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AE22C" w14:textId="46C7F3D5" w:rsidR="003C6A43" w:rsidRPr="00190C47" w:rsidRDefault="007B663A" w:rsidP="00C169FD">
      <w:pPr>
        <w:pStyle w:val="Ttulo1"/>
        <w:jc w:val="center"/>
        <w:rPr>
          <w:i w:val="0"/>
          <w:sz w:val="20"/>
        </w:rPr>
      </w:pPr>
      <w:r w:rsidRPr="00190C47">
        <w:rPr>
          <w:i w:val="0"/>
          <w:sz w:val="20"/>
        </w:rPr>
        <w:t>EDITAL DE LICITAÇÃO PREGÃO ELETRÔNICO</w:t>
      </w:r>
      <w:r w:rsidR="002F6BB8" w:rsidRPr="00190C47">
        <w:rPr>
          <w:i w:val="0"/>
          <w:sz w:val="20"/>
        </w:rPr>
        <w:t xml:space="preserve"> SRP</w:t>
      </w:r>
      <w:r w:rsidRPr="00190C47">
        <w:rPr>
          <w:i w:val="0"/>
          <w:sz w:val="20"/>
        </w:rPr>
        <w:t xml:space="preserve"> N° </w:t>
      </w:r>
      <w:r w:rsidR="00AC6E3F">
        <w:rPr>
          <w:i w:val="0"/>
          <w:sz w:val="20"/>
        </w:rPr>
        <w:t>90001</w:t>
      </w:r>
      <w:r w:rsidR="00160134" w:rsidRPr="00190C47">
        <w:rPr>
          <w:i w:val="0"/>
          <w:sz w:val="20"/>
        </w:rPr>
        <w:t>/</w:t>
      </w:r>
      <w:r w:rsidR="00CD02AA">
        <w:rPr>
          <w:i w:val="0"/>
          <w:sz w:val="20"/>
        </w:rPr>
        <w:t>2024</w:t>
      </w:r>
    </w:p>
    <w:p w14:paraId="5FE3A18D" w14:textId="77777777" w:rsidR="007B663A" w:rsidRPr="00190C47" w:rsidRDefault="003B270B" w:rsidP="00C169FD">
      <w:pPr>
        <w:pStyle w:val="Ttulo1"/>
        <w:jc w:val="center"/>
        <w:rPr>
          <w:i w:val="0"/>
          <w:sz w:val="20"/>
        </w:rPr>
      </w:pPr>
      <w:r w:rsidRPr="00190C47">
        <w:rPr>
          <w:i w:val="0"/>
          <w:sz w:val="20"/>
        </w:rPr>
        <w:t xml:space="preserve">ABERTO </w:t>
      </w:r>
      <w:r w:rsidR="00677794" w:rsidRPr="00190C47">
        <w:rPr>
          <w:i w:val="0"/>
          <w:sz w:val="20"/>
        </w:rPr>
        <w:t>- COMPRASNET</w:t>
      </w:r>
    </w:p>
    <w:tbl>
      <w:tblPr>
        <w:tblpPr w:leftFromText="141" w:rightFromText="141" w:vertAnchor="page" w:horzAnchor="margin" w:tblpY="2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6427"/>
      </w:tblGrid>
      <w:tr w:rsidR="00C169FD" w:rsidRPr="00190C47" w14:paraId="7AE910D5" w14:textId="77777777" w:rsidTr="00C169FD">
        <w:tc>
          <w:tcPr>
            <w:tcW w:w="9462" w:type="dxa"/>
            <w:gridSpan w:val="2"/>
            <w:shd w:val="clear" w:color="auto" w:fill="A6A6A6"/>
          </w:tcPr>
          <w:p w14:paraId="3AB989D2" w14:textId="77777777" w:rsidR="00C169FD" w:rsidRPr="00190C47" w:rsidRDefault="00C169FD" w:rsidP="00C169FD">
            <w:pPr>
              <w:keepNext/>
              <w:tabs>
                <w:tab w:val="left" w:pos="-851"/>
                <w:tab w:val="left" w:pos="0"/>
              </w:tabs>
              <w:jc w:val="center"/>
              <w:rPr>
                <w:b/>
              </w:rPr>
            </w:pPr>
            <w:bookmarkStart w:id="0" w:name="_Toc25029176"/>
            <w:r w:rsidRPr="00190C47">
              <w:rPr>
                <w:b/>
              </w:rPr>
              <w:t xml:space="preserve">QUADRO DE INFORMAÇÕES </w:t>
            </w:r>
          </w:p>
        </w:tc>
      </w:tr>
      <w:tr w:rsidR="00C169FD" w:rsidRPr="00190C47" w14:paraId="5DFAE5F4" w14:textId="77777777" w:rsidTr="00C169FD">
        <w:tc>
          <w:tcPr>
            <w:tcW w:w="2653" w:type="dxa"/>
          </w:tcPr>
          <w:p w14:paraId="5A37A986" w14:textId="77777777" w:rsidR="00C169FD" w:rsidRPr="00190C47" w:rsidRDefault="00C169FD" w:rsidP="00C169FD">
            <w:pPr>
              <w:keepNext/>
              <w:tabs>
                <w:tab w:val="left" w:pos="-851"/>
                <w:tab w:val="left" w:pos="0"/>
              </w:tabs>
              <w:rPr>
                <w:b/>
              </w:rPr>
            </w:pPr>
            <w:r w:rsidRPr="00190C47">
              <w:rPr>
                <w:b/>
                <w:snapToGrid w:val="0"/>
              </w:rPr>
              <w:t>MODALIDADE/Nº:</w:t>
            </w:r>
          </w:p>
        </w:tc>
        <w:tc>
          <w:tcPr>
            <w:tcW w:w="6809" w:type="dxa"/>
          </w:tcPr>
          <w:p w14:paraId="246F541F" w14:textId="11BE32F8" w:rsidR="00C169FD" w:rsidRPr="00190C47" w:rsidRDefault="00C169FD" w:rsidP="00C169FD">
            <w:pPr>
              <w:keepNext/>
              <w:tabs>
                <w:tab w:val="left" w:pos="-851"/>
                <w:tab w:val="left" w:pos="0"/>
              </w:tabs>
            </w:pPr>
            <w:r w:rsidRPr="00190C47">
              <w:t xml:space="preserve">PREGÃO ELETRÔNICO Nº </w:t>
            </w:r>
            <w:r w:rsidR="00AC6E3F">
              <w:t>90001</w:t>
            </w:r>
            <w:r w:rsidRPr="00190C47">
              <w:t>/202</w:t>
            </w:r>
            <w:r w:rsidR="00CD02AA">
              <w:t>4</w:t>
            </w:r>
          </w:p>
        </w:tc>
      </w:tr>
      <w:tr w:rsidR="00C169FD" w:rsidRPr="00190C47" w14:paraId="09F8BC3C" w14:textId="77777777" w:rsidTr="00C169FD">
        <w:tc>
          <w:tcPr>
            <w:tcW w:w="2653" w:type="dxa"/>
          </w:tcPr>
          <w:p w14:paraId="7D54A06C" w14:textId="77777777" w:rsidR="00C169FD" w:rsidRPr="00190C47" w:rsidRDefault="00C169FD" w:rsidP="00C169FD">
            <w:pPr>
              <w:keepNext/>
              <w:tabs>
                <w:tab w:val="left" w:pos="-851"/>
                <w:tab w:val="left" w:pos="0"/>
              </w:tabs>
              <w:rPr>
                <w:b/>
              </w:rPr>
            </w:pPr>
            <w:r w:rsidRPr="00190C47">
              <w:rPr>
                <w:b/>
                <w:snapToGrid w:val="0"/>
              </w:rPr>
              <w:t>TIPO:</w:t>
            </w:r>
          </w:p>
        </w:tc>
        <w:tc>
          <w:tcPr>
            <w:tcW w:w="6809" w:type="dxa"/>
          </w:tcPr>
          <w:p w14:paraId="329B46D2" w14:textId="77777777" w:rsidR="00C169FD" w:rsidRPr="00190C47" w:rsidRDefault="00C169FD" w:rsidP="00C169FD">
            <w:pPr>
              <w:keepNext/>
              <w:tabs>
                <w:tab w:val="left" w:pos="-851"/>
                <w:tab w:val="left" w:pos="0"/>
              </w:tabs>
            </w:pPr>
            <w:r w:rsidRPr="00190C47">
              <w:t>MENOR PREÇO POR ITEM</w:t>
            </w:r>
          </w:p>
        </w:tc>
      </w:tr>
      <w:tr w:rsidR="00CD02AA" w:rsidRPr="00190C47" w14:paraId="19D579B4" w14:textId="77777777" w:rsidTr="00C169FD">
        <w:tc>
          <w:tcPr>
            <w:tcW w:w="2653" w:type="dxa"/>
          </w:tcPr>
          <w:p w14:paraId="265A0A63" w14:textId="77777777" w:rsidR="00CD02AA" w:rsidRPr="00DE281B" w:rsidRDefault="00CD02AA" w:rsidP="00CD02AA">
            <w:pPr>
              <w:keepNext/>
              <w:tabs>
                <w:tab w:val="left" w:pos="-851"/>
              </w:tabs>
              <w:rPr>
                <w:b/>
                <w:bCs/>
                <w:color w:val="000000"/>
              </w:rPr>
            </w:pPr>
            <w:r w:rsidRPr="00DE281B">
              <w:rPr>
                <w:b/>
                <w:bCs/>
                <w:color w:val="000000"/>
              </w:rPr>
              <w:t>REGISTRO DE PREÇOS</w:t>
            </w:r>
          </w:p>
        </w:tc>
        <w:tc>
          <w:tcPr>
            <w:tcW w:w="6809" w:type="dxa"/>
          </w:tcPr>
          <w:p w14:paraId="674D4178" w14:textId="77777777" w:rsidR="00CD02AA" w:rsidRPr="00DE281B" w:rsidRDefault="00CD02AA" w:rsidP="00CD02AA">
            <w:pPr>
              <w:keepNext/>
              <w:tabs>
                <w:tab w:val="left" w:pos="-851"/>
              </w:tabs>
              <w:ind w:right="232"/>
              <w:rPr>
                <w:color w:val="000000"/>
              </w:rPr>
            </w:pPr>
            <w:proofErr w:type="gramStart"/>
            <w:r>
              <w:rPr>
                <w:color w:val="000000"/>
              </w:rPr>
              <w:t>( X</w:t>
            </w:r>
            <w:proofErr w:type="gramEnd"/>
            <w:r>
              <w:rPr>
                <w:color w:val="000000"/>
              </w:rPr>
              <w:t xml:space="preserve"> </w:t>
            </w:r>
            <w:r w:rsidRPr="00DE281B">
              <w:rPr>
                <w:color w:val="000000"/>
              </w:rPr>
              <w:t>) SIM ( ) NÃO</w:t>
            </w:r>
          </w:p>
        </w:tc>
      </w:tr>
      <w:tr w:rsidR="00CD02AA" w:rsidRPr="00190C47" w14:paraId="46335734" w14:textId="77777777" w:rsidTr="00C169FD">
        <w:tc>
          <w:tcPr>
            <w:tcW w:w="2653" w:type="dxa"/>
          </w:tcPr>
          <w:p w14:paraId="2DAAB174" w14:textId="77777777" w:rsidR="00CD02AA" w:rsidRPr="00DE281B" w:rsidRDefault="00CD02AA" w:rsidP="00CD02AA">
            <w:pPr>
              <w:keepNext/>
              <w:tabs>
                <w:tab w:val="left" w:pos="-851"/>
              </w:tabs>
              <w:rPr>
                <w:b/>
                <w:bCs/>
                <w:color w:val="000000"/>
              </w:rPr>
            </w:pPr>
          </w:p>
          <w:p w14:paraId="0866786D" w14:textId="77777777" w:rsidR="00CD02AA" w:rsidRPr="00DE281B" w:rsidRDefault="00CD02AA" w:rsidP="00CD02AA">
            <w:pPr>
              <w:keepNext/>
              <w:tabs>
                <w:tab w:val="left" w:pos="-851"/>
              </w:tabs>
              <w:rPr>
                <w:b/>
                <w:bCs/>
                <w:color w:val="000000"/>
              </w:rPr>
            </w:pPr>
            <w:r w:rsidRPr="00DE281B">
              <w:rPr>
                <w:b/>
                <w:bCs/>
                <w:color w:val="000000"/>
              </w:rPr>
              <w:t>MODO DE DISPUTA:</w:t>
            </w:r>
          </w:p>
        </w:tc>
        <w:tc>
          <w:tcPr>
            <w:tcW w:w="6809" w:type="dxa"/>
          </w:tcPr>
          <w:p w14:paraId="08F2FF1D" w14:textId="48B600E7" w:rsidR="00CD02AA" w:rsidRPr="00DE281B" w:rsidRDefault="00CD02AA" w:rsidP="00CD02AA">
            <w:pPr>
              <w:tabs>
                <w:tab w:val="left" w:pos="-851"/>
                <w:tab w:val="left" w:pos="0"/>
              </w:tabs>
              <w:contextualSpacing/>
              <w:rPr>
                <w:color w:val="000000"/>
              </w:rPr>
            </w:pPr>
            <w:proofErr w:type="gramStart"/>
            <w:r w:rsidRPr="00DE281B">
              <w:rPr>
                <w:color w:val="000000"/>
              </w:rPr>
              <w:t xml:space="preserve">( </w:t>
            </w:r>
            <w:r w:rsidR="00AC6E3F">
              <w:rPr>
                <w:color w:val="000000"/>
              </w:rPr>
              <w:t>X</w:t>
            </w:r>
            <w:proofErr w:type="gramEnd"/>
            <w:r w:rsidRPr="00DE281B">
              <w:rPr>
                <w:color w:val="000000"/>
              </w:rPr>
              <w:t xml:space="preserve"> ) </w:t>
            </w:r>
            <w:r w:rsidRPr="00DE281B">
              <w:rPr>
                <w:b/>
                <w:color w:val="000000"/>
              </w:rPr>
              <w:t xml:space="preserve">ABERTO     </w:t>
            </w:r>
            <w:r w:rsidRPr="00DE281B">
              <w:rPr>
                <w:b/>
                <w:color w:val="000000"/>
              </w:rPr>
              <w:tab/>
            </w:r>
            <w:r w:rsidRPr="00DE281B">
              <w:rPr>
                <w:b/>
                <w:color w:val="000000"/>
              </w:rPr>
              <w:tab/>
            </w:r>
          </w:p>
          <w:p w14:paraId="6D31C3B0" w14:textId="79CA783C" w:rsidR="00CD02AA" w:rsidRPr="00DE281B" w:rsidRDefault="00CD02AA" w:rsidP="00CD02AA">
            <w:pPr>
              <w:tabs>
                <w:tab w:val="left" w:pos="-851"/>
                <w:tab w:val="left" w:pos="0"/>
              </w:tabs>
              <w:contextualSpacing/>
              <w:rPr>
                <w:color w:val="000000"/>
              </w:rPr>
            </w:pPr>
            <w:proofErr w:type="gramStart"/>
            <w:r w:rsidRPr="00DE281B">
              <w:rPr>
                <w:color w:val="000000"/>
              </w:rPr>
              <w:t xml:space="preserve">( </w:t>
            </w:r>
            <w:r w:rsidR="00AC6E3F">
              <w:rPr>
                <w:color w:val="000000"/>
              </w:rPr>
              <w:t xml:space="preserve"> </w:t>
            </w:r>
            <w:proofErr w:type="gramEnd"/>
            <w:r w:rsidR="00AC6E3F">
              <w:rPr>
                <w:color w:val="000000"/>
              </w:rPr>
              <w:t xml:space="preserve"> </w:t>
            </w:r>
            <w:r w:rsidRPr="00DE281B">
              <w:rPr>
                <w:color w:val="000000"/>
              </w:rPr>
              <w:t xml:space="preserve"> ) </w:t>
            </w:r>
            <w:r w:rsidRPr="00DE281B">
              <w:rPr>
                <w:b/>
                <w:color w:val="000000"/>
              </w:rPr>
              <w:t>ABERTO E FECHADO</w:t>
            </w:r>
          </w:p>
          <w:p w14:paraId="292D3412" w14:textId="57515B20" w:rsidR="00CD02AA" w:rsidRPr="00DE281B" w:rsidRDefault="00CD02AA" w:rsidP="00CD02AA">
            <w:pPr>
              <w:tabs>
                <w:tab w:val="left" w:pos="-851"/>
                <w:tab w:val="left" w:pos="0"/>
              </w:tabs>
              <w:contextualSpacing/>
              <w:rPr>
                <w:color w:val="000000"/>
              </w:rPr>
            </w:pPr>
            <w:proofErr w:type="gramStart"/>
            <w:r w:rsidRPr="00DE281B">
              <w:rPr>
                <w:color w:val="000000"/>
              </w:rPr>
              <w:t xml:space="preserve">( </w:t>
            </w:r>
            <w:r w:rsidR="00AC6E3F">
              <w:rPr>
                <w:color w:val="000000"/>
              </w:rPr>
              <w:t xml:space="preserve"> </w:t>
            </w:r>
            <w:proofErr w:type="gramEnd"/>
            <w:r w:rsidR="00AC6E3F">
              <w:rPr>
                <w:color w:val="000000"/>
              </w:rPr>
              <w:t xml:space="preserve"> </w:t>
            </w:r>
            <w:r w:rsidRPr="00DE281B">
              <w:rPr>
                <w:color w:val="000000"/>
              </w:rPr>
              <w:t xml:space="preserve"> ) </w:t>
            </w:r>
            <w:r w:rsidRPr="00DE281B">
              <w:rPr>
                <w:b/>
                <w:color w:val="000000"/>
              </w:rPr>
              <w:t>FECHADO E ABERTO</w:t>
            </w:r>
          </w:p>
        </w:tc>
      </w:tr>
      <w:tr w:rsidR="00CD02AA" w:rsidRPr="00190C47" w14:paraId="3CC3F15E" w14:textId="77777777" w:rsidTr="00C169FD">
        <w:tc>
          <w:tcPr>
            <w:tcW w:w="2653" w:type="dxa"/>
          </w:tcPr>
          <w:p w14:paraId="3AA5365D" w14:textId="77777777" w:rsidR="00CD02AA" w:rsidRPr="00190C47" w:rsidRDefault="00CD02AA" w:rsidP="00CD02AA">
            <w:pPr>
              <w:keepNext/>
              <w:tabs>
                <w:tab w:val="left" w:pos="-851"/>
                <w:tab w:val="left" w:pos="0"/>
              </w:tabs>
              <w:rPr>
                <w:b/>
              </w:rPr>
            </w:pPr>
            <w:r w:rsidRPr="00190C47">
              <w:rPr>
                <w:b/>
                <w:snapToGrid w:val="0"/>
              </w:rPr>
              <w:t>PROCESSO</w:t>
            </w:r>
          </w:p>
        </w:tc>
        <w:tc>
          <w:tcPr>
            <w:tcW w:w="6809" w:type="dxa"/>
          </w:tcPr>
          <w:p w14:paraId="6F236AC5" w14:textId="48D9BADC" w:rsidR="00CD02AA" w:rsidRPr="00190C47" w:rsidRDefault="00AC6E3F" w:rsidP="00CD02AA">
            <w:pPr>
              <w:keepNext/>
              <w:tabs>
                <w:tab w:val="left" w:pos="-851"/>
                <w:tab w:val="left" w:pos="0"/>
              </w:tabs>
            </w:pPr>
            <w:r>
              <w:t>2024/270</w:t>
            </w:r>
            <w:r w:rsidR="003B0535">
              <w:t>09</w:t>
            </w:r>
            <w:r>
              <w:t>/0</w:t>
            </w:r>
            <w:r w:rsidR="003B0535">
              <w:t>97748</w:t>
            </w:r>
          </w:p>
        </w:tc>
      </w:tr>
      <w:tr w:rsidR="00CD02AA" w:rsidRPr="00190C47" w14:paraId="75509DD1" w14:textId="77777777" w:rsidTr="00C169FD">
        <w:tc>
          <w:tcPr>
            <w:tcW w:w="2653" w:type="dxa"/>
          </w:tcPr>
          <w:p w14:paraId="440F68E8" w14:textId="77777777" w:rsidR="00CD02AA" w:rsidRPr="00190C47" w:rsidRDefault="00CD02AA" w:rsidP="00CD02AA">
            <w:pPr>
              <w:keepNext/>
              <w:tabs>
                <w:tab w:val="left" w:pos="-851"/>
                <w:tab w:val="left" w:pos="0"/>
              </w:tabs>
              <w:rPr>
                <w:b/>
                <w:snapToGrid w:val="0"/>
              </w:rPr>
            </w:pPr>
            <w:r w:rsidRPr="00190C47">
              <w:rPr>
                <w:b/>
                <w:snapToGrid w:val="0"/>
              </w:rPr>
              <w:t>ÓRGÃO REQUISITANTE:</w:t>
            </w:r>
          </w:p>
        </w:tc>
        <w:tc>
          <w:tcPr>
            <w:tcW w:w="6809" w:type="dxa"/>
          </w:tcPr>
          <w:p w14:paraId="1E386A3E" w14:textId="096AE1D6" w:rsidR="00CD02AA" w:rsidRPr="00190C47" w:rsidRDefault="00CD02AA" w:rsidP="00CD02AA">
            <w:pPr>
              <w:keepNext/>
              <w:tabs>
                <w:tab w:val="left" w:pos="-851"/>
                <w:tab w:val="left" w:pos="0"/>
              </w:tabs>
            </w:pPr>
            <w:r w:rsidRPr="00AC6E3F">
              <w:t xml:space="preserve">Associação de apoio </w:t>
            </w:r>
            <w:proofErr w:type="spellStart"/>
            <w:r w:rsidR="00AC6E3F" w:rsidRPr="00AC6E3F">
              <w:t>á</w:t>
            </w:r>
            <w:proofErr w:type="spellEnd"/>
            <w:r w:rsidR="00AC6E3F" w:rsidRPr="00AC6E3F">
              <w:t xml:space="preserve"> Escola</w:t>
            </w:r>
            <w:r w:rsidR="00AC6E3F">
              <w:t xml:space="preserve"> Estadual </w:t>
            </w:r>
            <w:proofErr w:type="spellStart"/>
            <w:r w:rsidR="00AC6E3F">
              <w:t>Oquerlina</w:t>
            </w:r>
            <w:proofErr w:type="spellEnd"/>
            <w:r w:rsidR="00AC6E3F">
              <w:t xml:space="preserve"> Torres</w:t>
            </w:r>
            <w:r w:rsidRPr="00AC6E3F">
              <w:t>.</w:t>
            </w:r>
          </w:p>
        </w:tc>
      </w:tr>
      <w:tr w:rsidR="00CD02AA" w:rsidRPr="00190C47" w14:paraId="25646C4E" w14:textId="77777777" w:rsidTr="00C169FD">
        <w:tc>
          <w:tcPr>
            <w:tcW w:w="2653" w:type="dxa"/>
          </w:tcPr>
          <w:p w14:paraId="30C35E34" w14:textId="77777777" w:rsidR="00CD02AA" w:rsidRPr="00190C47" w:rsidRDefault="00CD02AA" w:rsidP="00CD02AA">
            <w:pPr>
              <w:keepNext/>
              <w:tabs>
                <w:tab w:val="left" w:pos="-851"/>
                <w:tab w:val="left" w:pos="0"/>
              </w:tabs>
              <w:rPr>
                <w:b/>
              </w:rPr>
            </w:pPr>
            <w:r w:rsidRPr="00190C47">
              <w:rPr>
                <w:b/>
                <w:snapToGrid w:val="0"/>
              </w:rPr>
              <w:t>DATA/HORÁRIO</w:t>
            </w:r>
          </w:p>
        </w:tc>
        <w:tc>
          <w:tcPr>
            <w:tcW w:w="6809" w:type="dxa"/>
          </w:tcPr>
          <w:p w14:paraId="5201AD5B" w14:textId="1CE1310D" w:rsidR="00CD02AA" w:rsidRPr="00190C47" w:rsidRDefault="009B793C" w:rsidP="00CD02AA">
            <w:pPr>
              <w:keepNext/>
              <w:tabs>
                <w:tab w:val="left" w:pos="-851"/>
                <w:tab w:val="left" w:pos="0"/>
                <w:tab w:val="left" w:pos="2302"/>
              </w:tabs>
              <w:rPr>
                <w:b/>
              </w:rPr>
            </w:pPr>
            <w:r>
              <w:rPr>
                <w:b/>
              </w:rPr>
              <w:t>03</w:t>
            </w:r>
            <w:r w:rsidR="00823477" w:rsidRPr="00AC6E3F">
              <w:rPr>
                <w:b/>
              </w:rPr>
              <w:t>/</w:t>
            </w:r>
            <w:r w:rsidR="00AC6E3F">
              <w:rPr>
                <w:b/>
              </w:rPr>
              <w:t xml:space="preserve"> 0</w:t>
            </w:r>
            <w:r>
              <w:rPr>
                <w:b/>
              </w:rPr>
              <w:t>7</w:t>
            </w:r>
            <w:r w:rsidR="00AC6E3F">
              <w:rPr>
                <w:b/>
              </w:rPr>
              <w:t xml:space="preserve"> </w:t>
            </w:r>
            <w:r w:rsidR="00823477" w:rsidRPr="00AC6E3F">
              <w:rPr>
                <w:b/>
              </w:rPr>
              <w:t>/2024</w:t>
            </w:r>
            <w:r w:rsidR="00CD02AA" w:rsidRPr="00AC6E3F">
              <w:rPr>
                <w:b/>
              </w:rPr>
              <w:t xml:space="preserve"> às </w:t>
            </w:r>
            <w:r w:rsidR="00AC6E3F">
              <w:rPr>
                <w:b/>
              </w:rPr>
              <w:t>8</w:t>
            </w:r>
            <w:r w:rsidR="00CD02AA" w:rsidRPr="00AC6E3F">
              <w:rPr>
                <w:b/>
              </w:rPr>
              <w:t>h</w:t>
            </w:r>
            <w:r w:rsidR="00AC6E3F">
              <w:rPr>
                <w:b/>
              </w:rPr>
              <w:t>30</w:t>
            </w:r>
            <w:r w:rsidR="00CD02AA" w:rsidRPr="00AC6E3F">
              <w:rPr>
                <w:b/>
              </w:rPr>
              <w:t>min</w:t>
            </w:r>
            <w:r w:rsidR="00CD02AA" w:rsidRPr="00190C47">
              <w:rPr>
                <w:b/>
              </w:rPr>
              <w:t xml:space="preserve"> (Horário de Brasília)</w:t>
            </w:r>
            <w:r w:rsidR="00CD02AA" w:rsidRPr="00190C47">
              <w:rPr>
                <w:b/>
              </w:rPr>
              <w:tab/>
            </w:r>
          </w:p>
        </w:tc>
      </w:tr>
      <w:tr w:rsidR="00CD02AA" w:rsidRPr="00190C47" w14:paraId="62F245B8" w14:textId="77777777" w:rsidTr="00C169FD">
        <w:tc>
          <w:tcPr>
            <w:tcW w:w="2653" w:type="dxa"/>
          </w:tcPr>
          <w:p w14:paraId="189BA390" w14:textId="77777777" w:rsidR="00CD02AA" w:rsidRPr="00190C47" w:rsidRDefault="00CD02AA" w:rsidP="00CD02AA">
            <w:pPr>
              <w:keepNext/>
              <w:tabs>
                <w:tab w:val="left" w:pos="-851"/>
                <w:tab w:val="left" w:pos="0"/>
              </w:tabs>
              <w:rPr>
                <w:b/>
              </w:rPr>
            </w:pPr>
            <w:r w:rsidRPr="00190C47">
              <w:rPr>
                <w:b/>
              </w:rPr>
              <w:t>SITE:</w:t>
            </w:r>
          </w:p>
        </w:tc>
        <w:tc>
          <w:tcPr>
            <w:tcW w:w="6809" w:type="dxa"/>
          </w:tcPr>
          <w:p w14:paraId="25DE79C5" w14:textId="77777777" w:rsidR="00CD02AA" w:rsidRPr="00190C47" w:rsidRDefault="00CD02AA" w:rsidP="00CD02AA">
            <w:pPr>
              <w:keepNext/>
              <w:tabs>
                <w:tab w:val="left" w:pos="-851"/>
                <w:tab w:val="left" w:pos="0"/>
              </w:tabs>
            </w:pPr>
            <w:r w:rsidRPr="00190C47">
              <w:rPr>
                <w:b/>
                <w:bCs/>
              </w:rPr>
              <w:t xml:space="preserve">Portal de Compras do Governo Federal/ </w:t>
            </w:r>
            <w:hyperlink r:id="rId8" w:history="1">
              <w:r w:rsidRPr="00190C47">
                <w:rPr>
                  <w:rStyle w:val="Hyperlink"/>
                  <w:b/>
                  <w:bCs/>
                  <w:color w:val="auto"/>
                </w:rPr>
                <w:t>www.comprasgovernamentais.gov.br</w:t>
              </w:r>
            </w:hyperlink>
          </w:p>
        </w:tc>
      </w:tr>
      <w:tr w:rsidR="00CD02AA" w:rsidRPr="00190C47" w14:paraId="0224B9E5" w14:textId="77777777" w:rsidTr="00C169FD">
        <w:tc>
          <w:tcPr>
            <w:tcW w:w="2653" w:type="dxa"/>
          </w:tcPr>
          <w:p w14:paraId="036984CE" w14:textId="77777777" w:rsidR="00CD02AA" w:rsidRPr="00190C47" w:rsidRDefault="00CD02AA" w:rsidP="00CD02AA">
            <w:pPr>
              <w:keepNext/>
              <w:tabs>
                <w:tab w:val="left" w:pos="-851"/>
                <w:tab w:val="left" w:pos="0"/>
              </w:tabs>
              <w:rPr>
                <w:b/>
              </w:rPr>
            </w:pPr>
            <w:r w:rsidRPr="00190C47">
              <w:rPr>
                <w:b/>
              </w:rPr>
              <w:t>UASG:</w:t>
            </w:r>
          </w:p>
        </w:tc>
        <w:tc>
          <w:tcPr>
            <w:tcW w:w="6809" w:type="dxa"/>
          </w:tcPr>
          <w:p w14:paraId="021887F7" w14:textId="026776C4" w:rsidR="00CD02AA" w:rsidRPr="00190C47" w:rsidRDefault="00AC6E3F" w:rsidP="00CD02AA">
            <w:pPr>
              <w:keepNext/>
              <w:tabs>
                <w:tab w:val="left" w:pos="-851"/>
                <w:tab w:val="left" w:pos="0"/>
              </w:tabs>
            </w:pPr>
            <w:r>
              <w:t>928714</w:t>
            </w:r>
          </w:p>
        </w:tc>
      </w:tr>
      <w:tr w:rsidR="00CD02AA" w:rsidRPr="00190C47" w14:paraId="3BA8F26B" w14:textId="77777777" w:rsidTr="00C169FD">
        <w:tc>
          <w:tcPr>
            <w:tcW w:w="2653" w:type="dxa"/>
          </w:tcPr>
          <w:p w14:paraId="55FC2B48" w14:textId="77777777" w:rsidR="00CD02AA" w:rsidRPr="00190C47" w:rsidRDefault="00CD02AA" w:rsidP="00CD02AA">
            <w:pPr>
              <w:keepNext/>
              <w:tabs>
                <w:tab w:val="left" w:pos="-851"/>
                <w:tab w:val="left" w:pos="0"/>
              </w:tabs>
              <w:ind w:right="-108"/>
              <w:rPr>
                <w:b/>
              </w:rPr>
            </w:pPr>
            <w:r w:rsidRPr="00190C47">
              <w:rPr>
                <w:b/>
              </w:rPr>
              <w:t>PREGOEIRO DESIGNADO:</w:t>
            </w:r>
          </w:p>
        </w:tc>
        <w:tc>
          <w:tcPr>
            <w:tcW w:w="6809" w:type="dxa"/>
          </w:tcPr>
          <w:p w14:paraId="4615569F" w14:textId="1404C7AF" w:rsidR="00CD02AA" w:rsidRPr="00190C47" w:rsidRDefault="00AC6E3F" w:rsidP="00CD02AA">
            <w:pPr>
              <w:keepNext/>
              <w:tabs>
                <w:tab w:val="left" w:pos="-851"/>
                <w:tab w:val="left" w:pos="0"/>
              </w:tabs>
            </w:pPr>
            <w:r>
              <w:t>Jadson Henrique Bezerra da Rocha</w:t>
            </w:r>
          </w:p>
        </w:tc>
      </w:tr>
      <w:tr w:rsidR="00CD02AA" w:rsidRPr="00190C47" w14:paraId="0C98A810" w14:textId="77777777" w:rsidTr="00C169FD">
        <w:tc>
          <w:tcPr>
            <w:tcW w:w="2653" w:type="dxa"/>
          </w:tcPr>
          <w:p w14:paraId="5B68D8D9" w14:textId="77777777" w:rsidR="00CD02AA" w:rsidRPr="00190C47" w:rsidRDefault="00CD02AA" w:rsidP="00CD02AA">
            <w:pPr>
              <w:keepNext/>
              <w:tabs>
                <w:tab w:val="left" w:pos="-851"/>
                <w:tab w:val="left" w:pos="0"/>
              </w:tabs>
              <w:rPr>
                <w:b/>
              </w:rPr>
            </w:pPr>
            <w:r w:rsidRPr="00190C47">
              <w:rPr>
                <w:b/>
              </w:rPr>
              <w:t>TELEFONE:</w:t>
            </w:r>
          </w:p>
        </w:tc>
        <w:tc>
          <w:tcPr>
            <w:tcW w:w="6809" w:type="dxa"/>
          </w:tcPr>
          <w:p w14:paraId="6053DED6" w14:textId="0354D914" w:rsidR="00CD02AA" w:rsidRPr="00190C47" w:rsidRDefault="00CD02AA" w:rsidP="00CD02AA">
            <w:pPr>
              <w:keepNext/>
              <w:tabs>
                <w:tab w:val="left" w:pos="-851"/>
                <w:tab w:val="left" w:pos="0"/>
              </w:tabs>
            </w:pPr>
            <w:r w:rsidRPr="00190C47">
              <w:t xml:space="preserve">(63) </w:t>
            </w:r>
            <w:r w:rsidR="00AC6E3F">
              <w:t>3464 - 1181</w:t>
            </w:r>
          </w:p>
        </w:tc>
      </w:tr>
      <w:tr w:rsidR="00CD02AA" w:rsidRPr="00190C47" w14:paraId="1E217858" w14:textId="77777777" w:rsidTr="00C169FD">
        <w:tc>
          <w:tcPr>
            <w:tcW w:w="2653" w:type="dxa"/>
          </w:tcPr>
          <w:p w14:paraId="57742C00" w14:textId="77777777" w:rsidR="00CD02AA" w:rsidRPr="00190C47" w:rsidRDefault="00CD02AA" w:rsidP="00CD02AA">
            <w:pPr>
              <w:keepNext/>
              <w:tabs>
                <w:tab w:val="left" w:pos="-851"/>
                <w:tab w:val="left" w:pos="0"/>
              </w:tabs>
              <w:rPr>
                <w:b/>
              </w:rPr>
            </w:pPr>
            <w:r w:rsidRPr="00190C47">
              <w:rPr>
                <w:b/>
              </w:rPr>
              <w:t>E-MAIL:</w:t>
            </w:r>
          </w:p>
        </w:tc>
        <w:tc>
          <w:tcPr>
            <w:tcW w:w="6809" w:type="dxa"/>
          </w:tcPr>
          <w:p w14:paraId="1EC8F310" w14:textId="7DB43EEE" w:rsidR="00CD02AA" w:rsidRPr="00190C47" w:rsidRDefault="00AC6E3F" w:rsidP="00CD02AA">
            <w:pPr>
              <w:keepNext/>
              <w:tabs>
                <w:tab w:val="left" w:pos="-851"/>
                <w:tab w:val="left" w:pos="0"/>
              </w:tabs>
            </w:pPr>
            <w:r>
              <w:t>oquerlinatorres@ue.seduc.to.gov.br</w:t>
            </w:r>
          </w:p>
        </w:tc>
      </w:tr>
      <w:bookmarkEnd w:id="0"/>
    </w:tbl>
    <w:p w14:paraId="05127F0C" w14:textId="77777777" w:rsidR="00E525BF" w:rsidRPr="00190C47" w:rsidRDefault="00E525BF" w:rsidP="00C169FD">
      <w:pPr>
        <w:pStyle w:val="Ttulo1"/>
        <w:rPr>
          <w:i w:val="0"/>
          <w:sz w:val="20"/>
        </w:rPr>
      </w:pPr>
    </w:p>
    <w:p w14:paraId="31A08FE1" w14:textId="77777777" w:rsidR="00E525BF" w:rsidRPr="00190C47" w:rsidRDefault="00E525BF" w:rsidP="00694E20">
      <w:pPr>
        <w:pStyle w:val="Ttulo1"/>
        <w:ind w:firstLine="1560"/>
        <w:rPr>
          <w:i w:val="0"/>
          <w:sz w:val="20"/>
        </w:rPr>
      </w:pPr>
    </w:p>
    <w:p w14:paraId="77BC7E21" w14:textId="77777777" w:rsidR="00CA7DCD" w:rsidRPr="00190C47" w:rsidRDefault="00CA7DCD" w:rsidP="004A3251">
      <w:pPr>
        <w:pStyle w:val="Ttulo1"/>
        <w:rPr>
          <w:i w:val="0"/>
          <w:sz w:val="20"/>
        </w:rPr>
      </w:pPr>
      <w:r w:rsidRPr="00190C47">
        <w:rPr>
          <w:i w:val="0"/>
          <w:sz w:val="20"/>
        </w:rPr>
        <w:t>PREÂMBULO</w:t>
      </w:r>
    </w:p>
    <w:p w14:paraId="153FBE90" w14:textId="77777777" w:rsidR="00CA7DCD" w:rsidRDefault="00CA7DCD" w:rsidP="00694E20">
      <w:pPr>
        <w:keepNext/>
        <w:ind w:firstLine="1560"/>
        <w:jc w:val="both"/>
        <w:outlineLvl w:val="0"/>
        <w:rPr>
          <w:b/>
          <w:snapToGrid w:val="0"/>
        </w:rPr>
      </w:pPr>
    </w:p>
    <w:tbl>
      <w:tblPr>
        <w:tblpPr w:leftFromText="141" w:rightFromText="141" w:vertAnchor="page" w:horzAnchor="margin" w:tblpY="23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3"/>
      </w:tblGrid>
      <w:tr w:rsidR="00054F41" w:rsidRPr="00190C47" w14:paraId="0EC8810E" w14:textId="77777777" w:rsidTr="00054F41">
        <w:tc>
          <w:tcPr>
            <w:tcW w:w="9462" w:type="dxa"/>
          </w:tcPr>
          <w:p w14:paraId="497E567B" w14:textId="77777777" w:rsidR="00054F41" w:rsidRPr="00190C47" w:rsidRDefault="00054F41" w:rsidP="00CD02AA">
            <w:pPr>
              <w:keepNext/>
              <w:tabs>
                <w:tab w:val="left" w:pos="-851"/>
                <w:tab w:val="left" w:pos="0"/>
              </w:tabs>
            </w:pPr>
          </w:p>
        </w:tc>
      </w:tr>
    </w:tbl>
    <w:p w14:paraId="3D0BBDCB" w14:textId="6B953811" w:rsidR="00CD02AA" w:rsidRPr="00A41A65" w:rsidRDefault="00CA7DCD" w:rsidP="00CD02AA">
      <w:pPr>
        <w:spacing w:line="276" w:lineRule="auto"/>
        <w:jc w:val="both"/>
      </w:pPr>
      <w:r w:rsidRPr="00DA67A9">
        <w:t xml:space="preserve">A </w:t>
      </w:r>
      <w:r w:rsidR="008D67A4" w:rsidRPr="00DA67A9">
        <w:rPr>
          <w:b/>
          <w:bCs/>
        </w:rPr>
        <w:t xml:space="preserve">ASSOCIAÇÃO DE APOIO </w:t>
      </w:r>
      <w:r w:rsidR="008D67A4" w:rsidRPr="00AC6E3F">
        <w:rPr>
          <w:b/>
          <w:bCs/>
        </w:rPr>
        <w:t>A ESCOLA</w:t>
      </w:r>
      <w:r w:rsidR="004A3251" w:rsidRPr="00AC6E3F">
        <w:rPr>
          <w:b/>
          <w:bCs/>
        </w:rPr>
        <w:t xml:space="preserve"> </w:t>
      </w:r>
      <w:r w:rsidR="008D67A4" w:rsidRPr="00AC6E3F">
        <w:rPr>
          <w:b/>
          <w:bCs/>
        </w:rPr>
        <w:t>ESTATUAL</w:t>
      </w:r>
      <w:r w:rsidR="00C50DAE" w:rsidRPr="00AC6E3F">
        <w:rPr>
          <w:b/>
          <w:bCs/>
        </w:rPr>
        <w:t xml:space="preserve"> </w:t>
      </w:r>
      <w:r w:rsidR="00AC6E3F">
        <w:rPr>
          <w:b/>
          <w:bCs/>
        </w:rPr>
        <w:t xml:space="preserve">OQUERLINA </w:t>
      </w:r>
      <w:proofErr w:type="gramStart"/>
      <w:r w:rsidR="00AC6E3F">
        <w:rPr>
          <w:b/>
          <w:bCs/>
        </w:rPr>
        <w:t>TORRES</w:t>
      </w:r>
      <w:r w:rsidR="00C50DAE" w:rsidRPr="00DA67A9">
        <w:rPr>
          <w:b/>
          <w:bCs/>
        </w:rPr>
        <w:t xml:space="preserve"> </w:t>
      </w:r>
      <w:r w:rsidR="00C50DAE" w:rsidRPr="00DA67A9">
        <w:rPr>
          <w:b/>
          <w:bCs/>
          <w:i/>
        </w:rPr>
        <w:t xml:space="preserve"> </w:t>
      </w:r>
      <w:r w:rsidR="008D67A4" w:rsidRPr="00DA67A9">
        <w:t>por</w:t>
      </w:r>
      <w:proofErr w:type="gramEnd"/>
      <w:r w:rsidR="008D67A4" w:rsidRPr="00DA67A9">
        <w:t xml:space="preserve"> meio do presidente da associação o Sr.</w:t>
      </w:r>
      <w:r w:rsidR="00AC6E3F">
        <w:t xml:space="preserve"> Luiz </w:t>
      </w:r>
      <w:proofErr w:type="spellStart"/>
      <w:r w:rsidR="00AC6E3F">
        <w:t>Antonio</w:t>
      </w:r>
      <w:proofErr w:type="spellEnd"/>
      <w:r w:rsidR="00AC6E3F">
        <w:t xml:space="preserve"> de Souza</w:t>
      </w:r>
      <w:r w:rsidRPr="00DA67A9">
        <w:t xml:space="preserve"> torna público para conhecimento dos</w:t>
      </w:r>
      <w:r w:rsidR="004846D1" w:rsidRPr="00DA67A9">
        <w:t xml:space="preserve"> interessados, que fará realizar</w:t>
      </w:r>
      <w:r w:rsidR="002F6BB8" w:rsidRPr="00DA67A9">
        <w:t xml:space="preserve"> </w:t>
      </w:r>
      <w:r w:rsidRPr="00DA67A9">
        <w:t xml:space="preserve">licitação na modalidade </w:t>
      </w:r>
      <w:r w:rsidRPr="00DA67A9">
        <w:rPr>
          <w:b/>
        </w:rPr>
        <w:t>PREGÃO ELETRÔNICO</w:t>
      </w:r>
      <w:r w:rsidRPr="00DA67A9">
        <w:t xml:space="preserve">, </w:t>
      </w:r>
      <w:r w:rsidRPr="00A41A65">
        <w:t xml:space="preserve">por intermédio do site </w:t>
      </w:r>
      <w:hyperlink r:id="rId9" w:history="1">
        <w:r w:rsidR="006C117F" w:rsidRPr="00A41A65">
          <w:rPr>
            <w:rStyle w:val="Hyperlink"/>
            <w:color w:val="auto"/>
          </w:rPr>
          <w:t>www.gov.br/compras/pt-br</w:t>
        </w:r>
      </w:hyperlink>
      <w:r w:rsidR="006C117F" w:rsidRPr="00DA67A9">
        <w:t xml:space="preserve"> </w:t>
      </w:r>
      <w:r w:rsidRPr="00DA67A9">
        <w:t>, do</w:t>
      </w:r>
      <w:r w:rsidR="00CD02AA" w:rsidRPr="00DA67A9">
        <w:t xml:space="preserve"> tipo</w:t>
      </w:r>
      <w:r w:rsidRPr="00DA67A9">
        <w:t xml:space="preserve"> </w:t>
      </w:r>
      <w:r w:rsidR="00CD02AA" w:rsidRPr="00A41A65">
        <w:rPr>
          <w:b/>
        </w:rPr>
        <w:t>MENOR PREÇO</w:t>
      </w:r>
      <w:r w:rsidR="00CD02AA" w:rsidRPr="00DA67A9">
        <w:rPr>
          <w:color w:val="000000"/>
        </w:rPr>
        <w:t>, de acordo com o definido no quadro de informações, por intermédio do site estabelecido no quadro de informações. O certame será regido pela Lei nº 14.133/2021</w:t>
      </w:r>
      <w:r w:rsidR="00CD02AA" w:rsidRPr="00DA67A9">
        <w:t xml:space="preserve">, </w:t>
      </w:r>
      <w:r w:rsidR="00DF3558" w:rsidRPr="00DA67A9">
        <w:t xml:space="preserve">Lei Complementar nº 123, de 14 de dezembro de 2006, </w:t>
      </w:r>
      <w:r w:rsidR="00CD02AA" w:rsidRPr="00DA67A9">
        <w:t>Decreto nº 6.066/2023</w:t>
      </w:r>
      <w:r w:rsidR="00DF3558" w:rsidRPr="00DA67A9">
        <w:t xml:space="preserve">; </w:t>
      </w:r>
      <w:r w:rsidR="00CD02AA" w:rsidRPr="00DA67A9">
        <w:t xml:space="preserve">e pelas condições estabelecidas no </w:t>
      </w:r>
      <w:r w:rsidR="00CD02AA" w:rsidRPr="00DA67A9">
        <w:rPr>
          <w:color w:val="000000"/>
        </w:rPr>
        <w:t>presente Edital.</w:t>
      </w:r>
      <w:r w:rsidR="00CD02AA" w:rsidRPr="00DA67A9">
        <w:t xml:space="preserve"> </w:t>
      </w:r>
      <w:r w:rsidR="004B6D29" w:rsidRPr="00DA67A9">
        <w:t>Este preg</w:t>
      </w:r>
      <w:r w:rsidR="00CD02AA" w:rsidRPr="00DA67A9">
        <w:t xml:space="preserve">ão será conduzido pelo Pregoeiro </w:t>
      </w:r>
      <w:r w:rsidR="004B6D29" w:rsidRPr="00DA67A9">
        <w:t xml:space="preserve">e respectiva Equipe de Apoio, designados, </w:t>
      </w:r>
      <w:r w:rsidR="00CD02AA" w:rsidRPr="00A41A65">
        <w:t xml:space="preserve">pelo Presidente da Associação de </w:t>
      </w:r>
      <w:r w:rsidR="00CD02AA" w:rsidRPr="002B3EC3">
        <w:t>Apoio, através da PORTARIA/</w:t>
      </w:r>
      <w:r w:rsidR="002B3EC3">
        <w:t>01</w:t>
      </w:r>
      <w:r w:rsidR="00CD02AA" w:rsidRPr="002B3EC3">
        <w:t xml:space="preserve">/GABSEC Nº </w:t>
      </w:r>
      <w:r w:rsidR="002B3EC3">
        <w:t>001</w:t>
      </w:r>
      <w:r w:rsidR="00CD02AA" w:rsidRPr="002B3EC3">
        <w:t>/202</w:t>
      </w:r>
      <w:r w:rsidR="002B3EC3">
        <w:t>3</w:t>
      </w:r>
      <w:r w:rsidR="00CD02AA" w:rsidRPr="002B3EC3">
        <w:t xml:space="preserve">/GABSEC de </w:t>
      </w:r>
      <w:r w:rsidR="002B3EC3">
        <w:t>18</w:t>
      </w:r>
      <w:r w:rsidR="00CD02AA" w:rsidRPr="002B3EC3">
        <w:t>/</w:t>
      </w:r>
      <w:r w:rsidR="002B3EC3">
        <w:t>09</w:t>
      </w:r>
      <w:r w:rsidR="00CD02AA" w:rsidRPr="002B3EC3">
        <w:t>/202</w:t>
      </w:r>
      <w:r w:rsidR="002B3EC3">
        <w:t>3</w:t>
      </w:r>
      <w:r w:rsidR="004B6D29" w:rsidRPr="002B3EC3">
        <w:t>.</w:t>
      </w:r>
      <w:r w:rsidR="004B6D29" w:rsidRPr="00A41A65">
        <w:t xml:space="preserve"> </w:t>
      </w:r>
    </w:p>
    <w:p w14:paraId="067CE812" w14:textId="7FC0F6AD" w:rsidR="004B6D29" w:rsidRPr="00A41A65" w:rsidRDefault="004B6D29" w:rsidP="00CD02AA">
      <w:pPr>
        <w:spacing w:line="276" w:lineRule="auto"/>
        <w:jc w:val="both"/>
      </w:pPr>
      <w:r w:rsidRPr="00CD02AA">
        <w:t>Minuta de Edital e seus anexos examinados pela Assessoria Jurídica da</w:t>
      </w:r>
      <w:r w:rsidR="007C7737" w:rsidRPr="00CD02AA">
        <w:t xml:space="preserve"> </w:t>
      </w:r>
      <w:r w:rsidR="007C7737" w:rsidRPr="00A41A65">
        <w:t>Superintendência Regional de</w:t>
      </w:r>
      <w:r w:rsidR="00F32C67" w:rsidRPr="00A41A65">
        <w:t xml:space="preserve"> Educação </w:t>
      </w:r>
      <w:r w:rsidR="002B3EC3">
        <w:t>Guaraí</w:t>
      </w:r>
      <w:r w:rsidR="000D4664" w:rsidRPr="00A41A65">
        <w:t xml:space="preserve"> </w:t>
      </w:r>
      <w:r w:rsidR="00F32C67" w:rsidRPr="00A41A65">
        <w:t>da</w:t>
      </w:r>
      <w:r w:rsidRPr="00A41A65">
        <w:t xml:space="preserve"> Secretaria da Educação do Estado do Tocantins.</w:t>
      </w:r>
    </w:p>
    <w:p w14:paraId="00DFAD6B" w14:textId="77777777" w:rsidR="00CD02AA" w:rsidRPr="00DA67A9" w:rsidRDefault="00CD02AA" w:rsidP="00CD02AA">
      <w:pPr>
        <w:spacing w:line="276" w:lineRule="auto"/>
        <w:jc w:val="both"/>
        <w:rPr>
          <w:color w:val="FF0000"/>
        </w:rPr>
      </w:pPr>
    </w:p>
    <w:p w14:paraId="200CA229" w14:textId="565FFCAE" w:rsidR="00CD02AA" w:rsidRPr="00CD02AA" w:rsidRDefault="00CA7DCD" w:rsidP="00DF7BDB">
      <w:pPr>
        <w:keepNext/>
        <w:jc w:val="both"/>
      </w:pPr>
      <w:r w:rsidRPr="00CD02AA">
        <w:t xml:space="preserve">Não havendo expediente ou ocorrendo qualquer fato superveniente que impeça a abertura do certame na data marcada, a sessão será automaticamente transferida para o primeiro dia útil subsequente, no mesmo horário e local estabelecidos no preâmbulo deste Edital, desde que </w:t>
      </w:r>
      <w:r w:rsidR="004846D1" w:rsidRPr="00CD02AA">
        <w:t>não haja comunicação do pregoeiro</w:t>
      </w:r>
      <w:r w:rsidRPr="00CD02AA">
        <w:t xml:space="preserve"> em contrário.</w:t>
      </w:r>
    </w:p>
    <w:p w14:paraId="1FB5D2E5" w14:textId="77777777" w:rsidR="00754C6F" w:rsidRPr="00190C47" w:rsidRDefault="00754C6F" w:rsidP="00523806">
      <w:pPr>
        <w:keepNext/>
        <w:spacing w:after="120"/>
        <w:ind w:firstLine="1418"/>
        <w:jc w:val="both"/>
      </w:pPr>
    </w:p>
    <w:p w14:paraId="1D684B8F" w14:textId="77777777" w:rsidR="00770143" w:rsidRPr="00190C47" w:rsidRDefault="00770143" w:rsidP="00770143">
      <w:pPr>
        <w:keepNext/>
        <w:shd w:val="clear" w:color="auto" w:fill="BFBFBF"/>
        <w:tabs>
          <w:tab w:val="left" w:pos="567"/>
        </w:tabs>
        <w:ind w:right="-2"/>
        <w:jc w:val="both"/>
        <w:rPr>
          <w:b/>
        </w:rPr>
      </w:pPr>
      <w:r w:rsidRPr="00190C47">
        <w:rPr>
          <w:b/>
        </w:rPr>
        <w:t>1. DO OBJETO</w:t>
      </w:r>
    </w:p>
    <w:p w14:paraId="45277D29" w14:textId="6E8F69B4" w:rsidR="00770143" w:rsidRPr="00B75000" w:rsidRDefault="00770143" w:rsidP="00770143">
      <w:pPr>
        <w:tabs>
          <w:tab w:val="left" w:pos="567"/>
          <w:tab w:val="left" w:pos="928"/>
        </w:tabs>
        <w:spacing w:before="120" w:after="120" w:line="276" w:lineRule="auto"/>
        <w:jc w:val="both"/>
      </w:pPr>
      <w:r w:rsidRPr="00B75000">
        <w:rPr>
          <w:spacing w:val="-1"/>
        </w:rPr>
        <w:t xml:space="preserve">1.1. </w:t>
      </w:r>
      <w:r w:rsidR="004B6D29" w:rsidRPr="00B75000">
        <w:t>O presente procedimento tem por obje</w:t>
      </w:r>
      <w:r w:rsidR="00B11F94">
        <w:t>to a eventual a</w:t>
      </w:r>
      <w:r w:rsidR="004B6D29" w:rsidRPr="00B75000">
        <w:t>quisição de</w:t>
      </w:r>
      <w:r w:rsidR="002B3EC3">
        <w:t xml:space="preserve"> materiais Pedagógicos e de Expediente, para manutenção das ações pedagógicas e expediente</w:t>
      </w:r>
      <w:r w:rsidR="00151B3D">
        <w:t xml:space="preserve"> da Unidade Escolar</w:t>
      </w:r>
      <w:r w:rsidR="002B3EC3">
        <w:t xml:space="preserve">, Associação de Apoio </w:t>
      </w:r>
      <w:proofErr w:type="spellStart"/>
      <w:r w:rsidR="002B3EC3">
        <w:t>á</w:t>
      </w:r>
      <w:proofErr w:type="spellEnd"/>
      <w:r w:rsidR="002B3EC3">
        <w:t xml:space="preserve"> Escola Estadual </w:t>
      </w:r>
      <w:proofErr w:type="spellStart"/>
      <w:r w:rsidR="002B3EC3">
        <w:t>Oquerlina</w:t>
      </w:r>
      <w:proofErr w:type="spellEnd"/>
      <w:r w:rsidR="002B3EC3">
        <w:t xml:space="preserve"> Torres,</w:t>
      </w:r>
      <w:r w:rsidR="00151B3D">
        <w:t xml:space="preserve"> do município</w:t>
      </w:r>
      <w:r w:rsidR="002B3EC3">
        <w:t xml:space="preserve"> de Guaraí/TO,</w:t>
      </w:r>
      <w:r w:rsidR="007D760F" w:rsidRPr="00B75000">
        <w:t xml:space="preserve"> </w:t>
      </w:r>
      <w:r w:rsidRPr="00B75000">
        <w:t>conforme condições, quantidades e exigências estabelecidas neste Edital e seus anexos.</w:t>
      </w:r>
    </w:p>
    <w:p w14:paraId="16F965AD" w14:textId="77777777" w:rsidR="00770143" w:rsidRPr="00B75000" w:rsidRDefault="00770143" w:rsidP="00770143">
      <w:pPr>
        <w:tabs>
          <w:tab w:val="left" w:pos="567"/>
          <w:tab w:val="left" w:pos="928"/>
        </w:tabs>
        <w:spacing w:before="120" w:after="120" w:line="276" w:lineRule="auto"/>
        <w:jc w:val="both"/>
      </w:pPr>
      <w:r w:rsidRPr="00B75000">
        <w:t>1.</w:t>
      </w:r>
      <w:r w:rsidR="00CD02AA" w:rsidRPr="00B75000">
        <w:t>2. A licitação será dividida em</w:t>
      </w:r>
      <w:r w:rsidR="00F47394" w:rsidRPr="00B75000">
        <w:t xml:space="preserve"> </w:t>
      </w:r>
      <w:r w:rsidRPr="00B75000">
        <w:t xml:space="preserve">itens, conforme tabela constante do Termo de Referência, facultando-se ao licitante a participação em quantos itens </w:t>
      </w:r>
      <w:r w:rsidR="007D760F" w:rsidRPr="00B75000">
        <w:t>for</w:t>
      </w:r>
      <w:r w:rsidRPr="00B75000">
        <w:t xml:space="preserve"> de seu interesse.</w:t>
      </w:r>
    </w:p>
    <w:p w14:paraId="78BE5C7C" w14:textId="77777777" w:rsidR="00FC70C9" w:rsidRPr="00B75000" w:rsidRDefault="00FC70C9" w:rsidP="00770143">
      <w:pPr>
        <w:tabs>
          <w:tab w:val="left" w:pos="567"/>
          <w:tab w:val="left" w:pos="928"/>
        </w:tabs>
        <w:spacing w:before="120" w:after="120" w:line="276" w:lineRule="auto"/>
        <w:jc w:val="both"/>
      </w:pPr>
      <w:r w:rsidRPr="00B75000">
        <w:t>1.2.1</w:t>
      </w:r>
      <w:r w:rsidRPr="00B75000">
        <w:tab/>
        <w:t>Os produtos propostos deverão, obrigatoriamente, atender as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39EEFB8E" w14:textId="6D5D8EE1" w:rsidR="00CD02AA" w:rsidRPr="00B75000" w:rsidRDefault="00FC70C9" w:rsidP="00CD02AA">
      <w:pPr>
        <w:tabs>
          <w:tab w:val="left" w:pos="567"/>
        </w:tabs>
        <w:spacing w:after="120"/>
        <w:ind w:right="-2"/>
        <w:jc w:val="both"/>
        <w:rPr>
          <w:color w:val="000000"/>
        </w:rPr>
      </w:pPr>
      <w:r w:rsidRPr="00B75000">
        <w:lastRenderedPageBreak/>
        <w:t>1.3.</w:t>
      </w:r>
      <w:r w:rsidRPr="00B75000">
        <w:tab/>
      </w:r>
      <w:r w:rsidR="00CD02AA" w:rsidRPr="00B75000">
        <w:rPr>
          <w:color w:val="000000"/>
        </w:rPr>
        <w:t>O critério de julgamento adotado será o menor preço por item, observadas as exigências contidas neste Edital e seus Anexos quanto às especificações do objeto.</w:t>
      </w:r>
    </w:p>
    <w:p w14:paraId="20354FD4" w14:textId="77777777" w:rsidR="00B75000" w:rsidRPr="007147F9" w:rsidRDefault="00054F41" w:rsidP="00B75000">
      <w:pPr>
        <w:tabs>
          <w:tab w:val="left" w:pos="567"/>
        </w:tabs>
        <w:spacing w:after="120"/>
        <w:ind w:right="-2"/>
        <w:jc w:val="both"/>
      </w:pPr>
      <w:r>
        <w:t>1.4</w:t>
      </w:r>
      <w:r w:rsidR="00B75000" w:rsidRPr="007147F9">
        <w:t>. Na hipótese de haver diferença entre a descrição dos itens registrados no</w:t>
      </w:r>
      <w:r w:rsidR="00DF3558" w:rsidRPr="007147F9">
        <w:t xml:space="preserve"> </w:t>
      </w:r>
      <w:r w:rsidR="00DF3558" w:rsidRPr="007147F9">
        <w:rPr>
          <w:sz w:val="18"/>
          <w:szCs w:val="18"/>
        </w:rPr>
        <w:t xml:space="preserve">CATMAT/CATSER </w:t>
      </w:r>
      <w:r w:rsidR="00B75000" w:rsidRPr="007147F9">
        <w:t xml:space="preserve">e as especificações constantes no Edital e seus anexos, </w:t>
      </w:r>
      <w:r w:rsidR="00DF3558" w:rsidRPr="007147F9">
        <w:rPr>
          <w:sz w:val="18"/>
          <w:szCs w:val="18"/>
        </w:rPr>
        <w:t>prevalecerão as últimas.</w:t>
      </w:r>
    </w:p>
    <w:p w14:paraId="3844384E" w14:textId="77777777" w:rsidR="00B75000" w:rsidRPr="00054F41" w:rsidRDefault="00054F41" w:rsidP="00054F41">
      <w:pPr>
        <w:tabs>
          <w:tab w:val="left" w:pos="426"/>
        </w:tabs>
        <w:suppressAutoHyphens/>
        <w:spacing w:after="120"/>
        <w:ind w:right="-2"/>
        <w:contextualSpacing/>
        <w:jc w:val="both"/>
      </w:pPr>
      <w:r w:rsidRPr="00054F41">
        <w:t xml:space="preserve">1.5. </w:t>
      </w:r>
      <w:r w:rsidR="00B75000" w:rsidRPr="00054F41">
        <w:t>Acompanham este Edital os seguintes Anexos:</w:t>
      </w:r>
    </w:p>
    <w:p w14:paraId="2C30DC55" w14:textId="77777777" w:rsidR="00B75000" w:rsidRPr="007147F9" w:rsidRDefault="00B75000" w:rsidP="00122A8C">
      <w:pPr>
        <w:pStyle w:val="PargrafodaLista"/>
        <w:widowControl w:val="0"/>
        <w:numPr>
          <w:ilvl w:val="2"/>
          <w:numId w:val="12"/>
        </w:numPr>
        <w:tabs>
          <w:tab w:val="clear" w:pos="1202"/>
          <w:tab w:val="left" w:pos="567"/>
          <w:tab w:val="left" w:pos="1220"/>
        </w:tabs>
        <w:suppressAutoHyphens/>
        <w:spacing w:after="0" w:line="240" w:lineRule="auto"/>
        <w:ind w:left="0"/>
        <w:jc w:val="both"/>
        <w:rPr>
          <w:rFonts w:ascii="Times New Roman" w:hAnsi="Times New Roman"/>
          <w:b/>
          <w:sz w:val="20"/>
          <w:lang w:val="pt-PT"/>
        </w:rPr>
      </w:pPr>
      <w:r w:rsidRPr="007147F9">
        <w:rPr>
          <w:rFonts w:ascii="Times New Roman" w:hAnsi="Times New Roman"/>
          <w:b/>
          <w:sz w:val="20"/>
          <w:lang w:val="pt-PT"/>
        </w:rPr>
        <w:t>Anexo I: Tabela de Especificação do Objeto;</w:t>
      </w:r>
    </w:p>
    <w:p w14:paraId="6981741B" w14:textId="77777777" w:rsidR="00B75000" w:rsidRPr="00B75000" w:rsidRDefault="00B75000" w:rsidP="00122A8C">
      <w:pPr>
        <w:pStyle w:val="PargrafodaLista"/>
        <w:widowControl w:val="0"/>
        <w:numPr>
          <w:ilvl w:val="2"/>
          <w:numId w:val="12"/>
        </w:numPr>
        <w:tabs>
          <w:tab w:val="clear" w:pos="1202"/>
          <w:tab w:val="left" w:pos="567"/>
          <w:tab w:val="left" w:pos="1220"/>
        </w:tabs>
        <w:suppressAutoHyphens/>
        <w:spacing w:after="0" w:line="240" w:lineRule="auto"/>
        <w:ind w:left="0"/>
        <w:jc w:val="both"/>
        <w:rPr>
          <w:rFonts w:ascii="Times New Roman" w:hAnsi="Times New Roman"/>
          <w:b/>
          <w:color w:val="000000"/>
          <w:sz w:val="20"/>
          <w:lang w:val="pt-PT"/>
        </w:rPr>
      </w:pPr>
      <w:r w:rsidRPr="00B75000">
        <w:rPr>
          <w:rFonts w:ascii="Times New Roman" w:hAnsi="Times New Roman"/>
          <w:b/>
          <w:color w:val="000000"/>
          <w:sz w:val="20"/>
          <w:lang w:val="pt-PT"/>
        </w:rPr>
        <w:t>Anexo II: Termo de Referência;</w:t>
      </w:r>
    </w:p>
    <w:p w14:paraId="265017BC" w14:textId="77777777" w:rsidR="00B75000" w:rsidRPr="00B75000" w:rsidRDefault="00B75000" w:rsidP="00B75000">
      <w:pPr>
        <w:pStyle w:val="PargrafodaLista"/>
        <w:tabs>
          <w:tab w:val="left" w:pos="567"/>
        </w:tabs>
        <w:spacing w:after="0" w:line="240" w:lineRule="auto"/>
        <w:ind w:left="0"/>
        <w:jc w:val="both"/>
        <w:rPr>
          <w:rFonts w:ascii="Times New Roman" w:hAnsi="Times New Roman"/>
          <w:b/>
          <w:color w:val="000000"/>
          <w:sz w:val="20"/>
        </w:rPr>
      </w:pPr>
      <w:r w:rsidRPr="00B75000">
        <w:rPr>
          <w:rFonts w:ascii="Times New Roman" w:hAnsi="Times New Roman"/>
          <w:b/>
          <w:color w:val="000000"/>
          <w:sz w:val="20"/>
        </w:rPr>
        <w:t>Anexo III: Minuta de Contrato;</w:t>
      </w:r>
    </w:p>
    <w:p w14:paraId="69AB5EA9" w14:textId="77777777" w:rsidR="00770143" w:rsidRPr="009E4D9D" w:rsidRDefault="00B75000" w:rsidP="009E4D9D">
      <w:pPr>
        <w:pStyle w:val="PargrafodaLista"/>
        <w:tabs>
          <w:tab w:val="left" w:pos="567"/>
        </w:tabs>
        <w:spacing w:after="120" w:line="240" w:lineRule="auto"/>
        <w:ind w:left="0"/>
        <w:jc w:val="both"/>
        <w:rPr>
          <w:rFonts w:ascii="Times New Roman" w:hAnsi="Times New Roman"/>
          <w:b/>
          <w:color w:val="000000"/>
          <w:sz w:val="20"/>
        </w:rPr>
      </w:pPr>
      <w:r w:rsidRPr="00B75000">
        <w:rPr>
          <w:rFonts w:ascii="Times New Roman" w:hAnsi="Times New Roman"/>
          <w:b/>
          <w:color w:val="000000"/>
          <w:sz w:val="20"/>
        </w:rPr>
        <w:t>Anexo VI: Ata de Registro de Preços.</w:t>
      </w:r>
    </w:p>
    <w:p w14:paraId="6E5B71A7" w14:textId="77777777" w:rsidR="00770143" w:rsidRPr="009E4D9D" w:rsidRDefault="00B75000" w:rsidP="009E4D9D">
      <w:pPr>
        <w:keepNext/>
        <w:shd w:val="clear" w:color="auto" w:fill="BFBFBF"/>
        <w:tabs>
          <w:tab w:val="left" w:pos="567"/>
        </w:tabs>
        <w:spacing w:after="120"/>
        <w:ind w:right="-2"/>
        <w:jc w:val="both"/>
        <w:rPr>
          <w:b/>
          <w:color w:val="000000"/>
        </w:rPr>
      </w:pPr>
      <w:r w:rsidRPr="009E4D9D">
        <w:rPr>
          <w:b/>
          <w:color w:val="000000"/>
        </w:rPr>
        <w:t>2. DO CREDENCIAMENTO E DA REPRESENTAÇÃO</w:t>
      </w:r>
    </w:p>
    <w:p w14:paraId="452401F6" w14:textId="77777777" w:rsidR="00B75000" w:rsidRPr="00B75000" w:rsidRDefault="00B75000" w:rsidP="009E4D9D">
      <w:pPr>
        <w:spacing w:after="120"/>
        <w:jc w:val="both"/>
        <w:rPr>
          <w:color w:val="000000"/>
        </w:rPr>
      </w:pPr>
      <w:r w:rsidRPr="00B75000">
        <w:rPr>
          <w:color w:val="000000"/>
        </w:rPr>
        <w:t>2.1. As licitantes interessadas deverão proceder ao credenciamento antes da data marcada para início da sessão pública via Internet.</w:t>
      </w:r>
    </w:p>
    <w:p w14:paraId="116C2298" w14:textId="77777777" w:rsidR="00B75000" w:rsidRPr="00B75000" w:rsidRDefault="00B75000" w:rsidP="009E4D9D">
      <w:pPr>
        <w:spacing w:after="120"/>
        <w:jc w:val="both"/>
        <w:rPr>
          <w:color w:val="000000"/>
        </w:rPr>
      </w:pPr>
      <w:r w:rsidRPr="00B75000">
        <w:rPr>
          <w:color w:val="000000"/>
        </w:rPr>
        <w:t>2.2. O credenciamento dar-se-á pela atribuição de chave de identificação e de senha, pessoal e intransferível, para acesso ao Sistema Eletrônico no site no site estabelecido no quadro de informações.</w:t>
      </w:r>
    </w:p>
    <w:p w14:paraId="7C77EE18" w14:textId="77777777" w:rsidR="00B75000" w:rsidRPr="00B75000" w:rsidRDefault="00B75000" w:rsidP="009E4D9D">
      <w:pPr>
        <w:spacing w:after="120"/>
        <w:jc w:val="both"/>
        <w:rPr>
          <w:color w:val="000000"/>
        </w:rPr>
      </w:pPr>
      <w:r w:rsidRPr="00B75000">
        <w:rPr>
          <w:color w:val="000000"/>
        </w:rPr>
        <w:t>2.3. O credenciamento junto ao provedor do Sistema implica a responsabilidade legal, única e exclusiva do Licitante ou de seu representante legal e na presunção de sua capacidade técnica para realização das transações inerentes ao Pregão Eletrônico.</w:t>
      </w:r>
    </w:p>
    <w:p w14:paraId="1FF5F67F" w14:textId="2977FADD" w:rsidR="00B75000" w:rsidRPr="00B75000" w:rsidRDefault="00B75000" w:rsidP="009E4D9D">
      <w:pPr>
        <w:spacing w:after="120"/>
        <w:ind w:left="284"/>
        <w:jc w:val="both"/>
        <w:rPr>
          <w:color w:val="000000"/>
        </w:rPr>
      </w:pPr>
      <w:r w:rsidRPr="00B75000">
        <w:rPr>
          <w:color w:val="000000"/>
        </w:rPr>
        <w:t xml:space="preserve">2.3.1. O uso da senha de acesso pelo Licitante é de sua responsabilidade exclusiva, incluindo qualquer transação efetuada diretamente ou por seu representante, não cabendo ao provedor do Sistema ou à </w:t>
      </w:r>
      <w:r w:rsidR="009022CE" w:rsidRPr="00144690">
        <w:t>Associ</w:t>
      </w:r>
      <w:r w:rsidR="009E4D9D" w:rsidRPr="00144690">
        <w:t>ação de Apoio à</w:t>
      </w:r>
      <w:r w:rsidR="009022CE" w:rsidRPr="00144690">
        <w:t xml:space="preserve"> Escola</w:t>
      </w:r>
      <w:r w:rsidR="00144690">
        <w:t xml:space="preserve"> Estadual </w:t>
      </w:r>
      <w:proofErr w:type="spellStart"/>
      <w:r w:rsidR="00144690">
        <w:t>Oquerlina</w:t>
      </w:r>
      <w:proofErr w:type="spellEnd"/>
      <w:r w:rsidR="00144690">
        <w:t xml:space="preserve"> Torres</w:t>
      </w:r>
      <w:r w:rsidR="009022CE" w:rsidRPr="009E4D9D">
        <w:t>,</w:t>
      </w:r>
      <w:r w:rsidRPr="009E4D9D">
        <w:t xml:space="preserve"> promotora</w:t>
      </w:r>
      <w:r w:rsidRPr="00B75000">
        <w:rPr>
          <w:color w:val="000000"/>
        </w:rPr>
        <w:t xml:space="preserve"> da licitação, responsabilidade por eventuais danos decorrentes do uso indevido da senha, ainda que por terceiros.</w:t>
      </w:r>
    </w:p>
    <w:p w14:paraId="39FE2FA4" w14:textId="77777777" w:rsidR="00B75000" w:rsidRPr="00B75000" w:rsidRDefault="00B75000" w:rsidP="009E4D9D">
      <w:pPr>
        <w:spacing w:after="120"/>
        <w:jc w:val="both"/>
        <w:rPr>
          <w:color w:val="000000"/>
        </w:rPr>
      </w:pPr>
      <w:r w:rsidRPr="00B75000">
        <w:rPr>
          <w:color w:val="000000"/>
        </w:rPr>
        <w:t>2.4. A perda da senha ou a quebra de sigilo deverão ser comunicadas ao provedor do Sistema para imediato bloqueio de acesso.</w:t>
      </w:r>
    </w:p>
    <w:p w14:paraId="677687AF" w14:textId="77777777" w:rsidR="00B75000" w:rsidRPr="00B75000" w:rsidRDefault="00B75000" w:rsidP="009E4D9D">
      <w:pPr>
        <w:spacing w:after="120"/>
        <w:jc w:val="both"/>
        <w:rPr>
          <w:color w:val="000000"/>
        </w:rPr>
      </w:pPr>
      <w:r w:rsidRPr="00B75000">
        <w:rPr>
          <w:color w:val="000000"/>
        </w:rPr>
        <w:t>2.5. O credenciamento no SICAF permite a participação dos interessados em qualquer licitação, na forma eletrônica, exceto quando o seu cadastro tenha sido inativado ou excluído por solicitação do credenciado ou por determinação legal. </w:t>
      </w:r>
    </w:p>
    <w:p w14:paraId="49402E00" w14:textId="77777777" w:rsidR="00770143" w:rsidRPr="00190C47" w:rsidRDefault="008C0554" w:rsidP="00770143">
      <w:pPr>
        <w:shd w:val="clear" w:color="auto" w:fill="BFBFBF"/>
        <w:tabs>
          <w:tab w:val="left" w:pos="928"/>
          <w:tab w:val="left" w:pos="10206"/>
        </w:tabs>
        <w:jc w:val="both"/>
        <w:rPr>
          <w:b/>
        </w:rPr>
      </w:pPr>
      <w:r w:rsidRPr="00190C47">
        <w:rPr>
          <w:b/>
        </w:rPr>
        <w:t>3</w:t>
      </w:r>
      <w:r w:rsidR="00770143" w:rsidRPr="00190C47">
        <w:rPr>
          <w:b/>
        </w:rPr>
        <w:t xml:space="preserve">. DA PARTICIPAÇÃO </w:t>
      </w:r>
      <w:r w:rsidR="009E4D9D">
        <w:rPr>
          <w:b/>
        </w:rPr>
        <w:t>NA LICITAÇÃO</w:t>
      </w:r>
      <w:r w:rsidR="00770143" w:rsidRPr="00190C47">
        <w:rPr>
          <w:b/>
        </w:rPr>
        <w:t xml:space="preserve"> </w:t>
      </w:r>
    </w:p>
    <w:p w14:paraId="3E317F48" w14:textId="77777777" w:rsidR="00B75000" w:rsidRPr="00B75000" w:rsidRDefault="00B75000" w:rsidP="00B75000">
      <w:pPr>
        <w:pStyle w:val="Nivel2"/>
        <w:numPr>
          <w:ilvl w:val="1"/>
          <w:numId w:val="0"/>
        </w:numPr>
        <w:rPr>
          <w:rFonts w:ascii="Times New Roman" w:hAnsi="Times New Roman"/>
        </w:rPr>
      </w:pPr>
      <w:r w:rsidRPr="00B75000">
        <w:rPr>
          <w:rFonts w:ascii="Times New Roman" w:hAnsi="Times New Roman"/>
          <w:spacing w:val="-1"/>
        </w:rPr>
        <w:t xml:space="preserve">3.1. </w:t>
      </w:r>
      <w:bookmarkStart w:id="1" w:name="_Hlk135302270"/>
      <w:r w:rsidRPr="00B75000">
        <w:rPr>
          <w:rFonts w:ascii="Times New Roman" w:hAnsi="Times New Roman"/>
        </w:rPr>
        <w:t>Poderão participar deste Pregão os interessados que estiverem previamente credenciados no Sistema de Cadastramento Unificado de Fornecedores - SICAF e no Sistema de Compras do Governo Federal (</w:t>
      </w:r>
      <w:hyperlink r:id="rId10" w:history="1">
        <w:r w:rsidRPr="00B75000">
          <w:rPr>
            <w:rStyle w:val="Hyperlink"/>
            <w:rFonts w:ascii="Times New Roman" w:hAnsi="Times New Roman"/>
            <w:color w:val="000000"/>
          </w:rPr>
          <w:t>www.gov.br/compras</w:t>
        </w:r>
      </w:hyperlink>
      <w:r w:rsidRPr="00B75000">
        <w:rPr>
          <w:rFonts w:ascii="Times New Roman" w:hAnsi="Times New Roman"/>
        </w:rPr>
        <w:t>).</w:t>
      </w:r>
      <w:bookmarkEnd w:id="1"/>
    </w:p>
    <w:p w14:paraId="0BECB95D"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3.1.1. Os interessados deverão atender às condições exigidas no cadastramento no </w:t>
      </w:r>
      <w:proofErr w:type="spellStart"/>
      <w:r w:rsidRPr="00B75000">
        <w:rPr>
          <w:rFonts w:ascii="Times New Roman" w:hAnsi="Times New Roman" w:cs="Times New Roman"/>
        </w:rPr>
        <w:t>Sicaf</w:t>
      </w:r>
      <w:proofErr w:type="spellEnd"/>
      <w:r w:rsidRPr="00B75000">
        <w:rPr>
          <w:rFonts w:ascii="Times New Roman" w:hAnsi="Times New Roman" w:cs="Times New Roman"/>
        </w:rPr>
        <w:t xml:space="preserve"> até o terceiro dia útil anterior à data prevista para recebimento das propostas.</w:t>
      </w:r>
    </w:p>
    <w:p w14:paraId="138FCDD9" w14:textId="77777777" w:rsidR="00B75000" w:rsidRPr="00B75000" w:rsidRDefault="00B75000" w:rsidP="00B75000">
      <w:pPr>
        <w:pStyle w:val="Nivel3"/>
        <w:numPr>
          <w:ilvl w:val="2"/>
          <w:numId w:val="0"/>
        </w:numPr>
        <w:rPr>
          <w:rFonts w:ascii="Times New Roman" w:hAnsi="Times New Roman" w:cs="Times New Roman"/>
        </w:rPr>
      </w:pPr>
      <w:r w:rsidRPr="00B75000">
        <w:rPr>
          <w:rFonts w:ascii="Times New Roman" w:hAnsi="Times New Roman" w:cs="Times New Roman"/>
        </w:rPr>
        <w:t>3.2.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D8C5FE" w14:textId="77777777" w:rsidR="00B75000" w:rsidRPr="00EC335E" w:rsidRDefault="00B75000" w:rsidP="00B75000">
      <w:pPr>
        <w:pStyle w:val="Nivel2"/>
        <w:numPr>
          <w:ilvl w:val="1"/>
          <w:numId w:val="0"/>
        </w:numPr>
        <w:rPr>
          <w:rFonts w:ascii="Times New Roman" w:hAnsi="Times New Roman"/>
          <w:spacing w:val="-1"/>
        </w:rPr>
      </w:pPr>
      <w:r w:rsidRPr="00EC335E">
        <w:rPr>
          <w:rFonts w:ascii="Times New Roman" w:hAnsi="Times New Roman"/>
        </w:rPr>
        <w:t xml:space="preserve">3.3. </w:t>
      </w:r>
      <w:r w:rsidRPr="00EC335E">
        <w:rPr>
          <w:rFonts w:ascii="Times New Roman" w:hAnsi="Times New Roman"/>
          <w:spacing w:val="-1"/>
        </w:rPr>
        <w:t>Os licitantes deverão utilizar o certificado digital para acesso ao Sistema.</w:t>
      </w:r>
    </w:p>
    <w:p w14:paraId="2D3051AE" w14:textId="77777777" w:rsidR="00B75000" w:rsidRPr="00B75000" w:rsidRDefault="00B75000" w:rsidP="00B75000">
      <w:pPr>
        <w:pStyle w:val="Nvel2-Red"/>
        <w:rPr>
          <w:rFonts w:ascii="Times New Roman" w:hAnsi="Times New Roman"/>
          <w:b/>
          <w:i w:val="0"/>
          <w:color w:val="000000"/>
        </w:rPr>
      </w:pPr>
      <w:r w:rsidRPr="00EC335E">
        <w:rPr>
          <w:rFonts w:ascii="Times New Roman" w:hAnsi="Times New Roman"/>
          <w:b/>
          <w:i w:val="0"/>
          <w:color w:val="000000"/>
        </w:rPr>
        <w:t xml:space="preserve">3.4. Para </w:t>
      </w:r>
      <w:r w:rsidR="009022CE" w:rsidRPr="00EC335E">
        <w:rPr>
          <w:rFonts w:ascii="Times New Roman" w:hAnsi="Times New Roman"/>
          <w:b/>
          <w:i w:val="0"/>
          <w:color w:val="000000"/>
        </w:rPr>
        <w:t>todos os itens</w:t>
      </w:r>
      <w:r w:rsidRPr="00EC335E">
        <w:rPr>
          <w:rFonts w:ascii="Times New Roman" w:hAnsi="Times New Roman"/>
          <w:b/>
          <w:i w:val="0"/>
          <w:color w:val="000000"/>
        </w:rPr>
        <w:t xml:space="preserve"> a participação é exclusiva a microempresas e empresas de pequeno porte, nos termos do </w:t>
      </w:r>
      <w:hyperlink r:id="rId11">
        <w:r w:rsidRPr="00EC335E">
          <w:rPr>
            <w:rStyle w:val="Hyperlink"/>
            <w:rFonts w:ascii="Times New Roman" w:hAnsi="Times New Roman"/>
            <w:b/>
            <w:i w:val="0"/>
            <w:color w:val="000000"/>
          </w:rPr>
          <w:t>art. 48 da Lei Complementar nº 123, de 14 de dezembro de 2006</w:t>
        </w:r>
      </w:hyperlink>
      <w:r w:rsidRPr="00EC335E">
        <w:rPr>
          <w:rFonts w:ascii="Times New Roman" w:hAnsi="Times New Roman"/>
          <w:b/>
          <w:i w:val="0"/>
          <w:color w:val="000000"/>
        </w:rPr>
        <w:t>.</w:t>
      </w:r>
      <w:r w:rsidRPr="00B75000">
        <w:rPr>
          <w:rFonts w:ascii="Times New Roman" w:hAnsi="Times New Roman"/>
          <w:b/>
          <w:i w:val="0"/>
          <w:color w:val="000000"/>
        </w:rPr>
        <w:t xml:space="preserve"> </w:t>
      </w:r>
    </w:p>
    <w:p w14:paraId="31BA40BA" w14:textId="77777777" w:rsidR="00B75000" w:rsidRPr="00B75000" w:rsidRDefault="00B75000" w:rsidP="009E4D9D">
      <w:pPr>
        <w:pStyle w:val="Nvel2-Red"/>
        <w:tabs>
          <w:tab w:val="left" w:pos="-284"/>
          <w:tab w:val="left" w:pos="1175"/>
        </w:tabs>
        <w:ind w:left="284"/>
        <w:rPr>
          <w:rFonts w:ascii="Times New Roman" w:hAnsi="Times New Roman"/>
          <w:b/>
          <w:i w:val="0"/>
          <w:color w:val="000000"/>
        </w:rPr>
      </w:pPr>
      <w:r w:rsidRPr="00B75000">
        <w:rPr>
          <w:rFonts w:ascii="Times New Roman" w:hAnsi="Times New Roman"/>
          <w:i w:val="0"/>
          <w:color w:val="000000"/>
        </w:rPr>
        <w:t>3.4.1.</w:t>
      </w:r>
      <w:r w:rsidRPr="00B75000">
        <w:rPr>
          <w:rFonts w:ascii="Times New Roman" w:hAnsi="Times New Roman"/>
          <w:b/>
          <w:i w:val="0"/>
          <w:color w:val="000000"/>
        </w:rPr>
        <w:t xml:space="preserve"> </w:t>
      </w:r>
      <w:r w:rsidRPr="00B75000">
        <w:rPr>
          <w:rFonts w:ascii="Times New Roman" w:hAnsi="Times New Roman"/>
          <w:i w:val="0"/>
          <w:color w:val="00000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151E21B" w14:textId="77777777" w:rsidR="00B75000" w:rsidRPr="00B75000" w:rsidRDefault="00B75000" w:rsidP="00122A8C">
      <w:pPr>
        <w:pStyle w:val="PargrafodaLista"/>
        <w:widowControl w:val="0"/>
        <w:numPr>
          <w:ilvl w:val="1"/>
          <w:numId w:val="18"/>
        </w:numPr>
        <w:tabs>
          <w:tab w:val="left" w:pos="928"/>
          <w:tab w:val="left" w:pos="10206"/>
        </w:tabs>
        <w:suppressAutoHyphens/>
        <w:spacing w:after="0" w:line="240" w:lineRule="auto"/>
        <w:ind w:left="0" w:hanging="57"/>
        <w:contextualSpacing/>
        <w:jc w:val="both"/>
        <w:rPr>
          <w:rFonts w:ascii="Times New Roman" w:hAnsi="Times New Roman"/>
          <w:color w:val="000000"/>
          <w:sz w:val="20"/>
        </w:rPr>
      </w:pPr>
      <w:r w:rsidRPr="00B75000">
        <w:rPr>
          <w:rFonts w:ascii="Times New Roman" w:hAnsi="Times New Roman"/>
          <w:color w:val="000000"/>
          <w:spacing w:val="-1"/>
          <w:sz w:val="20"/>
        </w:rPr>
        <w:t>3.5. Será concedido tratamento favorecido para as microempresas e empresas de pequeno porte, para as sociedades cooperativas mencionadas no artigo 16 da Lei n° 14.133, de 2021, para o agricultor familiar, o produtor rural pessoa física e para o microempreendedor individual - MEI, nos limites previstos da Lei Complementar nº 123, de 2006.</w:t>
      </w:r>
    </w:p>
    <w:p w14:paraId="4D5C0B09" w14:textId="77777777" w:rsidR="00B75000" w:rsidRPr="00B75000" w:rsidRDefault="00B75000" w:rsidP="00122A8C">
      <w:pPr>
        <w:pStyle w:val="PargrafodaLista"/>
        <w:widowControl w:val="0"/>
        <w:numPr>
          <w:ilvl w:val="1"/>
          <w:numId w:val="19"/>
        </w:numPr>
        <w:tabs>
          <w:tab w:val="left" w:pos="426"/>
          <w:tab w:val="left" w:pos="10206"/>
        </w:tabs>
        <w:suppressAutoHyphens/>
        <w:spacing w:before="120" w:after="120" w:line="240" w:lineRule="auto"/>
        <w:ind w:left="0" w:right="-2" w:firstLine="0"/>
        <w:jc w:val="both"/>
        <w:rPr>
          <w:rFonts w:ascii="Times New Roman" w:hAnsi="Times New Roman"/>
          <w:color w:val="000000"/>
          <w:spacing w:val="-1"/>
          <w:sz w:val="20"/>
        </w:rPr>
      </w:pPr>
      <w:r w:rsidRPr="00B75000">
        <w:rPr>
          <w:rFonts w:ascii="Times New Roman" w:hAnsi="Times New Roman"/>
          <w:color w:val="000000"/>
          <w:sz w:val="20"/>
        </w:rPr>
        <w:lastRenderedPageBreak/>
        <w:t>Os profissionais organizados sob a forma de cooperativa deverão respeitar as regras estabelecidas no art. 16 da Lei 14.133/2021.</w:t>
      </w:r>
    </w:p>
    <w:p w14:paraId="5F204151" w14:textId="77777777" w:rsidR="00B75000" w:rsidRPr="00B75000" w:rsidRDefault="00B75000" w:rsidP="00122A8C">
      <w:pPr>
        <w:pStyle w:val="PargrafodaLista"/>
        <w:widowControl w:val="0"/>
        <w:numPr>
          <w:ilvl w:val="1"/>
          <w:numId w:val="12"/>
        </w:numPr>
        <w:tabs>
          <w:tab w:val="left" w:pos="928"/>
          <w:tab w:val="left" w:pos="10206"/>
        </w:tabs>
        <w:suppressAutoHyphens/>
        <w:spacing w:before="120" w:after="120" w:line="240" w:lineRule="auto"/>
        <w:ind w:left="0" w:right="-2"/>
        <w:jc w:val="both"/>
        <w:rPr>
          <w:rFonts w:ascii="Times New Roman" w:hAnsi="Times New Roman"/>
          <w:color w:val="000000"/>
          <w:spacing w:val="-1"/>
          <w:sz w:val="20"/>
        </w:rPr>
      </w:pPr>
      <w:r w:rsidRPr="00B75000">
        <w:rPr>
          <w:rFonts w:ascii="Times New Roman" w:hAnsi="Times New Roman"/>
          <w:color w:val="000000"/>
          <w:sz w:val="20"/>
        </w:rPr>
        <w:t>3.7. A pessoa física, trabalhador autônomo, sem qualquer vínculo de subordinação para fins de execução do objeto desta licitação, incluindo os profissionais liberais não enquadrados como sociedade empresária ou empresário individual.</w:t>
      </w:r>
    </w:p>
    <w:p w14:paraId="7376B396" w14:textId="77777777" w:rsidR="00B75000" w:rsidRPr="00B75000" w:rsidRDefault="00B75000" w:rsidP="00122A8C">
      <w:pPr>
        <w:pStyle w:val="PargrafodaLista"/>
        <w:widowControl w:val="0"/>
        <w:numPr>
          <w:ilvl w:val="1"/>
          <w:numId w:val="12"/>
        </w:numPr>
        <w:tabs>
          <w:tab w:val="left" w:pos="928"/>
          <w:tab w:val="left" w:pos="10206"/>
        </w:tabs>
        <w:suppressAutoHyphens/>
        <w:spacing w:before="120" w:after="120" w:line="240" w:lineRule="auto"/>
        <w:ind w:left="0" w:right="-2"/>
        <w:jc w:val="both"/>
        <w:rPr>
          <w:rFonts w:ascii="Times New Roman" w:hAnsi="Times New Roman"/>
          <w:color w:val="000000"/>
          <w:spacing w:val="-1"/>
          <w:sz w:val="20"/>
        </w:rPr>
      </w:pPr>
      <w:r w:rsidRPr="00B75000">
        <w:rPr>
          <w:rFonts w:ascii="Times New Roman" w:hAnsi="Times New Roman"/>
          <w:color w:val="000000"/>
          <w:spacing w:val="-1"/>
          <w:sz w:val="20"/>
        </w:rPr>
        <w:t xml:space="preserve">3.8.  </w:t>
      </w:r>
      <w:r w:rsidRPr="00B75000">
        <w:rPr>
          <w:rFonts w:ascii="Times New Roman" w:hAnsi="Times New Roman"/>
          <w:b/>
          <w:color w:val="000000"/>
          <w:spacing w:val="-1"/>
          <w:sz w:val="20"/>
        </w:rPr>
        <w:t>NÃO PODERÃO</w:t>
      </w:r>
      <w:r w:rsidRPr="00B75000">
        <w:rPr>
          <w:rFonts w:ascii="Times New Roman" w:hAnsi="Times New Roman"/>
          <w:color w:val="000000"/>
          <w:spacing w:val="-1"/>
          <w:sz w:val="20"/>
        </w:rPr>
        <w:t xml:space="preserve"> participar desta licitação:</w:t>
      </w:r>
    </w:p>
    <w:p w14:paraId="2BD488AA" w14:textId="02CF4C7F" w:rsidR="00B75000" w:rsidRPr="00B75000" w:rsidRDefault="00B75000" w:rsidP="009E4D9D">
      <w:pPr>
        <w:tabs>
          <w:tab w:val="left" w:pos="1220"/>
          <w:tab w:val="left" w:pos="10206"/>
        </w:tabs>
        <w:spacing w:before="120" w:after="120"/>
        <w:ind w:left="284" w:right="-2"/>
        <w:jc w:val="both"/>
        <w:rPr>
          <w:color w:val="000000"/>
          <w:spacing w:val="-1"/>
        </w:rPr>
      </w:pPr>
      <w:r w:rsidRPr="00B75000">
        <w:rPr>
          <w:color w:val="000000"/>
          <w:spacing w:val="-1"/>
        </w:rPr>
        <w:t>3.8.1. aqueles que não atendam às condições deste Edital e seus anexos;</w:t>
      </w:r>
    </w:p>
    <w:p w14:paraId="138BAF50"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spacing w:val="-1"/>
        </w:rPr>
        <w:t xml:space="preserve">3.8.2. </w:t>
      </w:r>
      <w:bookmarkStart w:id="2" w:name="_Ref114659912"/>
      <w:r w:rsidRPr="00B75000">
        <w:rPr>
          <w:rFonts w:ascii="Times New Roman" w:hAnsi="Times New Roman" w:cs="Times New Roman"/>
        </w:rPr>
        <w:t>autor do anteprojeto, do projeto básico ou do projeto executivo, pessoa física ou jurídica, quando a licitação versar sobre serviços ou fornecimento de bens a ele relacionados;</w:t>
      </w:r>
      <w:bookmarkEnd w:id="2"/>
    </w:p>
    <w:p w14:paraId="70D14376"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3.8.3. Equiparam-se aos autores do projeto as empresas integrantes do mesmo grupo econômico</w:t>
      </w:r>
      <w:r w:rsidRPr="00B75000">
        <w:rPr>
          <w:rFonts w:ascii="Times New Roman" w:hAnsi="Times New Roman" w:cs="Times New Roman"/>
          <w:b/>
        </w:rPr>
        <w:t>;</w:t>
      </w:r>
    </w:p>
    <w:p w14:paraId="2715F6F0"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3.8.4. </w:t>
      </w:r>
      <w:bookmarkStart w:id="3" w:name="_Ref114659913"/>
      <w:bookmarkStart w:id="4" w:name="_Ref113883339"/>
      <w:r w:rsidRPr="00B75000">
        <w:rPr>
          <w:rFonts w:ascii="Times New Roman" w:hAnsi="Times New Roman" w:cs="Times New Roma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r w:rsidRPr="00B75000">
        <w:rPr>
          <w:rFonts w:ascii="Times New Roman" w:hAnsi="Times New Roman" w:cs="Times New Roman"/>
        </w:rPr>
        <w:t xml:space="preserve"> </w:t>
      </w:r>
      <w:bookmarkEnd w:id="4"/>
    </w:p>
    <w:p w14:paraId="10AF0C6A"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3.8.5. </w:t>
      </w:r>
      <w:bookmarkStart w:id="5" w:name="_Ref113883003"/>
      <w:r w:rsidRPr="00B75000">
        <w:rPr>
          <w:rFonts w:ascii="Times New Roman" w:hAnsi="Times New Roman" w:cs="Times New Roman"/>
        </w:rPr>
        <w:t>pessoa física ou jurídica que se encontre, ao tempo da licitação, impossibilitada de participar da licitação em decorrência de sanção que lhe foi imposta;</w:t>
      </w:r>
      <w:bookmarkEnd w:id="5"/>
    </w:p>
    <w:p w14:paraId="267BECF7" w14:textId="2D7106A6" w:rsidR="00B75000" w:rsidRPr="00B75000" w:rsidRDefault="00B75000" w:rsidP="009E4D9D">
      <w:pPr>
        <w:pStyle w:val="Nivel2"/>
        <w:numPr>
          <w:ilvl w:val="1"/>
          <w:numId w:val="0"/>
        </w:numPr>
        <w:ind w:left="284"/>
        <w:rPr>
          <w:rFonts w:ascii="Times New Roman" w:hAnsi="Times New Roman"/>
        </w:rPr>
      </w:pPr>
      <w:r w:rsidRPr="00B75000">
        <w:rPr>
          <w:rFonts w:ascii="Times New Roman" w:hAnsi="Times New Roman"/>
        </w:rPr>
        <w:t xml:space="preserve">3.8.5.1. O impedimento de que trata o item </w:t>
      </w:r>
      <w:r w:rsidR="00144690">
        <w:rPr>
          <w:rFonts w:ascii="Times New Roman" w:hAnsi="Times New Roman"/>
        </w:rPr>
        <w:t>3.4</w:t>
      </w:r>
      <w:r w:rsidRPr="00B75000">
        <w:rPr>
          <w:rFonts w:ascii="Times New Roman" w:hAnsi="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3E8AE1"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962E10F" w14:textId="77777777" w:rsidR="00B75000" w:rsidRPr="00B75000" w:rsidRDefault="00B75000" w:rsidP="009E4D9D">
      <w:pPr>
        <w:pStyle w:val="Nivel3"/>
        <w:numPr>
          <w:ilvl w:val="2"/>
          <w:numId w:val="0"/>
        </w:numPr>
        <w:ind w:left="284"/>
        <w:rPr>
          <w:rFonts w:ascii="Times New Roman" w:hAnsi="Times New Roman" w:cs="Times New Roman"/>
        </w:rPr>
      </w:pPr>
      <w:bookmarkStart w:id="6" w:name="_Ref113883579"/>
      <w:r w:rsidRPr="00B75000">
        <w:rPr>
          <w:rFonts w:ascii="Times New Roman" w:hAnsi="Times New Roman" w:cs="Times New Roman"/>
        </w:rPr>
        <w:t>3.8.7. empresas controladoras, controladas ou coligadas, nos termos da Lei nº 6.404, de 15 de dezembro de 1976, concorrendo entre si;</w:t>
      </w:r>
      <w:bookmarkEnd w:id="6"/>
    </w:p>
    <w:p w14:paraId="5160D816"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3.8.8.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B4EA374"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3.8.9. agente público do órgão ou entidade licitante;</w:t>
      </w:r>
    </w:p>
    <w:p w14:paraId="62E15C59"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3.8.10. pessoas jurídicas reunidas em consórcio;</w:t>
      </w:r>
    </w:p>
    <w:p w14:paraId="7AA0BFE9"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3.8.11. Organizações da Sociedade Civil de Interesse Público - OSCIP, atuando nessa condição;</w:t>
      </w:r>
    </w:p>
    <w:p w14:paraId="03EF37F9"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 xml:space="preserve">3.8.12.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B75000">
          <w:rPr>
            <w:rStyle w:val="Hyperlink"/>
            <w:rFonts w:ascii="Times New Roman" w:hAnsi="Times New Roman" w:cs="Times New Roman"/>
          </w:rPr>
          <w:t>§ 1º do art. 9º da Lei nº 14.133, de 2021</w:t>
        </w:r>
      </w:hyperlink>
      <w:r w:rsidRPr="00B75000">
        <w:rPr>
          <w:rFonts w:ascii="Times New Roman" w:hAnsi="Times New Roman" w:cs="Times New Roman"/>
        </w:rPr>
        <w:t>;</w:t>
      </w:r>
    </w:p>
    <w:p w14:paraId="0B42F558"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3.8.13. Em regra, fornecimentos de bens comuns que não ensejam grande complexidade na execução do objeto, por não demandarem a conjugação de esforços de empresas para viabilizar a participação no certame, justificam a vedação à participação de consórcios;</w:t>
      </w:r>
    </w:p>
    <w:p w14:paraId="22CAF90D" w14:textId="77777777" w:rsidR="00B75000" w:rsidRPr="00B75000" w:rsidRDefault="00B75000" w:rsidP="009E4D9D">
      <w:pPr>
        <w:pStyle w:val="Nivel3"/>
        <w:numPr>
          <w:ilvl w:val="2"/>
          <w:numId w:val="0"/>
        </w:numPr>
        <w:ind w:left="284"/>
        <w:rPr>
          <w:rFonts w:ascii="Times New Roman" w:hAnsi="Times New Roman" w:cs="Times New Roman"/>
        </w:rPr>
      </w:pPr>
      <w:r w:rsidRPr="00B75000">
        <w:rPr>
          <w:rFonts w:ascii="Times New Roman" w:hAnsi="Times New Roman" w:cs="Times New Roman"/>
        </w:rPr>
        <w:t>3.8.14. No caso de peculiaridades do caso concreto, a ser justificado no Termo de Referência, poderá ser admitida a participação de empresas em consórcio;</w:t>
      </w:r>
    </w:p>
    <w:p w14:paraId="5FC13785" w14:textId="77777777" w:rsidR="00B75000" w:rsidRPr="00B75000" w:rsidRDefault="00B75000" w:rsidP="009E4D9D">
      <w:pPr>
        <w:ind w:left="284"/>
        <w:jc w:val="both"/>
        <w:rPr>
          <w:color w:val="000000"/>
        </w:rPr>
      </w:pPr>
      <w:r w:rsidRPr="00B75000">
        <w:rPr>
          <w:color w:val="000000"/>
        </w:rPr>
        <w:t xml:space="preserve">3.8.15. Empresa consorciada, na mesma licitação, </w:t>
      </w:r>
      <w:r w:rsidRPr="00B75000">
        <w:rPr>
          <w:bCs/>
          <w:color w:val="000000"/>
        </w:rPr>
        <w:t>em</w:t>
      </w:r>
      <w:r w:rsidRPr="00B75000">
        <w:rPr>
          <w:color w:val="000000"/>
        </w:rPr>
        <w:t xml:space="preserve"> mais de um consórcio ou de forma isolada; </w:t>
      </w:r>
    </w:p>
    <w:p w14:paraId="127BD451" w14:textId="77777777" w:rsidR="00B75000" w:rsidRPr="00B75000" w:rsidRDefault="00B75000" w:rsidP="009E4D9D">
      <w:pPr>
        <w:ind w:left="284"/>
        <w:jc w:val="both"/>
        <w:rPr>
          <w:color w:val="000000"/>
        </w:rPr>
      </w:pPr>
    </w:p>
    <w:p w14:paraId="338CE997" w14:textId="77777777" w:rsidR="00B75000" w:rsidRPr="00B75000" w:rsidRDefault="00B75000" w:rsidP="009E4D9D">
      <w:pPr>
        <w:ind w:left="284"/>
        <w:jc w:val="both"/>
        <w:rPr>
          <w:color w:val="000000"/>
        </w:rPr>
      </w:pPr>
      <w:r w:rsidRPr="00B75000">
        <w:rPr>
          <w:color w:val="000000"/>
        </w:rPr>
        <w:lastRenderedPageBreak/>
        <w:t>3.8.16. As empresas ou pessoas físicas que se encontrem impedidas de licitar e contratar com o Governo do Estado do Tocantins ou com os Poderes Legislativo e Judiciário, Ministério Público e Defensoria Pública, nos termos do Art. 156, III e § 4º da Lei 14.133/2021 e do Art. 320, §</w:t>
      </w:r>
      <w:r w:rsidRPr="00B75000">
        <w:rPr>
          <w:bCs/>
          <w:color w:val="000000"/>
        </w:rPr>
        <w:t>3º</w:t>
      </w:r>
      <w:r w:rsidRPr="00B75000">
        <w:rPr>
          <w:color w:val="000000"/>
        </w:rPr>
        <w:t xml:space="preserve"> do Decreto nº 6.066/2023, durante o prazo da sanção aplicada ou até que seja promovida sua reabilitação;</w:t>
      </w:r>
    </w:p>
    <w:p w14:paraId="3FEA083E" w14:textId="77777777" w:rsidR="00B75000" w:rsidRPr="00B75000" w:rsidRDefault="00B75000" w:rsidP="009E4D9D">
      <w:pPr>
        <w:ind w:left="284"/>
        <w:jc w:val="both"/>
        <w:rPr>
          <w:color w:val="000000"/>
        </w:rPr>
      </w:pPr>
    </w:p>
    <w:p w14:paraId="104B09D1" w14:textId="77777777" w:rsidR="00B75000" w:rsidRPr="00B75000" w:rsidRDefault="00B75000" w:rsidP="009E4D9D">
      <w:pPr>
        <w:ind w:left="284"/>
        <w:jc w:val="both"/>
        <w:rPr>
          <w:color w:val="000000"/>
        </w:rPr>
      </w:pPr>
      <w:r w:rsidRPr="00B75000">
        <w:rPr>
          <w:color w:val="000000"/>
        </w:rPr>
        <w:t>3.8.17. As empresas declaradas inidôneas para licitar ou contratar com toda a Administração Pública, nos termos do art. 156, IV e §5º, da Lei 14.133/2021, durante o prazo da sanção aplicada ou até que seja promovida sua reabilitação;</w:t>
      </w:r>
    </w:p>
    <w:p w14:paraId="29C461DB" w14:textId="77777777" w:rsidR="00B75000" w:rsidRPr="00B75000" w:rsidRDefault="00B75000" w:rsidP="009E4D9D">
      <w:pPr>
        <w:ind w:left="284"/>
        <w:jc w:val="both"/>
        <w:rPr>
          <w:color w:val="000000"/>
        </w:rPr>
      </w:pPr>
    </w:p>
    <w:p w14:paraId="6DEADA9C" w14:textId="77777777" w:rsidR="00B75000" w:rsidRPr="00B75000" w:rsidRDefault="00B75000" w:rsidP="009E4D9D">
      <w:pPr>
        <w:ind w:left="284"/>
        <w:jc w:val="both"/>
        <w:rPr>
          <w:color w:val="000000"/>
        </w:rPr>
      </w:pPr>
      <w:r w:rsidRPr="00B75000">
        <w:rPr>
          <w:color w:val="000000"/>
        </w:rPr>
        <w:t>3.8.18. Pessoa física ou jurídica que tenha sido proibida de contratar com o Poder Público em razão de condenação por ato de improbidade administrativa, nos termos do artigo 12 da Lei Federal nº 8.429/1992;</w:t>
      </w:r>
    </w:p>
    <w:p w14:paraId="65D17A85" w14:textId="77777777" w:rsidR="00B75000" w:rsidRPr="00B75000" w:rsidRDefault="00B75000" w:rsidP="009E4D9D">
      <w:pPr>
        <w:ind w:left="284"/>
        <w:jc w:val="both"/>
        <w:rPr>
          <w:color w:val="000000"/>
        </w:rPr>
      </w:pPr>
    </w:p>
    <w:p w14:paraId="3056373B" w14:textId="77777777" w:rsidR="00B75000" w:rsidRPr="00B75000" w:rsidRDefault="00B75000" w:rsidP="009E4D9D">
      <w:pPr>
        <w:ind w:left="284"/>
        <w:jc w:val="both"/>
        <w:rPr>
          <w:color w:val="000000"/>
        </w:rPr>
      </w:pPr>
      <w:r w:rsidRPr="00B75000">
        <w:rPr>
          <w:color w:val="000000"/>
        </w:rPr>
        <w:t xml:space="preserve">3.8.19. Que estejam sob falência </w:t>
      </w:r>
      <w:r w:rsidRPr="00B75000">
        <w:rPr>
          <w:bCs/>
          <w:color w:val="000000"/>
        </w:rPr>
        <w:t>ou insolvência</w:t>
      </w:r>
      <w:r w:rsidRPr="00B75000">
        <w:rPr>
          <w:color w:val="000000"/>
        </w:rPr>
        <w:t xml:space="preserve"> civil e dissolução </w:t>
      </w:r>
      <w:r w:rsidRPr="00B75000">
        <w:rPr>
          <w:bCs/>
          <w:color w:val="000000"/>
        </w:rPr>
        <w:t>de</w:t>
      </w:r>
      <w:r w:rsidRPr="00B75000">
        <w:rPr>
          <w:color w:val="000000"/>
        </w:rPr>
        <w:t xml:space="preserve"> sociedade;</w:t>
      </w:r>
    </w:p>
    <w:p w14:paraId="76919006" w14:textId="77777777" w:rsidR="00B75000" w:rsidRPr="00B75000" w:rsidRDefault="00B75000" w:rsidP="009E4D9D">
      <w:pPr>
        <w:ind w:left="284"/>
        <w:rPr>
          <w:color w:val="000000"/>
        </w:rPr>
      </w:pPr>
    </w:p>
    <w:p w14:paraId="494F1BDB" w14:textId="77777777" w:rsidR="00B75000" w:rsidRPr="00B75000" w:rsidRDefault="00B75000" w:rsidP="009E4D9D">
      <w:pPr>
        <w:ind w:left="284"/>
        <w:jc w:val="both"/>
        <w:rPr>
          <w:color w:val="000000"/>
        </w:rPr>
      </w:pPr>
      <w:r w:rsidRPr="00B75000">
        <w:rPr>
          <w:color w:val="000000"/>
        </w:rPr>
        <w:t>3.8.20. Quando da participação de MICROEMPRESAS E EMPRESAS DE PEQUENO PORTE deverão ser adotados os critérios estabelecidos na Lei Complementar nº 123/2006, conforme quadro de informações;</w:t>
      </w:r>
    </w:p>
    <w:p w14:paraId="7AEC8D20" w14:textId="77777777" w:rsidR="00B75000" w:rsidRPr="00B75000" w:rsidRDefault="00B75000" w:rsidP="009E4D9D">
      <w:pPr>
        <w:ind w:left="284"/>
        <w:jc w:val="both"/>
        <w:rPr>
          <w:color w:val="000000"/>
        </w:rPr>
      </w:pPr>
    </w:p>
    <w:p w14:paraId="5FEF0C65" w14:textId="77777777" w:rsidR="00B75000" w:rsidRPr="00B75000" w:rsidRDefault="00B75000" w:rsidP="009E4D9D">
      <w:pPr>
        <w:ind w:left="284"/>
        <w:jc w:val="both"/>
        <w:rPr>
          <w:color w:val="000000"/>
        </w:rPr>
      </w:pPr>
      <w:r w:rsidRPr="00B75000">
        <w:rPr>
          <w:color w:val="000000"/>
        </w:rPr>
        <w:t>3.8.21. A obtenção de benefícios referente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70BB5D9F" w14:textId="77777777" w:rsidR="00B75000" w:rsidRPr="00B75000" w:rsidRDefault="00B75000" w:rsidP="009E4D9D">
      <w:pPr>
        <w:ind w:left="284"/>
        <w:jc w:val="both"/>
        <w:rPr>
          <w:color w:val="000000"/>
        </w:rPr>
      </w:pPr>
    </w:p>
    <w:p w14:paraId="5F03A248" w14:textId="77777777" w:rsidR="00B75000" w:rsidRPr="00B75000" w:rsidRDefault="0081445F" w:rsidP="009E4D9D">
      <w:pPr>
        <w:ind w:left="284"/>
        <w:jc w:val="both"/>
        <w:rPr>
          <w:color w:val="000000"/>
        </w:rPr>
      </w:pPr>
      <w:r>
        <w:rPr>
          <w:color w:val="000000"/>
        </w:rPr>
        <w:t>3.8.21.1.</w:t>
      </w:r>
      <w:r w:rsidR="00B75000" w:rsidRPr="00B75000">
        <w:rPr>
          <w:color w:val="000000"/>
        </w:rPr>
        <w:t xml:space="preserve"> Nas contratações com prazo de vigência superior a 1 (um) ano, será considerado o valor anual do contrato na aplicação dos limites previstos nos §§ 1º e 2º do art. 4º da Lei 14.133/2021.</w:t>
      </w:r>
    </w:p>
    <w:p w14:paraId="2975985F" w14:textId="77777777" w:rsidR="00B75000" w:rsidRPr="00B75000" w:rsidRDefault="00B75000" w:rsidP="00B75000">
      <w:pPr>
        <w:ind w:left="284"/>
        <w:rPr>
          <w:color w:val="000000"/>
        </w:rPr>
      </w:pPr>
    </w:p>
    <w:p w14:paraId="1F6343CA" w14:textId="77777777" w:rsidR="00B75000" w:rsidRPr="00B75000" w:rsidRDefault="00B75000" w:rsidP="00B75000">
      <w:pPr>
        <w:pStyle w:val="Nivel2"/>
        <w:numPr>
          <w:ilvl w:val="1"/>
          <w:numId w:val="0"/>
        </w:numPr>
        <w:rPr>
          <w:rFonts w:ascii="Times New Roman" w:hAnsi="Times New Roman"/>
        </w:rPr>
      </w:pPr>
      <w:r w:rsidRPr="00B75000">
        <w:rPr>
          <w:rFonts w:ascii="Times New Roman" w:hAnsi="Times New Roman"/>
        </w:rPr>
        <w:t>3.</w:t>
      </w:r>
      <w:r w:rsidR="00DA67A9">
        <w:rPr>
          <w:rFonts w:ascii="Times New Roman" w:hAnsi="Times New Roman"/>
        </w:rPr>
        <w:t>9</w:t>
      </w:r>
      <w:r w:rsidRPr="00B75000">
        <w:rPr>
          <w:rFonts w:ascii="Times New Roman" w:hAnsi="Times New Roman"/>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B75000">
          <w:rPr>
            <w:rStyle w:val="Hyperlink"/>
            <w:rFonts w:ascii="Times New Roman" w:hAnsi="Times New Roman"/>
            <w:color w:val="000000"/>
          </w:rPr>
          <w:t>Lei nº 14.133/2021</w:t>
        </w:r>
      </w:hyperlink>
      <w:r w:rsidRPr="00B75000">
        <w:rPr>
          <w:rFonts w:ascii="Times New Roman" w:hAnsi="Times New Roman"/>
        </w:rPr>
        <w:t>.</w:t>
      </w:r>
    </w:p>
    <w:p w14:paraId="3E2C569A" w14:textId="77777777" w:rsidR="00770143" w:rsidRPr="00190C47" w:rsidRDefault="00EE1332" w:rsidP="00770143">
      <w:pPr>
        <w:shd w:val="clear" w:color="auto" w:fill="BFBFBF"/>
        <w:tabs>
          <w:tab w:val="left" w:pos="928"/>
          <w:tab w:val="left" w:pos="10206"/>
        </w:tabs>
        <w:spacing w:before="120"/>
        <w:jc w:val="both"/>
        <w:rPr>
          <w:b/>
        </w:rPr>
      </w:pPr>
      <w:r w:rsidRPr="00190C47">
        <w:rPr>
          <w:b/>
        </w:rPr>
        <w:t>4</w:t>
      </w:r>
      <w:r w:rsidR="00770143" w:rsidRPr="00190C47">
        <w:rPr>
          <w:b/>
        </w:rPr>
        <w:t>. DA APRESENTAÇÃO DA PROPOSTA E DOS DOCUMENTOS DE HABILITAÇÃO</w:t>
      </w:r>
      <w:bookmarkStart w:id="7" w:name="Minuta_de_Edital_GAC%25252525252FDAP%252"/>
      <w:bookmarkEnd w:id="7"/>
    </w:p>
    <w:p w14:paraId="460330F4" w14:textId="77777777" w:rsidR="003907B9" w:rsidRPr="003907B9" w:rsidRDefault="003907B9" w:rsidP="003907B9">
      <w:pPr>
        <w:tabs>
          <w:tab w:val="left" w:pos="928"/>
        </w:tabs>
        <w:spacing w:before="120" w:after="120"/>
        <w:jc w:val="both"/>
        <w:rPr>
          <w:color w:val="000000"/>
        </w:rPr>
      </w:pPr>
      <w:r w:rsidRPr="003907B9">
        <w:rPr>
          <w:color w:val="000000"/>
        </w:rPr>
        <w:t>4.1. Na presente licitação, a fase de habilitação sucederá as fases de apresentação de propostas e lances e de julgamento.</w:t>
      </w:r>
    </w:p>
    <w:p w14:paraId="0379E6C6" w14:textId="77777777" w:rsidR="003907B9" w:rsidRPr="003907B9" w:rsidRDefault="003907B9" w:rsidP="00122A8C">
      <w:pPr>
        <w:pStyle w:val="Nivel2"/>
        <w:numPr>
          <w:ilvl w:val="1"/>
          <w:numId w:val="11"/>
        </w:numPr>
        <w:rPr>
          <w:rFonts w:ascii="Times New Roman" w:hAnsi="Times New Roman"/>
        </w:rPr>
      </w:pPr>
      <w:r w:rsidRPr="003907B9">
        <w:rPr>
          <w:rFonts w:ascii="Times New Roman" w:hAnsi="Times New Roman"/>
        </w:rPr>
        <w:t xml:space="preserve">4.2. </w:t>
      </w:r>
      <w:bookmarkStart w:id="8" w:name="_Ref113886867"/>
      <w:r w:rsidRPr="003907B9">
        <w:rPr>
          <w:rFonts w:ascii="Times New Roman" w:hAnsi="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8"/>
    </w:p>
    <w:p w14:paraId="7696DD25" w14:textId="77777777" w:rsidR="003907B9" w:rsidRPr="003907B9" w:rsidRDefault="003907B9" w:rsidP="00122A8C">
      <w:pPr>
        <w:pStyle w:val="Nivel2"/>
        <w:numPr>
          <w:ilvl w:val="1"/>
          <w:numId w:val="11"/>
        </w:numPr>
        <w:spacing w:before="0" w:line="240" w:lineRule="auto"/>
        <w:rPr>
          <w:rFonts w:ascii="Times New Roman" w:hAnsi="Times New Roman"/>
        </w:rPr>
      </w:pPr>
      <w:bookmarkStart w:id="9" w:name="_Ref113968921"/>
      <w:r w:rsidRPr="003907B9">
        <w:rPr>
          <w:rFonts w:ascii="Times New Roman" w:hAnsi="Times New Roman"/>
        </w:rPr>
        <w:t>4.3. No cadastramento da proposta inicial, o licitante declarará, em campo próprio do sistema, que:</w:t>
      </w:r>
      <w:bookmarkEnd w:id="9"/>
    </w:p>
    <w:p w14:paraId="14AEBC85" w14:textId="77777777"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4.3.1.</w:t>
      </w:r>
      <w:r w:rsidR="0052439D">
        <w:rPr>
          <w:rFonts w:ascii="Times New Roman" w:hAnsi="Times New Roman" w:cs="Times New Roman"/>
          <w:color w:val="auto"/>
        </w:rPr>
        <w:t xml:space="preserve"> </w:t>
      </w:r>
      <w:r w:rsidRPr="00F23F63">
        <w:rPr>
          <w:rFonts w:ascii="Times New Roman" w:hAnsi="Times New Roman" w:cs="Times New Roman"/>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E82F956" w14:textId="77777777"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 xml:space="preserve">4.3.2. Não emprega menor de 18 anos em trabalho noturno, perigoso ou insalubre e não emprega menor de 16 anos, salvo menor, a partir de 14 anos, na condição de aprendiz, nos termos do </w:t>
      </w:r>
      <w:hyperlink r:id="rId14" w:anchor="art7" w:history="1">
        <w:r w:rsidRPr="00F23F63">
          <w:rPr>
            <w:rStyle w:val="Hyperlink"/>
            <w:rFonts w:ascii="Times New Roman" w:hAnsi="Times New Roman" w:cs="Times New Roman"/>
            <w:color w:val="auto"/>
          </w:rPr>
          <w:t>artigo 7°, XXXIII, da Constituição</w:t>
        </w:r>
      </w:hyperlink>
      <w:r w:rsidRPr="00F23F63">
        <w:rPr>
          <w:rFonts w:ascii="Times New Roman" w:hAnsi="Times New Roman" w:cs="Times New Roman"/>
          <w:color w:val="auto"/>
        </w:rPr>
        <w:t>;</w:t>
      </w:r>
    </w:p>
    <w:p w14:paraId="51A40280" w14:textId="77777777"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 xml:space="preserve">4.3.3. Não possui empregados executando trabalho degradante ou forçado, observando o disposto nos </w:t>
      </w:r>
      <w:hyperlink r:id="rId15" w:history="1">
        <w:r w:rsidRPr="00F23F63">
          <w:rPr>
            <w:rStyle w:val="Hyperlink"/>
            <w:rFonts w:ascii="Times New Roman" w:hAnsi="Times New Roman" w:cs="Times New Roman"/>
            <w:color w:val="auto"/>
          </w:rPr>
          <w:t>incisos III e IV do art. 1º e no inciso III do art. 5º da Constituição Federal</w:t>
        </w:r>
      </w:hyperlink>
      <w:r w:rsidRPr="00F23F63">
        <w:rPr>
          <w:rFonts w:ascii="Times New Roman" w:hAnsi="Times New Roman" w:cs="Times New Roman"/>
          <w:color w:val="auto"/>
        </w:rPr>
        <w:t>;</w:t>
      </w:r>
    </w:p>
    <w:p w14:paraId="1C00D36D" w14:textId="77777777" w:rsidR="003907B9" w:rsidRPr="00F23F63" w:rsidRDefault="003907B9" w:rsidP="009E4D9D">
      <w:pPr>
        <w:pStyle w:val="Nivel3"/>
        <w:numPr>
          <w:ilvl w:val="0"/>
          <w:numId w:val="0"/>
        </w:numPr>
        <w:tabs>
          <w:tab w:val="left" w:pos="-1276"/>
        </w:tabs>
        <w:spacing w:before="0" w:line="240" w:lineRule="auto"/>
        <w:ind w:left="284"/>
        <w:rPr>
          <w:rFonts w:ascii="Times New Roman" w:hAnsi="Times New Roman" w:cs="Times New Roman"/>
          <w:color w:val="auto"/>
        </w:rPr>
      </w:pPr>
      <w:r w:rsidRPr="00F23F63">
        <w:rPr>
          <w:rFonts w:ascii="Times New Roman" w:hAnsi="Times New Roman" w:cs="Times New Roman"/>
          <w:color w:val="auto"/>
        </w:rPr>
        <w:t>4.3.4. Cumpre as exigências de reserva de cargos para pessoa com deficiência e para reabilitado da Previdência Social, previstas em lei e em outras normas específicas.</w:t>
      </w:r>
    </w:p>
    <w:p w14:paraId="66BBB7CA" w14:textId="77777777" w:rsidR="003907B9" w:rsidRPr="00F23F63" w:rsidRDefault="003907B9" w:rsidP="00122A8C">
      <w:pPr>
        <w:pStyle w:val="Nivel2"/>
        <w:numPr>
          <w:ilvl w:val="1"/>
          <w:numId w:val="11"/>
        </w:numPr>
        <w:spacing w:before="0" w:line="240" w:lineRule="auto"/>
        <w:rPr>
          <w:rFonts w:ascii="Times New Roman" w:hAnsi="Times New Roman"/>
        </w:rPr>
      </w:pPr>
      <w:r w:rsidRPr="003907B9">
        <w:rPr>
          <w:rFonts w:ascii="Times New Roman" w:hAnsi="Times New Roman"/>
        </w:rPr>
        <w:t>4</w:t>
      </w:r>
      <w:r w:rsidRPr="00F23F63">
        <w:rPr>
          <w:rFonts w:ascii="Times New Roman" w:hAnsi="Times New Roman"/>
        </w:rPr>
        <w:t xml:space="preserve">.4. O licitante organizado em cooperativa deverá declarar, ainda, em campo próprio do sistema eletrônico, que cumpre os requisitos estabelecidos no </w:t>
      </w:r>
      <w:hyperlink r:id="rId16" w:anchor="art16">
        <w:r w:rsidRPr="00F23F63">
          <w:rPr>
            <w:rStyle w:val="Hyperlink"/>
            <w:rFonts w:ascii="Times New Roman" w:hAnsi="Times New Roman"/>
            <w:color w:val="000000"/>
          </w:rPr>
          <w:t>artigo 16 da Lei nº 14.133, de 2021</w:t>
        </w:r>
      </w:hyperlink>
      <w:r w:rsidRPr="00F23F63">
        <w:rPr>
          <w:rFonts w:ascii="Times New Roman" w:hAnsi="Times New Roman"/>
        </w:rPr>
        <w:t>.</w:t>
      </w:r>
    </w:p>
    <w:p w14:paraId="4A86AD41"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lastRenderedPageBreak/>
        <w:t xml:space="preserve">4.5. </w:t>
      </w:r>
      <w:bookmarkStart w:id="10" w:name="_Ref117000019"/>
      <w:r w:rsidRPr="00F23F63">
        <w:rPr>
          <w:rFonts w:ascii="Times New Roman" w:hAnsi="Times New Roman"/>
        </w:rPr>
        <w:t xml:space="preserve">O fornecedor enquadrado como microempresa, empresa de pequeno porte ou sociedade cooperativa deverá declarar, ainda, em campo próprio do sistema eletrônico, que cumpre os requisitos estabelecidos no </w:t>
      </w:r>
      <w:hyperlink r:id="rId17" w:anchor="art3">
        <w:r w:rsidRPr="00F23F63">
          <w:rPr>
            <w:rStyle w:val="Hyperlink"/>
            <w:rFonts w:ascii="Times New Roman" w:hAnsi="Times New Roman"/>
            <w:color w:val="000000"/>
          </w:rPr>
          <w:t>artigo 3° da Lei Complementar nº 123, de 2006</w:t>
        </w:r>
      </w:hyperlink>
      <w:r w:rsidRPr="00F23F63">
        <w:rPr>
          <w:rFonts w:ascii="Times New Roman" w:hAnsi="Times New Roman"/>
        </w:rPr>
        <w:t xml:space="preserve">, estando apto a usufruir do tratamento favorecido estabelecido em seus </w:t>
      </w:r>
      <w:bookmarkEnd w:id="10"/>
      <w:r w:rsidR="00DC1F87" w:rsidRPr="00F23F63">
        <w:fldChar w:fldCharType="begin"/>
      </w:r>
      <w:r w:rsidRPr="00F23F63">
        <w:rPr>
          <w:rFonts w:ascii="Times New Roman" w:hAnsi="Times New Roman"/>
        </w:rPr>
        <w:instrText>HYPERLINK "https://www.planalto.gov.br/ccivil_03/leis/lcp/lcp123.htm" \l "art42"</w:instrText>
      </w:r>
      <w:r w:rsidR="00DC1F87" w:rsidRPr="00F23F63">
        <w:fldChar w:fldCharType="separate"/>
      </w:r>
      <w:proofErr w:type="spellStart"/>
      <w:r w:rsidRPr="00F23F63">
        <w:rPr>
          <w:rStyle w:val="Hyperlink"/>
          <w:rFonts w:ascii="Times New Roman" w:hAnsi="Times New Roman"/>
          <w:color w:val="000000"/>
        </w:rPr>
        <w:t>arts</w:t>
      </w:r>
      <w:proofErr w:type="spellEnd"/>
      <w:r w:rsidRPr="00F23F63">
        <w:rPr>
          <w:rStyle w:val="Hyperlink"/>
          <w:rFonts w:ascii="Times New Roman" w:hAnsi="Times New Roman"/>
          <w:color w:val="000000"/>
        </w:rPr>
        <w:t>. 42 a 49</w:t>
      </w:r>
      <w:r w:rsidR="00DC1F87" w:rsidRPr="00F23F63">
        <w:rPr>
          <w:rStyle w:val="Hyperlink"/>
          <w:rFonts w:ascii="Times New Roman" w:hAnsi="Times New Roman"/>
          <w:color w:val="000000"/>
        </w:rPr>
        <w:fldChar w:fldCharType="end"/>
      </w:r>
      <w:r w:rsidRPr="00F23F63">
        <w:rPr>
          <w:rFonts w:ascii="Times New Roman" w:hAnsi="Times New Roman"/>
        </w:rPr>
        <w:t xml:space="preserve">, observado o disposto nos </w:t>
      </w:r>
      <w:hyperlink r:id="rId18" w:anchor="art4§1">
        <w:r w:rsidRPr="00F23F63">
          <w:rPr>
            <w:rStyle w:val="Hyperlink"/>
            <w:rFonts w:ascii="Times New Roman" w:hAnsi="Times New Roman"/>
            <w:color w:val="000000"/>
          </w:rPr>
          <w:t>§§ 1º ao 3º do art. 4º, da Lei n.º 14.133, de 2021.</w:t>
        </w:r>
      </w:hyperlink>
    </w:p>
    <w:p w14:paraId="2BB16D88" w14:textId="77777777" w:rsidR="003907B9" w:rsidRPr="00413B28" w:rsidRDefault="003907B9" w:rsidP="009C093F">
      <w:pPr>
        <w:pStyle w:val="Nivel3"/>
        <w:numPr>
          <w:ilvl w:val="0"/>
          <w:numId w:val="0"/>
        </w:numPr>
        <w:ind w:left="284"/>
        <w:rPr>
          <w:rFonts w:ascii="Times New Roman" w:hAnsi="Times New Roman" w:cs="Times New Roman"/>
        </w:rPr>
      </w:pPr>
      <w:r w:rsidRPr="00413B28">
        <w:rPr>
          <w:rFonts w:ascii="Times New Roman" w:hAnsi="Times New Roman" w:cs="Times New Roman"/>
        </w:rPr>
        <w:t xml:space="preserve">4.5.1. Nos itens em que a participação não for exclusiva para microempresas e empresas de pequeno porte, a assinalação do campo “não” apenas produzirá o efeito de o licitante não ter direito ao tratamento favorecido previsto na </w:t>
      </w:r>
      <w:hyperlink r:id="rId19" w:history="1">
        <w:r w:rsidRPr="00413B28">
          <w:rPr>
            <w:rFonts w:ascii="Times New Roman" w:hAnsi="Times New Roman" w:cs="Times New Roman"/>
          </w:rPr>
          <w:t>Lei Complementar nº 123, de 2006</w:t>
        </w:r>
      </w:hyperlink>
      <w:r w:rsidRPr="00413B28">
        <w:rPr>
          <w:rFonts w:ascii="Times New Roman" w:hAnsi="Times New Roman" w:cs="Times New Roman"/>
        </w:rPr>
        <w:t>, mesmo que microempresa, empresa de pequeno porte ou sociedade cooperativa.</w:t>
      </w:r>
    </w:p>
    <w:p w14:paraId="50C3C8DB"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 xml:space="preserve">4.6. A falsidade das declarações sujeitará o licitante às sanções previstas na </w:t>
      </w:r>
      <w:hyperlink r:id="rId20" w:history="1">
        <w:r w:rsidRPr="00F23F63">
          <w:rPr>
            <w:rStyle w:val="Hyperlink"/>
            <w:rFonts w:ascii="Times New Roman" w:hAnsi="Times New Roman"/>
            <w:color w:val="000000"/>
          </w:rPr>
          <w:t>Lei nº 14.133, de 2021</w:t>
        </w:r>
      </w:hyperlink>
      <w:r w:rsidRPr="00F23F63">
        <w:rPr>
          <w:rFonts w:ascii="Times New Roman" w:hAnsi="Times New Roman"/>
        </w:rPr>
        <w:t>, e neste Edital.</w:t>
      </w:r>
    </w:p>
    <w:p w14:paraId="01FD5A38"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F7AD5F5"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4.9. Não haverá ordem de classificação na etapa de apresentação da proposta e dos documentos de habilitação pelo licitante, o que ocorrerá somente após os procedimentos de abertura da sessão pública e da fase de envio de lances.</w:t>
      </w:r>
    </w:p>
    <w:p w14:paraId="566EFA03"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4.10. Serão disponibilizados para acesso público os documentos que compõem a proposta dos licitantes convocados para apresentação de propostas, após a fase de envio de lances.</w:t>
      </w:r>
    </w:p>
    <w:p w14:paraId="7A7A261E"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 xml:space="preserve">4.11. </w:t>
      </w:r>
      <w:bookmarkStart w:id="11" w:name="_Ref116992247"/>
      <w:r w:rsidRPr="00F23F63">
        <w:rPr>
          <w:rFonts w:ascii="Times New Roman" w:hAnsi="Times New Roman"/>
        </w:rPr>
        <w:t>Desde que disponibilizada a funcionalidade no sistema, o licitante poderá parametrizar o seu valor final mínimo ou o seu percentual de desconto máximo quando do cadastramento da proposta e obedecerá às seguintes regras:</w:t>
      </w:r>
      <w:bookmarkEnd w:id="11"/>
    </w:p>
    <w:p w14:paraId="3B1555B8" w14:textId="77777777" w:rsidR="003907B9" w:rsidRPr="00F23F63" w:rsidRDefault="003907B9" w:rsidP="009E4D9D">
      <w:pPr>
        <w:pStyle w:val="Nivel3"/>
        <w:numPr>
          <w:ilvl w:val="0"/>
          <w:numId w:val="0"/>
        </w:numPr>
        <w:tabs>
          <w:tab w:val="left" w:pos="-426"/>
        </w:tabs>
        <w:ind w:left="284"/>
        <w:rPr>
          <w:rFonts w:ascii="Times New Roman" w:hAnsi="Times New Roman" w:cs="Times New Roman"/>
        </w:rPr>
      </w:pPr>
      <w:r w:rsidRPr="00F23F63">
        <w:rPr>
          <w:rFonts w:ascii="Times New Roman" w:hAnsi="Times New Roman" w:cs="Times New Roman"/>
        </w:rPr>
        <w:t xml:space="preserve">4.11.1. </w:t>
      </w:r>
      <w:r w:rsidR="009C093F">
        <w:rPr>
          <w:rFonts w:ascii="Times New Roman" w:hAnsi="Times New Roman" w:cs="Times New Roman"/>
        </w:rPr>
        <w:t>A</w:t>
      </w:r>
      <w:r w:rsidRPr="00F23F63">
        <w:rPr>
          <w:rFonts w:ascii="Times New Roman" w:hAnsi="Times New Roman" w:cs="Times New Roman"/>
        </w:rPr>
        <w:t xml:space="preserve"> aplicação do intervalo mínimo de diferença de valores ou de percentuais entre os lances, que incidirá tanto em relação aos lances intermediários quanto em relação ao lance que cobrir a melhor oferta; e</w:t>
      </w:r>
    </w:p>
    <w:p w14:paraId="3C864165" w14:textId="77777777" w:rsidR="003907B9" w:rsidRPr="00F23F63" w:rsidRDefault="003907B9" w:rsidP="009E4D9D">
      <w:pPr>
        <w:pStyle w:val="Nivel3"/>
        <w:numPr>
          <w:ilvl w:val="0"/>
          <w:numId w:val="0"/>
        </w:numPr>
        <w:tabs>
          <w:tab w:val="left" w:pos="-426"/>
        </w:tabs>
        <w:ind w:left="284"/>
        <w:rPr>
          <w:rFonts w:ascii="Times New Roman" w:hAnsi="Times New Roman" w:cs="Times New Roman"/>
        </w:rPr>
      </w:pPr>
      <w:r w:rsidRPr="00F23F63">
        <w:rPr>
          <w:rFonts w:ascii="Times New Roman" w:hAnsi="Times New Roman" w:cs="Times New Roman"/>
        </w:rPr>
        <w:t xml:space="preserve">4.11.2. </w:t>
      </w:r>
      <w:r w:rsidR="009C093F">
        <w:rPr>
          <w:rFonts w:ascii="Times New Roman" w:hAnsi="Times New Roman" w:cs="Times New Roman"/>
        </w:rPr>
        <w:t>O</w:t>
      </w:r>
      <w:r w:rsidRPr="00F23F63">
        <w:rPr>
          <w:rFonts w:ascii="Times New Roman" w:hAnsi="Times New Roman" w:cs="Times New Roman"/>
        </w:rPr>
        <w:t>s lances serão de envio automático pelo sistema, respeitando o valor final mínimo, caso estabelecido, e o intervalor de que trata o subitem acima.</w:t>
      </w:r>
    </w:p>
    <w:p w14:paraId="05879976" w14:textId="77777777" w:rsidR="003907B9" w:rsidRPr="00F23F63" w:rsidRDefault="003907B9" w:rsidP="0052439D">
      <w:pPr>
        <w:pStyle w:val="Nivel3"/>
        <w:numPr>
          <w:ilvl w:val="0"/>
          <w:numId w:val="0"/>
        </w:numPr>
        <w:rPr>
          <w:rFonts w:ascii="Times New Roman" w:hAnsi="Times New Roman" w:cs="Times New Roman"/>
        </w:rPr>
      </w:pPr>
      <w:r w:rsidRPr="00F23F63">
        <w:rPr>
          <w:rFonts w:ascii="Times New Roman" w:hAnsi="Times New Roman" w:cs="Times New Roman"/>
        </w:rPr>
        <w:t>4.12. O valor final mínimo ou o percentual de desconto final máximo parametrizado no sistema poderá ser alterado pelo fornecedor durante a fase de disputa, sendo vedado:</w:t>
      </w:r>
    </w:p>
    <w:p w14:paraId="3E16E835" w14:textId="77777777" w:rsidR="003907B9" w:rsidRPr="00F23F63" w:rsidRDefault="009C093F" w:rsidP="009E4D9D">
      <w:pPr>
        <w:pStyle w:val="Nivel3"/>
        <w:numPr>
          <w:ilvl w:val="0"/>
          <w:numId w:val="0"/>
        </w:numPr>
        <w:ind w:left="284"/>
        <w:rPr>
          <w:rFonts w:ascii="Times New Roman" w:hAnsi="Times New Roman" w:cs="Times New Roman"/>
        </w:rPr>
      </w:pPr>
      <w:r>
        <w:rPr>
          <w:rFonts w:ascii="Times New Roman" w:hAnsi="Times New Roman" w:cs="Times New Roman"/>
        </w:rPr>
        <w:t>4.12.1. V</w:t>
      </w:r>
      <w:r w:rsidR="003907B9" w:rsidRPr="00F23F63">
        <w:rPr>
          <w:rFonts w:ascii="Times New Roman" w:hAnsi="Times New Roman" w:cs="Times New Roman"/>
        </w:rPr>
        <w:t>alor superior a lance já registrado pelo fornecedor no sistema, quando adotado o critério de julgamento por menor preço; e</w:t>
      </w:r>
    </w:p>
    <w:p w14:paraId="0FD716C5" w14:textId="77777777" w:rsidR="003907B9" w:rsidRPr="00F23F63" w:rsidRDefault="009C093F" w:rsidP="009E4D9D">
      <w:pPr>
        <w:pStyle w:val="Nivel3"/>
        <w:numPr>
          <w:ilvl w:val="0"/>
          <w:numId w:val="0"/>
        </w:numPr>
        <w:ind w:left="284"/>
        <w:rPr>
          <w:rFonts w:ascii="Times New Roman" w:hAnsi="Times New Roman" w:cs="Times New Roman"/>
        </w:rPr>
      </w:pPr>
      <w:r>
        <w:rPr>
          <w:rFonts w:ascii="Times New Roman" w:hAnsi="Times New Roman" w:cs="Times New Roman"/>
        </w:rPr>
        <w:t>4.12.2. P</w:t>
      </w:r>
      <w:r w:rsidR="003907B9" w:rsidRPr="00F23F63">
        <w:rPr>
          <w:rFonts w:ascii="Times New Roman" w:hAnsi="Times New Roman" w:cs="Times New Roman"/>
        </w:rPr>
        <w:t>ercentual de desconto inferior a lance já registrado pelo fornecedor no sistema, quando adotado o critério de julgamento por maior desconto.</w:t>
      </w:r>
    </w:p>
    <w:p w14:paraId="49912B0E"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4.13. O valor final mínimo ou o percentual de desconto final máximo parametrizado na forma do item possuirá caráter sigiloso para os demais fornecedores e para o órgão ou entidade promotora da licitação, podendo ser disponibilizado estrita e permanentemente aos órgãos de controle externo e interno.</w:t>
      </w:r>
    </w:p>
    <w:p w14:paraId="612D875C" w14:textId="77777777" w:rsidR="003907B9" w:rsidRPr="00F23F63" w:rsidRDefault="003907B9" w:rsidP="00122A8C">
      <w:pPr>
        <w:pStyle w:val="Nivel2"/>
        <w:numPr>
          <w:ilvl w:val="1"/>
          <w:numId w:val="11"/>
        </w:numPr>
        <w:rPr>
          <w:rFonts w:ascii="Times New Roman" w:hAnsi="Times New Roman"/>
        </w:rPr>
      </w:pPr>
      <w:r w:rsidRPr="00F23F63">
        <w:rPr>
          <w:rFonts w:ascii="Times New Roman" w:hAnsi="Times New Roman"/>
        </w:rPr>
        <w:t>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AAEB502" w14:textId="77777777" w:rsidR="00770143" w:rsidRPr="00F23F63" w:rsidRDefault="003907B9" w:rsidP="00122A8C">
      <w:pPr>
        <w:pStyle w:val="Nivel2"/>
        <w:numPr>
          <w:ilvl w:val="1"/>
          <w:numId w:val="11"/>
        </w:numPr>
        <w:rPr>
          <w:rFonts w:ascii="Times New Roman" w:hAnsi="Times New Roman"/>
        </w:rPr>
      </w:pPr>
      <w:r w:rsidRPr="00F23F63">
        <w:rPr>
          <w:rFonts w:ascii="Times New Roman" w:hAnsi="Times New Roman"/>
        </w:rPr>
        <w:t>4.15. O licitante deverá comunicar imediatamente ao provedor do sistema qualquer acontecimento que possa comprometer o sigilo ou a segurança, para imediato bloqueio de acesso.</w:t>
      </w:r>
    </w:p>
    <w:p w14:paraId="0B62C660" w14:textId="77777777" w:rsidR="00770143" w:rsidRPr="00190C47" w:rsidRDefault="00EE1332" w:rsidP="00770143">
      <w:pPr>
        <w:pStyle w:val="PargrafodaLista"/>
        <w:shd w:val="clear" w:color="auto" w:fill="BFBFBF"/>
        <w:tabs>
          <w:tab w:val="left" w:pos="0"/>
          <w:tab w:val="left" w:pos="284"/>
        </w:tabs>
        <w:ind w:left="0" w:right="-2"/>
        <w:jc w:val="both"/>
        <w:rPr>
          <w:rFonts w:ascii="Times New Roman" w:hAnsi="Times New Roman"/>
          <w:b/>
          <w:sz w:val="20"/>
        </w:rPr>
      </w:pPr>
      <w:r w:rsidRPr="00190C47">
        <w:rPr>
          <w:rFonts w:ascii="Times New Roman" w:hAnsi="Times New Roman"/>
          <w:b/>
          <w:sz w:val="20"/>
        </w:rPr>
        <w:t>5</w:t>
      </w:r>
      <w:r w:rsidR="00770143" w:rsidRPr="00190C47">
        <w:rPr>
          <w:rFonts w:ascii="Times New Roman" w:hAnsi="Times New Roman"/>
          <w:b/>
          <w:sz w:val="20"/>
        </w:rPr>
        <w:t xml:space="preserve">. DO PREENCHIMENTO DA PROPOSTA </w:t>
      </w:r>
    </w:p>
    <w:p w14:paraId="676110A3" w14:textId="77777777" w:rsidR="00F23F63" w:rsidRPr="00F23F63" w:rsidRDefault="00F23F63" w:rsidP="00122A8C">
      <w:pPr>
        <w:pStyle w:val="PargrafodaLista"/>
        <w:widowControl w:val="0"/>
        <w:numPr>
          <w:ilvl w:val="1"/>
          <w:numId w:val="10"/>
        </w:numPr>
        <w:tabs>
          <w:tab w:val="clear" w:pos="-216"/>
          <w:tab w:val="num" w:pos="0"/>
          <w:tab w:val="left" w:pos="928"/>
        </w:tabs>
        <w:suppressAutoHyphens/>
        <w:spacing w:before="120" w:after="120" w:line="240" w:lineRule="auto"/>
        <w:ind w:left="0"/>
        <w:jc w:val="both"/>
        <w:rPr>
          <w:rFonts w:ascii="Times New Roman" w:hAnsi="Times New Roman"/>
          <w:sz w:val="20"/>
        </w:rPr>
      </w:pPr>
      <w:r w:rsidRPr="00F23F63">
        <w:rPr>
          <w:rFonts w:ascii="Times New Roman" w:hAnsi="Times New Roman"/>
          <w:spacing w:val="-1"/>
          <w:sz w:val="20"/>
        </w:rPr>
        <w:t xml:space="preserve">5.1. O licitante deverá enviar sua proposta mediante </w:t>
      </w:r>
      <w:r w:rsidRPr="00F23F63">
        <w:rPr>
          <w:rFonts w:ascii="Times New Roman" w:hAnsi="Times New Roman"/>
          <w:sz w:val="20"/>
        </w:rPr>
        <w:t>o preenchimento, no sistema eletrônico, dos seguintes campos:</w:t>
      </w:r>
    </w:p>
    <w:p w14:paraId="11C82D29" w14:textId="77777777"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spacing w:val="-6"/>
          <w:sz w:val="20"/>
        </w:rPr>
        <w:lastRenderedPageBreak/>
        <w:t xml:space="preserve">5.1.1. Valor unitário </w:t>
      </w:r>
      <w:r w:rsidRPr="00F23F63">
        <w:rPr>
          <w:rFonts w:ascii="Times New Roman" w:hAnsi="Times New Roman"/>
          <w:spacing w:val="-5"/>
          <w:sz w:val="20"/>
        </w:rPr>
        <w:t>e total do item;</w:t>
      </w:r>
    </w:p>
    <w:p w14:paraId="47793F9B" w14:textId="77777777"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sz w:val="20"/>
        </w:rPr>
        <w:t xml:space="preserve">5.1.2. </w:t>
      </w:r>
      <w:r w:rsidRPr="00F23F63">
        <w:rPr>
          <w:rFonts w:ascii="Times New Roman" w:hAnsi="Times New Roman"/>
          <w:bCs/>
          <w:iCs/>
          <w:spacing w:val="-4"/>
          <w:sz w:val="20"/>
        </w:rPr>
        <w:t>Marca;</w:t>
      </w:r>
    </w:p>
    <w:p w14:paraId="118A029D" w14:textId="77777777"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bCs/>
          <w:iCs/>
          <w:spacing w:val="-4"/>
          <w:sz w:val="20"/>
        </w:rPr>
        <w:t>5.1.3. Fabricante;</w:t>
      </w:r>
    </w:p>
    <w:p w14:paraId="76930AB0" w14:textId="77777777" w:rsidR="00F23F63" w:rsidRPr="00F23F63" w:rsidRDefault="00F23F63" w:rsidP="00122A8C">
      <w:pPr>
        <w:pStyle w:val="PargrafodaLista"/>
        <w:widowControl w:val="0"/>
        <w:numPr>
          <w:ilvl w:val="2"/>
          <w:numId w:val="10"/>
        </w:numPr>
        <w:tabs>
          <w:tab w:val="clear" w:pos="-216"/>
          <w:tab w:val="left" w:pos="1220"/>
        </w:tabs>
        <w:suppressAutoHyphens/>
        <w:spacing w:after="120" w:line="240" w:lineRule="auto"/>
        <w:ind w:left="284" w:right="-2"/>
        <w:jc w:val="both"/>
        <w:rPr>
          <w:rFonts w:ascii="Times New Roman" w:hAnsi="Times New Roman"/>
          <w:sz w:val="20"/>
        </w:rPr>
      </w:pPr>
      <w:r w:rsidRPr="00F23F63">
        <w:rPr>
          <w:rFonts w:ascii="Times New Roman" w:hAnsi="Times New Roman"/>
          <w:bCs/>
          <w:iCs/>
          <w:spacing w:val="-4"/>
          <w:sz w:val="20"/>
        </w:rPr>
        <w:t xml:space="preserve">5.1.4. </w:t>
      </w:r>
      <w:r w:rsidRPr="00F23F63">
        <w:rPr>
          <w:rFonts w:ascii="Times New Roman" w:hAnsi="Times New Roman"/>
          <w:bCs/>
          <w:iCs/>
          <w:spacing w:val="-4"/>
          <w:sz w:val="20"/>
          <w:shd w:val="clear" w:color="auto" w:fill="FFFFFF"/>
        </w:rPr>
        <w:t>Descrição do objeto, contendo as informações similares à especificação do Termo de Referência</w:t>
      </w:r>
      <w:r w:rsidRPr="00F23F63">
        <w:rPr>
          <w:rFonts w:ascii="Times New Roman" w:hAnsi="Times New Roman"/>
          <w:bCs/>
          <w:i/>
          <w:iCs/>
          <w:spacing w:val="-4"/>
          <w:sz w:val="20"/>
          <w:shd w:val="clear" w:color="auto" w:fill="FFFFFF"/>
        </w:rPr>
        <w:t>.</w:t>
      </w:r>
    </w:p>
    <w:p w14:paraId="020DF0FC" w14:textId="77777777"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5.2. Todas as especificações do objeto contidas na proposta vinculam a Contratada.</w:t>
      </w:r>
    </w:p>
    <w:p w14:paraId="6BE2AE83" w14:textId="77777777" w:rsidR="00F23F63" w:rsidRPr="00F23F63" w:rsidRDefault="00F23F63" w:rsidP="00122A8C">
      <w:pPr>
        <w:pStyle w:val="PargrafodaLista"/>
        <w:widowControl w:val="0"/>
        <w:numPr>
          <w:ilvl w:val="1"/>
          <w:numId w:val="10"/>
        </w:numPr>
        <w:tabs>
          <w:tab w:val="clear" w:pos="-216"/>
          <w:tab w:val="num" w:pos="0"/>
          <w:tab w:val="left" w:pos="426"/>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5.3. Nos valores propostos estarão inclusos todos os custos operacionais, encargos previdenciários, trabalhistas, tributários, comerciais e quaisquer outros que incidam direta ou indiretamente no fornecimento dos bens.</w:t>
      </w:r>
    </w:p>
    <w:p w14:paraId="724DD5EB" w14:textId="77777777"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5.4. Os preços ofertados, tanto na proposta inicial, quanto na etapa de lances, serão de exclusiva responsabilidade do licitante, não lhe assistindo o direito de pleitear qualquer alteração, sob alegação de erro, omissão ou qualquer outro pretexto.</w:t>
      </w:r>
    </w:p>
    <w:p w14:paraId="2F1492BB" w14:textId="77777777"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 xml:space="preserve">5.5. Se o regime tributário da empresa implicar o recolhimento de tributos em percentuais variáveis, a cotação adequada será a que corresponde à média dos efetivos recolhimentos da empresa nos últimos doze meses. </w:t>
      </w:r>
    </w:p>
    <w:p w14:paraId="434DDB3D" w14:textId="77777777"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5.6. Independentemente do percentual de tributo inserido na planilha, no pagamento serão retidos na fonte os percentuais estabelecidos na legislação vigente.</w:t>
      </w:r>
    </w:p>
    <w:p w14:paraId="1CE07BB1" w14:textId="77777777"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AF6088B" w14:textId="77777777"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5.8. O prazo de validade da proposta não será inferior a </w:t>
      </w:r>
      <w:r w:rsidRPr="00F23F63">
        <w:rPr>
          <w:rFonts w:ascii="Times New Roman" w:hAnsi="Times New Roman"/>
          <w:b/>
          <w:bCs/>
          <w:sz w:val="20"/>
        </w:rPr>
        <w:t xml:space="preserve">60 (sessenta) </w:t>
      </w:r>
      <w:r w:rsidRPr="00F23F63">
        <w:rPr>
          <w:rFonts w:ascii="Times New Roman" w:hAnsi="Times New Roman"/>
          <w:sz w:val="20"/>
        </w:rPr>
        <w:t>dias</w:t>
      </w:r>
      <w:r w:rsidRPr="00F23F63">
        <w:rPr>
          <w:rFonts w:ascii="Times New Roman" w:hAnsi="Times New Roman"/>
          <w:b/>
          <w:sz w:val="20"/>
        </w:rPr>
        <w:t xml:space="preserve">, </w:t>
      </w:r>
      <w:r w:rsidRPr="00F23F63">
        <w:rPr>
          <w:rFonts w:ascii="Times New Roman" w:hAnsi="Times New Roman"/>
          <w:sz w:val="20"/>
        </w:rPr>
        <w:t>a contar da data de sua apresentação.</w:t>
      </w:r>
    </w:p>
    <w:p w14:paraId="7BB2B521" w14:textId="77777777" w:rsidR="00F23F63" w:rsidRPr="00F23F63" w:rsidRDefault="00F23F63" w:rsidP="00122A8C">
      <w:pPr>
        <w:pStyle w:val="PargrafodaLista"/>
        <w:widowControl w:val="0"/>
        <w:numPr>
          <w:ilvl w:val="1"/>
          <w:numId w:val="10"/>
        </w:numPr>
        <w:tabs>
          <w:tab w:val="clear" w:pos="-216"/>
          <w:tab w:val="num" w:pos="0"/>
          <w:tab w:val="left" w:pos="928"/>
        </w:tabs>
        <w:suppressAutoHyphens/>
        <w:spacing w:after="120" w:line="240" w:lineRule="auto"/>
        <w:ind w:left="0" w:right="-2"/>
        <w:jc w:val="both"/>
        <w:rPr>
          <w:rFonts w:ascii="Times New Roman" w:hAnsi="Times New Roman"/>
          <w:sz w:val="20"/>
        </w:rPr>
      </w:pPr>
      <w:r w:rsidRPr="00F23F63">
        <w:rPr>
          <w:rFonts w:ascii="Times New Roman" w:hAnsi="Times New Roman"/>
          <w:sz w:val="20"/>
        </w:rPr>
        <w:t xml:space="preserve">5.9. Os licitantes devem respeitar os preços máximos estabelecidos nas normas de regência de </w:t>
      </w:r>
      <w:r w:rsidRPr="00F23F63">
        <w:rPr>
          <w:rFonts w:ascii="Times New Roman" w:hAnsi="Times New Roman"/>
          <w:spacing w:val="-4"/>
          <w:sz w:val="20"/>
        </w:rPr>
        <w:t>contratações públicas federais, quando participarem de licitações públicas.</w:t>
      </w:r>
    </w:p>
    <w:p w14:paraId="11DB9DEA" w14:textId="77777777" w:rsidR="00F23F63" w:rsidRPr="00F23F63" w:rsidRDefault="00F23F63" w:rsidP="00F23F63">
      <w:pPr>
        <w:pStyle w:val="PargrafodaLista"/>
        <w:tabs>
          <w:tab w:val="left" w:pos="1220"/>
        </w:tabs>
        <w:spacing w:after="240"/>
        <w:ind w:left="0"/>
        <w:jc w:val="both"/>
        <w:rPr>
          <w:rFonts w:ascii="Times New Roman" w:hAnsi="Times New Roman"/>
          <w:sz w:val="20"/>
        </w:rPr>
      </w:pPr>
      <w:r w:rsidRPr="00F23F63">
        <w:rPr>
          <w:rFonts w:ascii="Times New Roman" w:hAnsi="Times New Roman"/>
          <w:sz w:val="20"/>
        </w:rPr>
        <w:t xml:space="preserve">5.10. O descumprimento das regras supramencionadas pela Administração por parte dos </w:t>
      </w:r>
      <w:r w:rsidRPr="00F23F63">
        <w:rPr>
          <w:rFonts w:ascii="Times New Roman" w:hAnsi="Times New Roman"/>
          <w:spacing w:val="-3"/>
          <w:sz w:val="20"/>
        </w:rPr>
        <w:t>contratados pode ensejar a fiscalização do Tribunal de Contas do Estado</w:t>
      </w:r>
      <w:r w:rsidRPr="00F23F63">
        <w:rPr>
          <w:rFonts w:ascii="Times New Roman" w:hAnsi="Times New Roman"/>
          <w:spacing w:val="-2"/>
          <w:sz w:val="20"/>
        </w:rPr>
        <w:t xml:space="preserve"> e, após o devido processo </w:t>
      </w:r>
      <w:r w:rsidRPr="00F23F63">
        <w:rPr>
          <w:rFonts w:ascii="Times New Roman" w:hAnsi="Times New Roman"/>
          <w:spacing w:val="-4"/>
          <w:sz w:val="20"/>
        </w:rPr>
        <w:t xml:space="preserve">legal, gerar as seguintes consequências: assinatura </w:t>
      </w:r>
      <w:r w:rsidRPr="00F23F63">
        <w:rPr>
          <w:rFonts w:ascii="Times New Roman" w:hAnsi="Times New Roman"/>
          <w:spacing w:val="-3"/>
          <w:sz w:val="20"/>
        </w:rPr>
        <w:t xml:space="preserve">de prazo para a adoção das medidas necessárias ao exato cumprimento da lei, nos termos do </w:t>
      </w:r>
      <w:hyperlink r:id="rId21" w:history="1">
        <w:r w:rsidRPr="00F23F63">
          <w:rPr>
            <w:rStyle w:val="Hyperlink"/>
            <w:rFonts w:ascii="Times New Roman" w:hAnsi="Times New Roman"/>
            <w:color w:val="auto"/>
            <w:sz w:val="20"/>
          </w:rPr>
          <w:t>art. 71, inciso IX, da Constituição</w:t>
        </w:r>
      </w:hyperlink>
      <w:r w:rsidRPr="00F23F63">
        <w:rPr>
          <w:rFonts w:ascii="Times New Roman" w:hAnsi="Times New Roman"/>
          <w:spacing w:val="-2"/>
          <w:sz w:val="20"/>
        </w:rPr>
        <w:t>; ou condenação dos</w:t>
      </w:r>
      <w:r w:rsidRPr="00F23F63">
        <w:rPr>
          <w:rFonts w:ascii="Times New Roman" w:hAnsi="Times New Roman"/>
          <w:spacing w:val="-1"/>
          <w:sz w:val="20"/>
        </w:rPr>
        <w:t xml:space="preserve"> agentes públicos responsáveis </w:t>
      </w:r>
      <w:r w:rsidRPr="00F23F63">
        <w:rPr>
          <w:rFonts w:ascii="Times New Roman" w:hAnsi="Times New Roman"/>
          <w:sz w:val="20"/>
        </w:rPr>
        <w:t>e da empresa contratada ao pagamento dos prejuízos ao erário, caso verificada a ocorrência de superfaturamento por sobrepreço na execução do contrato.</w:t>
      </w:r>
    </w:p>
    <w:p w14:paraId="3145D547" w14:textId="1310F68D"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5.11. O</w:t>
      </w:r>
      <w:r>
        <w:rPr>
          <w:rFonts w:ascii="Times New Roman" w:hAnsi="Times New Roman"/>
        </w:rPr>
        <w:t xml:space="preserve"> </w:t>
      </w:r>
      <w:r w:rsidRPr="00F23F63">
        <w:rPr>
          <w:rFonts w:ascii="Times New Roman" w:hAnsi="Times New Roman"/>
        </w:rPr>
        <w:t xml:space="preserve">Pregoeiro poderá requisitar a licitante que </w:t>
      </w:r>
      <w:r w:rsidR="001F580A" w:rsidRPr="00F23F63">
        <w:rPr>
          <w:rFonts w:ascii="Times New Roman" w:hAnsi="Times New Roman"/>
        </w:rPr>
        <w:t>readéque</w:t>
      </w:r>
      <w:r w:rsidRPr="00F23F63">
        <w:rPr>
          <w:rFonts w:ascii="Times New Roman" w:hAnsi="Times New Roman"/>
        </w:rPr>
        <w:t xml:space="preserve"> sua proposta, caso </w:t>
      </w:r>
      <w:proofErr w:type="spellStart"/>
      <w:r w:rsidRPr="00F23F63">
        <w:rPr>
          <w:rFonts w:ascii="Times New Roman" w:hAnsi="Times New Roman"/>
        </w:rPr>
        <w:t>esta</w:t>
      </w:r>
      <w:proofErr w:type="spellEnd"/>
      <w:r w:rsidRPr="00F23F63">
        <w:rPr>
          <w:rFonts w:ascii="Times New Roman" w:hAnsi="Times New Roman"/>
        </w:rPr>
        <w:t xml:space="preserve"> apresente alguma inconsistência sanável, desde que não configure alteração na proposta original apresentada. </w:t>
      </w:r>
    </w:p>
    <w:p w14:paraId="5F13D244" w14:textId="65D41594"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5.12. Nas propostas de preços com mais de duas casas após a vírgula, o Pregoeiro realizará o arredondamento “para menos”.</w:t>
      </w:r>
    </w:p>
    <w:p w14:paraId="167673DD" w14:textId="77777777" w:rsidR="00F23F63" w:rsidRPr="00F23F63" w:rsidRDefault="00F23F63" w:rsidP="00F23F63">
      <w:pPr>
        <w:pStyle w:val="Nivel2"/>
        <w:numPr>
          <w:ilvl w:val="1"/>
          <w:numId w:val="0"/>
        </w:numPr>
        <w:rPr>
          <w:rFonts w:ascii="Times New Roman" w:hAnsi="Times New Roman"/>
        </w:rPr>
      </w:pPr>
      <w:r w:rsidRPr="00F23F63">
        <w:rPr>
          <w:rFonts w:ascii="Times New Roman" w:hAnsi="Times New Roman"/>
        </w:rPr>
        <w:t>5.13. Não se admitirá proposta que apresente valores simbólicos, irrisórios ou de valor zero, incompatíveis com os preços de mercado, exceto quando se referirem a produtos/serviços e instalações de propriedade do licitante, para os quais ele renuncie à parcela ou à totalidade de remuneração.</w:t>
      </w:r>
    </w:p>
    <w:p w14:paraId="5947B41C" w14:textId="77777777" w:rsidR="00AB0248" w:rsidRPr="00F23F63" w:rsidRDefault="00F23F63" w:rsidP="00F23F63">
      <w:pPr>
        <w:pStyle w:val="Nivel2"/>
        <w:numPr>
          <w:ilvl w:val="1"/>
          <w:numId w:val="0"/>
        </w:numPr>
        <w:rPr>
          <w:rFonts w:ascii="Times New Roman" w:hAnsi="Times New Roman"/>
        </w:rPr>
      </w:pPr>
      <w:r w:rsidRPr="00F23F63">
        <w:rPr>
          <w:rFonts w:ascii="Times New Roman" w:hAnsi="Times New Roman"/>
        </w:rPr>
        <w:t>5.14. O processo será encaminhado ao órgão requisitante para análise da equipe técnica e manifestação do Gestor quanto às propostas ofertadas, conforme solicitado no termo de referência e quanto aos preços apresentados.</w:t>
      </w:r>
    </w:p>
    <w:p w14:paraId="2ED5734F" w14:textId="77777777" w:rsidR="00F23F63" w:rsidRPr="00EC335E" w:rsidRDefault="00F23F63" w:rsidP="00122A8C">
      <w:pPr>
        <w:pStyle w:val="Corpodetexto"/>
        <w:widowControl w:val="0"/>
        <w:numPr>
          <w:ilvl w:val="0"/>
          <w:numId w:val="13"/>
        </w:numPr>
        <w:shd w:val="clear" w:color="auto" w:fill="BFBFBF"/>
        <w:tabs>
          <w:tab w:val="left" w:pos="0"/>
          <w:tab w:val="left" w:pos="567"/>
        </w:tabs>
        <w:suppressAutoHyphens/>
        <w:spacing w:before="120"/>
        <w:ind w:left="0" w:firstLine="0"/>
        <w:jc w:val="left"/>
        <w:rPr>
          <w:b/>
          <w:color w:val="000000"/>
          <w:sz w:val="20"/>
        </w:rPr>
      </w:pPr>
      <w:r w:rsidRPr="00EC335E">
        <w:rPr>
          <w:b/>
          <w:color w:val="000000"/>
          <w:sz w:val="20"/>
        </w:rPr>
        <w:t>DA ABERTURA DA SESSÃO, CLASSIFICAÇÃO DAS PROPOSTAS E FORMULAÇÃO DE LANCES</w:t>
      </w:r>
    </w:p>
    <w:p w14:paraId="4DB56F12" w14:textId="77777777" w:rsidR="00F46362" w:rsidRPr="007558D8" w:rsidRDefault="00F46362" w:rsidP="00122A8C">
      <w:pPr>
        <w:widowControl w:val="0"/>
        <w:numPr>
          <w:ilvl w:val="1"/>
          <w:numId w:val="29"/>
        </w:numPr>
        <w:tabs>
          <w:tab w:val="left" w:pos="426"/>
        </w:tabs>
        <w:suppressAutoHyphens/>
        <w:spacing w:before="120" w:after="120"/>
        <w:ind w:left="0" w:firstLine="0"/>
        <w:jc w:val="both"/>
        <w:rPr>
          <w:b/>
        </w:rPr>
      </w:pPr>
      <w:r w:rsidRPr="007558D8">
        <w:rPr>
          <w:b/>
        </w:rPr>
        <w:t>Da abertura da sessão</w:t>
      </w:r>
    </w:p>
    <w:p w14:paraId="4472E96B" w14:textId="77777777" w:rsidR="00F46362" w:rsidRPr="007558D8" w:rsidRDefault="00F46362" w:rsidP="00122A8C">
      <w:pPr>
        <w:widowControl w:val="0"/>
        <w:numPr>
          <w:ilvl w:val="2"/>
          <w:numId w:val="29"/>
        </w:numPr>
        <w:tabs>
          <w:tab w:val="left" w:pos="426"/>
        </w:tabs>
        <w:suppressAutoHyphens/>
        <w:spacing w:before="120" w:after="120"/>
        <w:ind w:left="0" w:firstLine="0"/>
        <w:jc w:val="both"/>
      </w:pPr>
      <w:r w:rsidRPr="007558D8">
        <w:lastRenderedPageBreak/>
        <w:t>A partir da data e horário estipulado para início da sessão e de conformidade com o estabelecido neste Edital, terá início a sessão pública do presente Pregão Eletrônico, que será aberta</w:t>
      </w:r>
      <w:r w:rsidRPr="007558D8">
        <w:rPr>
          <w:color w:val="000000"/>
        </w:rPr>
        <w:t xml:space="preserve"> automaticamente pelo sistema</w:t>
      </w:r>
      <w:r w:rsidRPr="007558D8">
        <w:t>, observado o modo de disputa adotado no quadro de informações do edital;</w:t>
      </w:r>
    </w:p>
    <w:p w14:paraId="07718C96" w14:textId="68C7A2D2" w:rsidR="00F46362" w:rsidRPr="007558D8" w:rsidRDefault="00F46362" w:rsidP="00122A8C">
      <w:pPr>
        <w:widowControl w:val="0"/>
        <w:numPr>
          <w:ilvl w:val="2"/>
          <w:numId w:val="29"/>
        </w:numPr>
        <w:tabs>
          <w:tab w:val="left" w:pos="426"/>
        </w:tabs>
        <w:suppressAutoHyphens/>
        <w:spacing w:before="120" w:after="120"/>
        <w:ind w:left="0" w:firstLine="0"/>
        <w:jc w:val="both"/>
      </w:pPr>
      <w:r w:rsidRPr="007558D8">
        <w:t>O Pregoeiro, verificará as propostas apresentadas, inclusive quanto à exequibilidade, e desclassificará aquelas que não estejam em conformidade com os requisitos estabelecidos neste Edital;</w:t>
      </w:r>
    </w:p>
    <w:p w14:paraId="2A2AFA62" w14:textId="77777777" w:rsidR="00F46362" w:rsidRPr="007558D8" w:rsidRDefault="00F46362" w:rsidP="00122A8C">
      <w:pPr>
        <w:widowControl w:val="0"/>
        <w:numPr>
          <w:ilvl w:val="3"/>
          <w:numId w:val="29"/>
        </w:numPr>
        <w:tabs>
          <w:tab w:val="left" w:pos="-993"/>
          <w:tab w:val="left" w:pos="851"/>
        </w:tabs>
        <w:suppressAutoHyphens/>
        <w:spacing w:after="120"/>
        <w:ind w:left="284" w:firstLine="0"/>
        <w:jc w:val="both"/>
      </w:pPr>
      <w:r w:rsidRPr="007558D8">
        <w:t>Eventual exclusão de proposta do licitante pelo pregoeiro, implica a retirada do licitante do certame, sem prejuízo do direito de defesa</w:t>
      </w:r>
      <w:bookmarkStart w:id="12" w:name="470471"/>
      <w:bookmarkEnd w:id="12"/>
      <w:r w:rsidRPr="007558D8">
        <w:t>;</w:t>
      </w:r>
    </w:p>
    <w:p w14:paraId="4DD45BAA" w14:textId="77777777" w:rsidR="00F46362" w:rsidRPr="007558D8" w:rsidRDefault="00F46362" w:rsidP="00F46362">
      <w:pPr>
        <w:spacing w:after="120"/>
        <w:jc w:val="both"/>
      </w:pPr>
      <w:r w:rsidRPr="007558D8">
        <w:t>6.1.3. O sistema ordenará, automaticamente, as propostas classificadas pelo pregoeiro, sendo que somente estas participarão da fase de lances;</w:t>
      </w:r>
    </w:p>
    <w:p w14:paraId="66CD6F55" w14:textId="77777777" w:rsidR="00F46362" w:rsidRPr="007558D8" w:rsidRDefault="00F46362" w:rsidP="00F46362">
      <w:pPr>
        <w:spacing w:after="120"/>
        <w:jc w:val="both"/>
      </w:pPr>
      <w:r w:rsidRPr="007558D8">
        <w:t>6.1.4. O licitante somente poderá oferecer valor inferior ou maior percentual de desconto ao último lance por ele ofertado e registrado pelo sistema, observado o intervalo mínimo de diferença de valores ou de percentuais entre os lances, o que incidirá tanto em relação aos lances intermediários quanto em relação ao lance que cobrir a melhor oferta;</w:t>
      </w:r>
    </w:p>
    <w:p w14:paraId="72350344" w14:textId="77777777" w:rsidR="00F46362" w:rsidRPr="007558D8" w:rsidRDefault="00F46362" w:rsidP="00F46362">
      <w:pPr>
        <w:tabs>
          <w:tab w:val="left" w:pos="284"/>
        </w:tabs>
        <w:spacing w:after="120"/>
        <w:ind w:left="284"/>
        <w:jc w:val="both"/>
      </w:pPr>
      <w:r w:rsidRPr="007558D8">
        <w:t>6.1.4.1. O licitante poderá, uma única vez, excluir seu último lance ofertado, no intervalo de quinze segundos após o registro no sistema, na hipótese de lance inconsistente ou inexequível;</w:t>
      </w:r>
    </w:p>
    <w:p w14:paraId="76CB3D6A" w14:textId="77777777" w:rsidR="00F46362" w:rsidRPr="007558D8" w:rsidRDefault="00F46362" w:rsidP="00F46362">
      <w:pPr>
        <w:spacing w:after="120"/>
        <w:jc w:val="both"/>
      </w:pPr>
      <w:r w:rsidRPr="007558D8">
        <w:t>6.1.5. Durante a sessão pública, os licitantes serão informados, em tempo real, do valor do melhor lance registrado, vedada a identificação do licitante;</w:t>
      </w:r>
    </w:p>
    <w:p w14:paraId="6DFFF322" w14:textId="77777777" w:rsidR="00F46362" w:rsidRPr="007558D8" w:rsidRDefault="00F46362" w:rsidP="00F46362">
      <w:pPr>
        <w:spacing w:after="120"/>
        <w:jc w:val="both"/>
      </w:pPr>
      <w:r w:rsidRPr="007558D8">
        <w:t>6.1.6. 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0F1F4149" w14:textId="7D9575DE" w:rsidR="00F46362" w:rsidRPr="007558D8" w:rsidRDefault="00F46362" w:rsidP="00F46362">
      <w:pPr>
        <w:spacing w:after="120"/>
        <w:jc w:val="both"/>
      </w:pPr>
      <w:r w:rsidRPr="007558D8">
        <w:t>6.1.7. O Pregoeiro poderá, durante a disputa, como medida excepcional, excluir a proposta que possa comprometer, restringir ou frustrar o caráter competitivo do processo licitatório, mediante comunicação eletrônica automática via sistema;</w:t>
      </w:r>
    </w:p>
    <w:p w14:paraId="3D185095" w14:textId="77777777" w:rsidR="00F46362" w:rsidRPr="007558D8" w:rsidRDefault="00F46362" w:rsidP="00F46362">
      <w:pPr>
        <w:spacing w:after="120"/>
        <w:jc w:val="both"/>
      </w:pPr>
      <w:r w:rsidRPr="007558D8">
        <w:t>6.1.8. A verificação da conformidade da proposta será realizada, exclusivamente, na fase de julgamento e em relação à proposta mais bem classificada;</w:t>
      </w:r>
    </w:p>
    <w:p w14:paraId="68D82D68" w14:textId="77777777" w:rsidR="00F46362" w:rsidRPr="007558D8" w:rsidRDefault="00F46362" w:rsidP="00F46362">
      <w:pPr>
        <w:spacing w:after="120"/>
        <w:jc w:val="both"/>
      </w:pPr>
      <w:r w:rsidRPr="007558D8">
        <w:t>6.1.9. Durante a sessão pública, o sistema disponibilizará campo próprio para troca de mensagens entre o Pregoeiro e os licitantes, vedada outra forma de comunicação;</w:t>
      </w:r>
    </w:p>
    <w:p w14:paraId="4852E159" w14:textId="77777777" w:rsidR="00F46362" w:rsidRPr="007558D8" w:rsidRDefault="00F46362" w:rsidP="00F46362">
      <w:pPr>
        <w:tabs>
          <w:tab w:val="left" w:pos="709"/>
          <w:tab w:val="left" w:pos="851"/>
        </w:tabs>
        <w:spacing w:after="120"/>
        <w:jc w:val="both"/>
      </w:pPr>
      <w:r w:rsidRPr="007558D8">
        <w:t>6.1.10. A desclassificação de propostas será fundamentada e registrada no sistema, acompanhado em tempo real por todos os participantes;</w:t>
      </w:r>
    </w:p>
    <w:p w14:paraId="2E9BE2C2" w14:textId="77777777" w:rsidR="00F46362" w:rsidRPr="007558D8" w:rsidRDefault="00F46362" w:rsidP="00F46362">
      <w:pPr>
        <w:pStyle w:val="PargrafodaLista"/>
        <w:tabs>
          <w:tab w:val="left" w:pos="1220"/>
          <w:tab w:val="left" w:pos="10206"/>
        </w:tabs>
        <w:spacing w:after="120"/>
        <w:ind w:left="0"/>
        <w:jc w:val="both"/>
        <w:rPr>
          <w:rFonts w:ascii="Times New Roman" w:hAnsi="Times New Roman"/>
          <w:color w:val="000000"/>
          <w:sz w:val="20"/>
        </w:rPr>
      </w:pPr>
      <w:r w:rsidRPr="00AB2F89">
        <w:rPr>
          <w:rFonts w:ascii="Times New Roman" w:hAnsi="Times New Roman"/>
          <w:color w:val="000000"/>
          <w:sz w:val="20"/>
        </w:rPr>
        <w:t>6.1.11. O lance deverá ser ofertado pelo valor unitário do item.</w:t>
      </w:r>
    </w:p>
    <w:p w14:paraId="2D56F4A2" w14:textId="77777777" w:rsidR="00F46362" w:rsidRPr="007558D8" w:rsidRDefault="00F46362" w:rsidP="00122A8C">
      <w:pPr>
        <w:pStyle w:val="PargrafodaLista"/>
        <w:widowControl w:val="0"/>
        <w:numPr>
          <w:ilvl w:val="1"/>
          <w:numId w:val="9"/>
        </w:numPr>
        <w:tabs>
          <w:tab w:val="left" w:pos="928"/>
          <w:tab w:val="left" w:pos="10206"/>
        </w:tabs>
        <w:spacing w:after="120" w:line="240" w:lineRule="auto"/>
        <w:jc w:val="both"/>
        <w:rPr>
          <w:rFonts w:ascii="Times New Roman" w:hAnsi="Times New Roman"/>
          <w:color w:val="000000"/>
          <w:sz w:val="20"/>
        </w:rPr>
      </w:pPr>
      <w:r w:rsidRPr="007558D8">
        <w:rPr>
          <w:rFonts w:ascii="Times New Roman" w:hAnsi="Times New Roman"/>
          <w:color w:val="000000"/>
          <w:sz w:val="20"/>
        </w:rPr>
        <w:t>6.1.12. Os licitantes poderão oferecer lances sucessivos, observando o horário fixado para abertura da sessão e as regras estabelecidas no Edital.</w:t>
      </w:r>
    </w:p>
    <w:p w14:paraId="7BF3C19D" w14:textId="77777777" w:rsidR="00F46362" w:rsidRPr="007558D8" w:rsidRDefault="00F46362" w:rsidP="00122A8C">
      <w:pPr>
        <w:pStyle w:val="PargrafodaLista"/>
        <w:widowControl w:val="0"/>
        <w:numPr>
          <w:ilvl w:val="1"/>
          <w:numId w:val="9"/>
        </w:numPr>
        <w:tabs>
          <w:tab w:val="left" w:pos="928"/>
          <w:tab w:val="left" w:pos="10206"/>
        </w:tabs>
        <w:spacing w:after="120" w:line="240" w:lineRule="auto"/>
        <w:jc w:val="both"/>
        <w:rPr>
          <w:rFonts w:ascii="Times New Roman" w:hAnsi="Times New Roman"/>
          <w:color w:val="000000"/>
          <w:sz w:val="20"/>
        </w:rPr>
      </w:pPr>
      <w:r w:rsidRPr="007558D8">
        <w:rPr>
          <w:rFonts w:ascii="Times New Roman" w:hAnsi="Times New Roman"/>
          <w:color w:val="000000"/>
          <w:spacing w:val="-4"/>
          <w:sz w:val="20"/>
        </w:rPr>
        <w:t xml:space="preserve">6.1.13.  O licitante somente poderá oferecer lance de valor inferior ou percentual de desconto </w:t>
      </w:r>
      <w:r w:rsidRPr="007558D8">
        <w:rPr>
          <w:rFonts w:ascii="Times New Roman" w:hAnsi="Times New Roman"/>
          <w:color w:val="000000"/>
          <w:spacing w:val="-3"/>
          <w:sz w:val="20"/>
        </w:rPr>
        <w:t xml:space="preserve">superior </w:t>
      </w:r>
      <w:r w:rsidRPr="007558D8">
        <w:rPr>
          <w:rFonts w:ascii="Times New Roman" w:hAnsi="Times New Roman"/>
          <w:color w:val="000000"/>
          <w:sz w:val="20"/>
        </w:rPr>
        <w:t>ao último por ele ofertado e registrado pelo sistema.</w:t>
      </w:r>
    </w:p>
    <w:p w14:paraId="5157B146" w14:textId="6A370E55" w:rsidR="00F46362" w:rsidRPr="001F580A" w:rsidRDefault="00F46362" w:rsidP="00122A8C">
      <w:pPr>
        <w:pStyle w:val="PargrafodaLista"/>
        <w:widowControl w:val="0"/>
        <w:numPr>
          <w:ilvl w:val="1"/>
          <w:numId w:val="9"/>
        </w:numPr>
        <w:tabs>
          <w:tab w:val="left" w:pos="928"/>
          <w:tab w:val="left" w:pos="10206"/>
        </w:tabs>
        <w:spacing w:after="240" w:line="240" w:lineRule="auto"/>
        <w:jc w:val="both"/>
        <w:rPr>
          <w:rFonts w:ascii="Times New Roman" w:hAnsi="Times New Roman"/>
          <w:b/>
          <w:color w:val="000000"/>
          <w:sz w:val="20"/>
        </w:rPr>
      </w:pPr>
      <w:r w:rsidRPr="007558D8">
        <w:rPr>
          <w:rFonts w:ascii="Times New Roman" w:hAnsi="Times New Roman"/>
          <w:color w:val="000000"/>
          <w:spacing w:val="-6"/>
          <w:sz w:val="20"/>
        </w:rPr>
        <w:t xml:space="preserve">6.1.14. O intervalo </w:t>
      </w:r>
      <w:r w:rsidRPr="007558D8">
        <w:rPr>
          <w:rFonts w:ascii="Times New Roman" w:hAnsi="Times New Roman"/>
          <w:color w:val="000000"/>
          <w:spacing w:val="-5"/>
          <w:sz w:val="20"/>
        </w:rPr>
        <w:t xml:space="preserve">mínimo de diferença de valores entre os lances, que incidirá tanto em relação aos </w:t>
      </w:r>
      <w:r w:rsidRPr="007558D8">
        <w:rPr>
          <w:rFonts w:ascii="Times New Roman" w:hAnsi="Times New Roman"/>
          <w:color w:val="000000"/>
          <w:spacing w:val="-2"/>
          <w:sz w:val="20"/>
        </w:rPr>
        <w:t xml:space="preserve">lances intermediários quanto em relação à proposta que cobrir a melhor </w:t>
      </w:r>
      <w:r w:rsidRPr="007558D8">
        <w:rPr>
          <w:rFonts w:ascii="Times New Roman" w:hAnsi="Times New Roman"/>
          <w:color w:val="000000"/>
          <w:spacing w:val="-1"/>
          <w:sz w:val="20"/>
        </w:rPr>
        <w:t xml:space="preserve">oferta deverá ser </w:t>
      </w:r>
      <w:r>
        <w:rPr>
          <w:rFonts w:ascii="Times New Roman" w:hAnsi="Times New Roman"/>
          <w:color w:val="000000"/>
          <w:spacing w:val="-1"/>
          <w:sz w:val="20"/>
        </w:rPr>
        <w:t xml:space="preserve">de </w:t>
      </w:r>
      <w:r w:rsidRPr="001F580A">
        <w:rPr>
          <w:rFonts w:ascii="Times New Roman" w:hAnsi="Times New Roman"/>
          <w:b/>
          <w:color w:val="000000"/>
          <w:spacing w:val="-1"/>
          <w:sz w:val="20"/>
        </w:rPr>
        <w:t xml:space="preserve">R$ </w:t>
      </w:r>
      <w:r w:rsidR="001F580A">
        <w:rPr>
          <w:rFonts w:ascii="Times New Roman" w:hAnsi="Times New Roman"/>
          <w:b/>
          <w:color w:val="000000"/>
          <w:spacing w:val="-1"/>
          <w:sz w:val="20"/>
        </w:rPr>
        <w:t>0,10</w:t>
      </w:r>
      <w:r w:rsidRPr="001F580A">
        <w:rPr>
          <w:rFonts w:ascii="Times New Roman" w:hAnsi="Times New Roman"/>
          <w:b/>
          <w:color w:val="000000"/>
          <w:sz w:val="20"/>
        </w:rPr>
        <w:t xml:space="preserve"> (</w:t>
      </w:r>
      <w:r w:rsidR="001F580A">
        <w:rPr>
          <w:rFonts w:ascii="Times New Roman" w:hAnsi="Times New Roman"/>
          <w:b/>
          <w:color w:val="000000"/>
          <w:sz w:val="20"/>
        </w:rPr>
        <w:t>dez centavos</w:t>
      </w:r>
      <w:r w:rsidRPr="001F580A">
        <w:rPr>
          <w:rFonts w:ascii="Times New Roman" w:hAnsi="Times New Roman"/>
          <w:b/>
          <w:color w:val="000000"/>
          <w:sz w:val="20"/>
        </w:rPr>
        <w:t>).</w:t>
      </w:r>
    </w:p>
    <w:p w14:paraId="2C38B368" w14:textId="77777777" w:rsidR="00F46362" w:rsidRPr="007558D8" w:rsidRDefault="00F46362" w:rsidP="00F46362">
      <w:pPr>
        <w:pStyle w:val="Nvel3-R"/>
        <w:widowControl w:val="0"/>
        <w:tabs>
          <w:tab w:val="clear" w:pos="0"/>
        </w:tabs>
        <w:spacing w:before="0" w:line="240" w:lineRule="auto"/>
        <w:ind w:hanging="359"/>
        <w:rPr>
          <w:rFonts w:ascii="Times New Roman" w:hAnsi="Times New Roman"/>
          <w:i w:val="0"/>
          <w:color w:val="000000"/>
        </w:rPr>
      </w:pPr>
      <w:r w:rsidRPr="007558D8">
        <w:rPr>
          <w:rFonts w:ascii="Times New Roman" w:hAnsi="Times New Roman"/>
          <w:b/>
          <w:i w:val="0"/>
          <w:color w:val="000000"/>
        </w:rPr>
        <w:t>6.2.</w:t>
      </w:r>
      <w:r w:rsidRPr="007558D8">
        <w:rPr>
          <w:rFonts w:ascii="Times New Roman" w:hAnsi="Times New Roman"/>
          <w:i w:val="0"/>
          <w:color w:val="000000"/>
        </w:rPr>
        <w:t xml:space="preserve"> </w:t>
      </w:r>
      <w:r w:rsidRPr="007558D8">
        <w:rPr>
          <w:rStyle w:val="Forte"/>
          <w:rFonts w:ascii="Times New Roman" w:hAnsi="Times New Roman"/>
          <w:i w:val="0"/>
          <w:color w:val="000000"/>
        </w:rPr>
        <w:t xml:space="preserve">Do modo </w:t>
      </w:r>
      <w:r w:rsidRPr="007558D8">
        <w:rPr>
          <w:rStyle w:val="Forte"/>
          <w:rFonts w:ascii="Times New Roman" w:hAnsi="Times New Roman"/>
          <w:bCs w:val="0"/>
          <w:i w:val="0"/>
          <w:color w:val="000000"/>
        </w:rPr>
        <w:t>de</w:t>
      </w:r>
      <w:r w:rsidRPr="007558D8">
        <w:rPr>
          <w:rStyle w:val="Forte"/>
          <w:rFonts w:ascii="Times New Roman" w:hAnsi="Times New Roman"/>
          <w:i w:val="0"/>
          <w:color w:val="000000"/>
        </w:rPr>
        <w:t xml:space="preserve"> </w:t>
      </w:r>
      <w:r w:rsidRPr="007558D8">
        <w:rPr>
          <w:rStyle w:val="Forte"/>
          <w:rFonts w:ascii="Times New Roman" w:hAnsi="Times New Roman"/>
          <w:bCs w:val="0"/>
          <w:i w:val="0"/>
          <w:color w:val="000000"/>
        </w:rPr>
        <w:t>disputa</w:t>
      </w:r>
      <w:bookmarkStart w:id="13" w:name="art31"/>
      <w:bookmarkEnd w:id="13"/>
    </w:p>
    <w:p w14:paraId="1647629E"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Poderão ser adotados para o envio de lances no pregão eletrônico os seguintes modos de disputa:</w:t>
      </w:r>
    </w:p>
    <w:p w14:paraId="4B9F05F7" w14:textId="77777777"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 - ABERTO</w:t>
      </w:r>
      <w:r w:rsidRPr="007558D8">
        <w:rPr>
          <w:rFonts w:ascii="Times New Roman" w:hAnsi="Times New Roman"/>
          <w:i w:val="0"/>
          <w:color w:val="000000"/>
        </w:rPr>
        <w:t xml:space="preserve"> - os licitantes apresentarão lances públicos e sucessivos, com prorrogações, conforme o critério de julgamento adotado no edital;</w:t>
      </w:r>
    </w:p>
    <w:p w14:paraId="2EB4A1E8" w14:textId="77777777"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II - ABERTO E FECHADO</w:t>
      </w:r>
      <w:r w:rsidRPr="007558D8">
        <w:rPr>
          <w:rFonts w:ascii="Times New Roman" w:hAnsi="Times New Roman"/>
          <w:i w:val="0"/>
          <w:color w:val="000000"/>
        </w:rPr>
        <w:t xml:space="preserve"> - os licitantes apresentarão lances públicos e sucessivos, com lance final e fechado, conforme o critério de julgamento adotado no edital, ou</w:t>
      </w:r>
    </w:p>
    <w:p w14:paraId="62B41E91" w14:textId="77777777" w:rsidR="00F46362" w:rsidRPr="007558D8" w:rsidRDefault="00F46362" w:rsidP="00F46362">
      <w:pPr>
        <w:pStyle w:val="Nvel3-R"/>
        <w:widowControl w:val="0"/>
        <w:tabs>
          <w:tab w:val="clear" w:pos="0"/>
        </w:tabs>
        <w:spacing w:before="0" w:line="240" w:lineRule="auto"/>
        <w:ind w:left="284" w:firstLine="0"/>
        <w:rPr>
          <w:rFonts w:ascii="Times New Roman" w:hAnsi="Times New Roman"/>
          <w:i w:val="0"/>
          <w:color w:val="000000"/>
        </w:rPr>
      </w:pPr>
      <w:r w:rsidRPr="007558D8">
        <w:rPr>
          <w:rFonts w:ascii="Times New Roman" w:hAnsi="Times New Roman"/>
          <w:b/>
          <w:i w:val="0"/>
          <w:color w:val="000000"/>
        </w:rPr>
        <w:t>III -</w:t>
      </w:r>
      <w:r w:rsidRPr="007558D8">
        <w:rPr>
          <w:rFonts w:ascii="Times New Roman" w:hAnsi="Times New Roman"/>
          <w:i w:val="0"/>
          <w:color w:val="000000"/>
        </w:rPr>
        <w:t xml:space="preserve"> </w:t>
      </w:r>
      <w:r w:rsidRPr="007558D8">
        <w:rPr>
          <w:rFonts w:ascii="Times New Roman" w:hAnsi="Times New Roman"/>
          <w:b/>
          <w:i w:val="0"/>
          <w:color w:val="000000"/>
        </w:rPr>
        <w:t>FECHADO E ABERTO</w:t>
      </w:r>
      <w:r w:rsidRPr="007558D8">
        <w:rPr>
          <w:rFonts w:ascii="Times New Roman" w:hAnsi="Times New Roman"/>
          <w:i w:val="0"/>
          <w:color w:val="000000"/>
        </w:rPr>
        <w:t xml:space="preserve"> - serão classificados para a etapa da disputa aberta, com a apresentação de lances públicos e sucessivos, o licitante que apresentar a proposta de menor preço ou maior percentual desconto e os que apresentarem propostas até 10% (dez por cento) superiores ou inferiores àquela, conforme o critério de julgamento adotado;</w:t>
      </w:r>
    </w:p>
    <w:p w14:paraId="33057FFC" w14:textId="77777777" w:rsidR="00F46362" w:rsidRPr="007558D8" w:rsidRDefault="00F46362" w:rsidP="00122A8C">
      <w:pPr>
        <w:pStyle w:val="Nvel3-R"/>
        <w:widowControl w:val="0"/>
        <w:numPr>
          <w:ilvl w:val="2"/>
          <w:numId w:val="30"/>
        </w:numPr>
        <w:tabs>
          <w:tab w:val="left" w:pos="567"/>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    Quando da opção por um dos modos de disputa estabelecidos nos incisos I a III do item 6.2.1., o </w:t>
      </w:r>
      <w:r w:rsidRPr="007558D8">
        <w:rPr>
          <w:rFonts w:ascii="Times New Roman" w:hAnsi="Times New Roman"/>
          <w:i w:val="0"/>
          <w:color w:val="000000"/>
        </w:rPr>
        <w:lastRenderedPageBreak/>
        <w:t>edital preverá intervalo mínimo de diferença de valores ou de percentuais entre os lances, que incidirá tanto em relação aos lances intermediários quanto em relação ao lance que cobrir a melhor oferta, o qual está definido no quadro de informação deste edital;</w:t>
      </w:r>
    </w:p>
    <w:p w14:paraId="750BC22E"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Os lances serão ordenados pelo sistema e divulgados da seguinte forma:</w:t>
      </w:r>
    </w:p>
    <w:p w14:paraId="5F256488" w14:textId="77777777" w:rsidR="00F46362" w:rsidRPr="007558D8" w:rsidRDefault="00F46362" w:rsidP="00F46362">
      <w:pPr>
        <w:pStyle w:val="Nvel3-R"/>
        <w:widowControl w:val="0"/>
        <w:tabs>
          <w:tab w:val="clear" w:pos="0"/>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I - </w:t>
      </w:r>
      <w:proofErr w:type="gramStart"/>
      <w:r w:rsidRPr="007558D8">
        <w:rPr>
          <w:rFonts w:ascii="Times New Roman" w:hAnsi="Times New Roman"/>
          <w:i w:val="0"/>
          <w:color w:val="000000"/>
        </w:rPr>
        <w:t>ordem</w:t>
      </w:r>
      <w:proofErr w:type="gramEnd"/>
      <w:r w:rsidRPr="007558D8">
        <w:rPr>
          <w:rFonts w:ascii="Times New Roman" w:hAnsi="Times New Roman"/>
          <w:i w:val="0"/>
          <w:color w:val="000000"/>
        </w:rPr>
        <w:t xml:space="preserve"> crescente, quando adotado o critério de julgamento por menor preço; ou</w:t>
      </w:r>
    </w:p>
    <w:p w14:paraId="388E9F21" w14:textId="77777777" w:rsidR="00F46362" w:rsidRPr="007558D8" w:rsidRDefault="00F46362" w:rsidP="00F46362">
      <w:pPr>
        <w:pStyle w:val="Nvel3-R"/>
        <w:widowControl w:val="0"/>
        <w:tabs>
          <w:tab w:val="clear" w:pos="0"/>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II - </w:t>
      </w:r>
      <w:proofErr w:type="gramStart"/>
      <w:r w:rsidRPr="007558D8">
        <w:rPr>
          <w:rFonts w:ascii="Times New Roman" w:hAnsi="Times New Roman"/>
          <w:i w:val="0"/>
          <w:color w:val="000000"/>
        </w:rPr>
        <w:t>ordem</w:t>
      </w:r>
      <w:proofErr w:type="gramEnd"/>
      <w:r w:rsidRPr="007558D8">
        <w:rPr>
          <w:rFonts w:ascii="Times New Roman" w:hAnsi="Times New Roman"/>
          <w:i w:val="0"/>
          <w:color w:val="000000"/>
        </w:rPr>
        <w:t xml:space="preserve"> decrescente, quando adotado o critério de julgamento por maior desconto;</w:t>
      </w:r>
    </w:p>
    <w:p w14:paraId="527B9A24" w14:textId="77777777" w:rsidR="00F46362" w:rsidRPr="007558D8" w:rsidRDefault="00F46362" w:rsidP="00122A8C">
      <w:pPr>
        <w:pStyle w:val="Nvel3-R"/>
        <w:widowControl w:val="0"/>
        <w:numPr>
          <w:ilvl w:val="2"/>
          <w:numId w:val="30"/>
        </w:numPr>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O modo de disputa e o intervalo de lances, quando for o caso, adotado para o envio de lances neste pregão eletrônico será aquele definido no QUADRO DE INFORMAÇÕES e serão conduzidos de acordo com o rito estipulado abaixo;</w:t>
      </w:r>
    </w:p>
    <w:p w14:paraId="6AD53928" w14:textId="77777777" w:rsidR="00F46362" w:rsidRPr="007558D8" w:rsidRDefault="00F46362" w:rsidP="00122A8C">
      <w:pPr>
        <w:pStyle w:val="Nvel3-R"/>
        <w:widowControl w:val="0"/>
        <w:numPr>
          <w:ilvl w:val="1"/>
          <w:numId w:val="30"/>
        </w:numPr>
        <w:spacing w:before="0" w:after="60" w:line="240" w:lineRule="auto"/>
        <w:rPr>
          <w:rFonts w:ascii="Times New Roman" w:hAnsi="Times New Roman"/>
          <w:b/>
          <w:i w:val="0"/>
          <w:color w:val="000000"/>
        </w:rPr>
      </w:pPr>
      <w:r w:rsidRPr="007558D8">
        <w:rPr>
          <w:rFonts w:ascii="Times New Roman" w:hAnsi="Times New Roman"/>
          <w:b/>
          <w:i w:val="0"/>
          <w:color w:val="000000"/>
        </w:rPr>
        <w:t>Modo de Disputa Aberto</w:t>
      </w:r>
    </w:p>
    <w:p w14:paraId="10FEAAD2" w14:textId="77777777"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bookmarkStart w:id="14" w:name="art32"/>
      <w:bookmarkEnd w:id="14"/>
      <w:r w:rsidRPr="007558D8">
        <w:rPr>
          <w:rFonts w:ascii="Times New Roman" w:hAnsi="Times New Roman"/>
          <w:i w:val="0"/>
          <w:color w:val="000000"/>
        </w:rPr>
        <w:t xml:space="preserve">No modo de disputa </w:t>
      </w:r>
      <w:r w:rsidRPr="007558D8">
        <w:rPr>
          <w:rFonts w:ascii="Times New Roman" w:hAnsi="Times New Roman"/>
          <w:b/>
          <w:i w:val="0"/>
          <w:color w:val="000000"/>
        </w:rPr>
        <w:t>ABERTO</w:t>
      </w:r>
      <w:r w:rsidRPr="007558D8">
        <w:rPr>
          <w:rFonts w:ascii="Times New Roman" w:hAnsi="Times New Roman"/>
          <w:i w:val="0"/>
          <w:color w:val="000000"/>
        </w:rPr>
        <w:t>, a etapa de envio de lances durará 10 (dez) minutos e, após isso, será prorrogada automaticamente pelo sistema quando houver lance ofertado nos últimos 02 (dois) minutos do período de duração dessa etapa;</w:t>
      </w:r>
    </w:p>
    <w:p w14:paraId="14EBF45D" w14:textId="77777777"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A prorrogação automática da etapa de envio de lances será de 02 (dois) minutos e ocorrerá sucessivamente sempre que houver lances enviados nesse período de prorrogação, inclusive quando se tratar de lances intermediários;</w:t>
      </w:r>
    </w:p>
    <w:p w14:paraId="3B0A3E7F" w14:textId="77777777"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Na hipótese de não haver novos lances na forma estabelecida no item 6.3.1, a etapa será encerrada automaticamente, e o sistema ordenará e divulgará os lances conforme disposto no item 6.2.3. deste; </w:t>
      </w:r>
    </w:p>
    <w:p w14:paraId="130C5625" w14:textId="486EEB64"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Definida a melhor proposta, se a diferença em relação à proposta classificada em segundo lugar for de pelo menos 5% (cinco por cento), </w:t>
      </w:r>
      <w:r w:rsidRPr="007558D8">
        <w:rPr>
          <w:rFonts w:ascii="Times New Roman" w:hAnsi="Times New Roman"/>
          <w:bCs/>
          <w:i w:val="0"/>
          <w:color w:val="000000"/>
        </w:rPr>
        <w:t>o Pregoeiro</w:t>
      </w:r>
      <w:r w:rsidRPr="007558D8">
        <w:rPr>
          <w:rFonts w:ascii="Times New Roman" w:hAnsi="Times New Roman"/>
          <w:i w:val="0"/>
          <w:color w:val="000000"/>
        </w:rPr>
        <w:t xml:space="preserve">, auxiliado pela equipe de apoio, poderá admitir o reinício da disputa aberta, nos termos estabelecidos no edital de licitação, para a definição das demais colocações; </w:t>
      </w:r>
    </w:p>
    <w:p w14:paraId="5B519245" w14:textId="77777777" w:rsidR="00F46362" w:rsidRPr="007558D8" w:rsidRDefault="00F46362" w:rsidP="00122A8C">
      <w:pPr>
        <w:pStyle w:val="Nvel3-R"/>
        <w:widowControl w:val="0"/>
        <w:numPr>
          <w:ilvl w:val="2"/>
          <w:numId w:val="30"/>
        </w:numPr>
        <w:tabs>
          <w:tab w:val="left" w:pos="709"/>
        </w:tabs>
        <w:spacing w:before="0" w:line="240" w:lineRule="auto"/>
        <w:ind w:left="0" w:firstLine="0"/>
        <w:rPr>
          <w:rFonts w:ascii="Times New Roman" w:hAnsi="Times New Roman"/>
          <w:i w:val="0"/>
          <w:color w:val="000000"/>
        </w:rPr>
      </w:pPr>
      <w:r w:rsidRPr="007558D8">
        <w:rPr>
          <w:rFonts w:ascii="Times New Roman" w:hAnsi="Times New Roman"/>
          <w:i w:val="0"/>
          <w:color w:val="000000"/>
        </w:rPr>
        <w:t>Após o reinício previsto no item 6.3.4., os licitantes serão convocados para apresentar lances intermediários;</w:t>
      </w:r>
    </w:p>
    <w:p w14:paraId="6365502F" w14:textId="77777777" w:rsidR="00F46362" w:rsidRPr="007558D8" w:rsidRDefault="00F46362" w:rsidP="00122A8C">
      <w:pPr>
        <w:pStyle w:val="Nvel3-R"/>
        <w:widowControl w:val="0"/>
        <w:numPr>
          <w:ilvl w:val="2"/>
          <w:numId w:val="30"/>
        </w:numPr>
        <w:tabs>
          <w:tab w:val="left" w:pos="709"/>
        </w:tabs>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Encerrada a etapa de que trata o item 6.3.5., o sistema ordenará e divulgará os lances confo</w:t>
      </w:r>
      <w:r>
        <w:rPr>
          <w:rFonts w:ascii="Times New Roman" w:hAnsi="Times New Roman"/>
          <w:i w:val="0"/>
          <w:color w:val="000000"/>
        </w:rPr>
        <w:t>rme estabelecido no item 6.2.3.</w:t>
      </w:r>
      <w:r w:rsidRPr="007558D8">
        <w:rPr>
          <w:rFonts w:ascii="Times New Roman" w:hAnsi="Times New Roman"/>
          <w:i w:val="0"/>
          <w:color w:val="000000"/>
        </w:rPr>
        <w:t xml:space="preserve"> </w:t>
      </w:r>
    </w:p>
    <w:p w14:paraId="40C2033A" w14:textId="77777777" w:rsidR="00F46362" w:rsidRPr="007558D8" w:rsidRDefault="00F46362" w:rsidP="00122A8C">
      <w:pPr>
        <w:pStyle w:val="Nvel3-R"/>
        <w:widowControl w:val="0"/>
        <w:numPr>
          <w:ilvl w:val="1"/>
          <w:numId w:val="30"/>
        </w:numPr>
        <w:spacing w:before="0" w:after="60" w:line="240" w:lineRule="auto"/>
        <w:ind w:left="539" w:hanging="539"/>
        <w:rPr>
          <w:rFonts w:ascii="Times New Roman" w:hAnsi="Times New Roman"/>
          <w:b/>
          <w:i w:val="0"/>
          <w:color w:val="000000"/>
        </w:rPr>
      </w:pPr>
      <w:r w:rsidRPr="007558D8">
        <w:rPr>
          <w:rFonts w:ascii="Times New Roman" w:hAnsi="Times New Roman"/>
          <w:b/>
          <w:i w:val="0"/>
          <w:color w:val="000000"/>
        </w:rPr>
        <w:t>Modo de Disputa Aberto e Fechado</w:t>
      </w:r>
    </w:p>
    <w:p w14:paraId="6E028DFA"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bookmarkStart w:id="15" w:name="art33"/>
      <w:bookmarkEnd w:id="15"/>
      <w:r w:rsidRPr="007558D8">
        <w:rPr>
          <w:rFonts w:ascii="Times New Roman" w:hAnsi="Times New Roman"/>
          <w:i w:val="0"/>
          <w:color w:val="000000"/>
        </w:rPr>
        <w:t xml:space="preserve">No modo de disputa </w:t>
      </w:r>
      <w:r w:rsidRPr="007558D8">
        <w:rPr>
          <w:rFonts w:ascii="Times New Roman" w:hAnsi="Times New Roman"/>
          <w:b/>
          <w:i w:val="0"/>
          <w:color w:val="000000"/>
        </w:rPr>
        <w:t>ABERTO E FECHADO</w:t>
      </w:r>
      <w:r w:rsidRPr="007558D8">
        <w:rPr>
          <w:rFonts w:ascii="Times New Roman" w:hAnsi="Times New Roman"/>
          <w:i w:val="0"/>
          <w:color w:val="000000"/>
        </w:rPr>
        <w:t>, a etapa de envio de lances da sessão pública terá duração de 15 (quinze) minutos;</w:t>
      </w:r>
    </w:p>
    <w:p w14:paraId="730D9BB7"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Encerrado o prazo, o sistema encaminhará o aviso de fechamento iminente dos lances e, transcorrido o período de até 10 (dez) minutos, aleatoriamente determinado, a recepção de lances será automaticamente encerrada;</w:t>
      </w:r>
    </w:p>
    <w:p w14:paraId="6C1BAAE5" w14:textId="77777777" w:rsidR="00F46362" w:rsidRPr="00AB2F89"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Após a etapa de que trata o item 6.4.2. o sistema abrirá a oportunidade para que o autor da oferta de valor mais baixo ou de maior percentual de desconto e os autores das ofertas subsequentes com valores ou percentuais até 10% (dez por cento) superiores ou inferiores àquela, conforme o critério adotado, possam ofertar um lance final e fechado em até 05 (cinco) minutos, que será sigiloso até o encerramento deste prazo;</w:t>
      </w:r>
    </w:p>
    <w:p w14:paraId="7C781749"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No procedimento de que trata o item 6.4.3., o licitante poderá optar por manter o seu último lance da etapa aberta, ou por ofertar melhor lance;</w:t>
      </w:r>
    </w:p>
    <w:p w14:paraId="262254B7"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Na ausência de, no mínimo, 03 (três) ofertas nas condições de que trata o item 6.4.4., os autores dos melhores lances subsequentes, na ordem de classificação, até o máximo de 03 (três), poderão oferecer um lance final e fechado em até 05 (cinco) minutos, que será sigiloso até o encerramento do prazo;</w:t>
      </w:r>
    </w:p>
    <w:p w14:paraId="0E18BA70"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Encerrados os prazos estabelecidos nos itens 6.4.3. e 6.4.4., o sistema ordenará os lances em ordem crescente de vantajosidade;</w:t>
      </w:r>
    </w:p>
    <w:p w14:paraId="65B518E0"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Na ausência de lance final e fechado classificado, haverá o reinício da etapa fechada para que os demais licitantes, até o máximo de 03 (três), na ordem de classificação, possam ofertar um lance final e fechado em até 05 (cinco) minutos, que será sigiloso até o encerramento deste prazo, observado, após esta etapa, o disposto no item 6.4.6.;</w:t>
      </w:r>
    </w:p>
    <w:p w14:paraId="6F88406F" w14:textId="77777777" w:rsidR="00F46362" w:rsidRPr="007558D8" w:rsidRDefault="00F46362" w:rsidP="00122A8C">
      <w:pPr>
        <w:pStyle w:val="Nvel3-R"/>
        <w:widowControl w:val="0"/>
        <w:numPr>
          <w:ilvl w:val="2"/>
          <w:numId w:val="30"/>
        </w:numPr>
        <w:spacing w:before="0" w:after="240" w:line="240" w:lineRule="auto"/>
        <w:ind w:left="0" w:firstLine="0"/>
        <w:rPr>
          <w:rFonts w:ascii="Times New Roman" w:hAnsi="Times New Roman"/>
          <w:i w:val="0"/>
          <w:color w:val="000000"/>
        </w:rPr>
      </w:pPr>
      <w:r w:rsidRPr="007558D8">
        <w:rPr>
          <w:rFonts w:ascii="Times New Roman" w:hAnsi="Times New Roman"/>
          <w:i w:val="0"/>
          <w:color w:val="000000"/>
        </w:rPr>
        <w:t>Encerrados os prazos estabelecidos, o sistema ordenará e divulgará os lances.</w:t>
      </w:r>
    </w:p>
    <w:p w14:paraId="591CD437" w14:textId="77777777" w:rsidR="00F46362" w:rsidRPr="007558D8" w:rsidRDefault="00F46362" w:rsidP="00122A8C">
      <w:pPr>
        <w:pStyle w:val="Nvel3-R"/>
        <w:widowControl w:val="0"/>
        <w:numPr>
          <w:ilvl w:val="1"/>
          <w:numId w:val="30"/>
        </w:numPr>
        <w:spacing w:before="0" w:line="240" w:lineRule="auto"/>
        <w:ind w:left="539" w:hanging="539"/>
        <w:rPr>
          <w:rFonts w:ascii="Times New Roman" w:hAnsi="Times New Roman"/>
          <w:b/>
          <w:i w:val="0"/>
          <w:color w:val="000000"/>
        </w:rPr>
      </w:pPr>
      <w:r w:rsidRPr="007558D8">
        <w:rPr>
          <w:rFonts w:ascii="Times New Roman" w:hAnsi="Times New Roman"/>
          <w:b/>
          <w:i w:val="0"/>
          <w:color w:val="000000"/>
        </w:rPr>
        <w:lastRenderedPageBreak/>
        <w:t xml:space="preserve">Modo de Disputa Fechado e Aberto </w:t>
      </w:r>
    </w:p>
    <w:p w14:paraId="42061F6B"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No modo de disputa </w:t>
      </w:r>
      <w:r w:rsidRPr="007558D8">
        <w:rPr>
          <w:rFonts w:ascii="Times New Roman" w:hAnsi="Times New Roman"/>
          <w:b/>
          <w:i w:val="0"/>
          <w:color w:val="000000"/>
        </w:rPr>
        <w:t>FECHADO E ABERTO</w:t>
      </w:r>
      <w:r w:rsidRPr="007558D8">
        <w:rPr>
          <w:rFonts w:ascii="Times New Roman" w:hAnsi="Times New Roman"/>
          <w:i w:val="0"/>
          <w:color w:val="000000"/>
        </w:rPr>
        <w:t>, de que trata o inciso III do item 6.2., somente serão classificados automaticamente pelo sistema, para a etapa da disputa aberta, com a apresentação de lances, o licitante que apresentou a proposta de menor preço ou maior percentual de desconto e os das propostas até 10% (dez por cento) superiores ou inferiores àquela, conforme o critério de julgamento adotado;</w:t>
      </w:r>
    </w:p>
    <w:p w14:paraId="7FF012C0"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Não havendo pelo menos 03 (três) propostas nas condições definidas no item 6.5.1., poderão os licitantes que apresentaram as 03 (três) melhores propostas, consideradas as empatadas, oferecer novos lances sucessivos;</w:t>
      </w:r>
    </w:p>
    <w:p w14:paraId="380C4982"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Definida a melhor proposta, se a diferença em relação à proposta classificada em segundo lugar for de pelo menos 5% (cinco por cento), </w:t>
      </w:r>
      <w:r w:rsidRPr="007558D8">
        <w:rPr>
          <w:rFonts w:ascii="Times New Roman" w:hAnsi="Times New Roman"/>
          <w:bCs/>
          <w:i w:val="0"/>
          <w:color w:val="000000"/>
        </w:rPr>
        <w:t>o(a) Pregoeiro(a)</w:t>
      </w:r>
      <w:r w:rsidRPr="007558D8">
        <w:rPr>
          <w:rFonts w:ascii="Times New Roman" w:hAnsi="Times New Roman"/>
          <w:i w:val="0"/>
          <w:color w:val="000000"/>
        </w:rPr>
        <w:t>, auxiliado pela equipe de apoio, poderá admitir o reinício da disputa aberta, nos termos estabelecidos no edital de licitação, para a definição das demais colocações;</w:t>
      </w:r>
    </w:p>
    <w:p w14:paraId="4A6CE082"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Após o reinício previsto no item 6.5.3, os licitantes serão convocados para apresentar lances intermediários, podendo optar por manter o seu último lance;</w:t>
      </w:r>
    </w:p>
    <w:p w14:paraId="4DEDC4BA" w14:textId="77777777" w:rsidR="00F46362" w:rsidRPr="007558D8" w:rsidRDefault="00F46362" w:rsidP="00122A8C">
      <w:pPr>
        <w:pStyle w:val="Nvel3-R"/>
        <w:widowControl w:val="0"/>
        <w:numPr>
          <w:ilvl w:val="2"/>
          <w:numId w:val="30"/>
        </w:numPr>
        <w:spacing w:before="0" w:line="240" w:lineRule="auto"/>
        <w:ind w:left="0" w:firstLine="0"/>
        <w:rPr>
          <w:rFonts w:ascii="Times New Roman" w:hAnsi="Times New Roman"/>
          <w:i w:val="0"/>
          <w:color w:val="000000"/>
        </w:rPr>
      </w:pPr>
      <w:r w:rsidRPr="007558D8">
        <w:rPr>
          <w:rFonts w:ascii="Times New Roman" w:hAnsi="Times New Roman"/>
          <w:i w:val="0"/>
          <w:color w:val="000000"/>
        </w:rPr>
        <w:t xml:space="preserve"> Encerrada a etapa de que trata o 6.5.4, o sistema ordenará e divulgará os lances conforme disposto no item 6.2.3. do edital.</w:t>
      </w:r>
    </w:p>
    <w:p w14:paraId="35A0E3D2" w14:textId="77777777" w:rsidR="00F46362" w:rsidRPr="007558D8" w:rsidRDefault="00F46362" w:rsidP="00F46362">
      <w:pPr>
        <w:pStyle w:val="Nivel3"/>
        <w:widowControl w:val="0"/>
        <w:numPr>
          <w:ilvl w:val="2"/>
          <w:numId w:val="0"/>
        </w:numPr>
        <w:spacing w:before="0" w:line="240" w:lineRule="auto"/>
        <w:rPr>
          <w:rFonts w:ascii="Times New Roman" w:hAnsi="Times New Roman" w:cs="Times New Roman"/>
        </w:rPr>
      </w:pPr>
      <w:r w:rsidRPr="007558D8">
        <w:rPr>
          <w:rFonts w:ascii="Times New Roman" w:eastAsia="MS Mincho" w:hAnsi="Times New Roman" w:cs="Times New Roman"/>
          <w:iCs/>
          <w:lang w:eastAsia="zh-CN"/>
        </w:rPr>
        <w:t xml:space="preserve">6.6. </w:t>
      </w:r>
      <w:r w:rsidRPr="007558D8">
        <w:rPr>
          <w:rFonts w:ascii="Times New Roman" w:hAnsi="Times New Roman" w:cs="Times New Roman"/>
        </w:rPr>
        <w:t xml:space="preserve">Havendo eventual empate entre propostas ou lances, o critério de desempate será aquele previsto no </w:t>
      </w:r>
      <w:hyperlink r:id="rId22" w:anchor="art60" w:history="1">
        <w:r w:rsidRPr="007558D8">
          <w:rPr>
            <w:rStyle w:val="Hyperlink"/>
            <w:rFonts w:ascii="Times New Roman" w:eastAsia="Arial" w:hAnsi="Times New Roman" w:cs="Times New Roman"/>
          </w:rPr>
          <w:t>art</w:t>
        </w:r>
        <w:r w:rsidRPr="007558D8">
          <w:rPr>
            <w:rStyle w:val="Hyperlink"/>
            <w:rFonts w:ascii="Times New Roman" w:hAnsi="Times New Roman" w:cs="Times New Roman"/>
          </w:rPr>
          <w:t>. 60 da Lei nº 14.133, de 2021</w:t>
        </w:r>
      </w:hyperlink>
      <w:r w:rsidRPr="007558D8">
        <w:rPr>
          <w:rFonts w:ascii="Times New Roman" w:hAnsi="Times New Roman" w:cs="Times New Roman"/>
        </w:rPr>
        <w:t xml:space="preserve"> e art. 118 do Decreto Estadual nº 6.606 de 2023, nesta ordem:</w:t>
      </w:r>
    </w:p>
    <w:p w14:paraId="7850B75E" w14:textId="77777777" w:rsidR="00F46362" w:rsidRPr="007558D8" w:rsidRDefault="00F46362" w:rsidP="00F46362">
      <w:pPr>
        <w:pStyle w:val="Nivel4"/>
        <w:widowControl w:val="0"/>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6.6.1. D</w:t>
      </w:r>
      <w:r w:rsidRPr="007558D8">
        <w:rPr>
          <w:rFonts w:ascii="Times New Roman" w:hAnsi="Times New Roman" w:cs="Times New Roman"/>
          <w:color w:val="000000"/>
        </w:rPr>
        <w:t>isputa final, hipótese em que os licitantes empatados poderão apresentar nova proposta em ato contínuo à classificação;</w:t>
      </w:r>
    </w:p>
    <w:p w14:paraId="4B97874F" w14:textId="77777777"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6.6.2. A</w:t>
      </w:r>
      <w:r w:rsidRPr="007558D8">
        <w:rPr>
          <w:rFonts w:ascii="Times New Roman" w:hAnsi="Times New Roman" w:cs="Times New Roman"/>
          <w:color w:val="000000"/>
        </w:rPr>
        <w:t>valiação do desempenho contratual prévio dos licitantes, para a qual deverão preferencialmente ser utilizados registros cadastrais para efeito de atestado de cumprimento de obrigações;</w:t>
      </w:r>
    </w:p>
    <w:p w14:paraId="0F2ECCC6" w14:textId="77777777"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6.6.3. D</w:t>
      </w:r>
      <w:r w:rsidRPr="007558D8">
        <w:rPr>
          <w:rFonts w:ascii="Times New Roman" w:hAnsi="Times New Roman" w:cs="Times New Roman"/>
          <w:color w:val="000000"/>
        </w:rPr>
        <w:t>esenvolvimento pelo licitante de ações de equidade entre homens e mulheres no ambiente de trabalho, conforme art. 118, inciso III, do Decreto Estadual nº 6.606/2023;</w:t>
      </w:r>
    </w:p>
    <w:p w14:paraId="11729110" w14:textId="77777777" w:rsidR="00F46362" w:rsidRPr="007558D8" w:rsidRDefault="00F46362" w:rsidP="00F46362">
      <w:pPr>
        <w:pStyle w:val="Nivel4"/>
        <w:numPr>
          <w:ilvl w:val="3"/>
          <w:numId w:val="0"/>
        </w:numPr>
        <w:tabs>
          <w:tab w:val="left" w:pos="-567"/>
        </w:tabs>
        <w:spacing w:before="0" w:line="240" w:lineRule="auto"/>
        <w:ind w:left="284"/>
        <w:rPr>
          <w:rFonts w:ascii="Times New Roman" w:hAnsi="Times New Roman" w:cs="Times New Roman"/>
          <w:color w:val="000000"/>
        </w:rPr>
      </w:pPr>
      <w:r>
        <w:rPr>
          <w:rFonts w:ascii="Times New Roman" w:hAnsi="Times New Roman" w:cs="Times New Roman"/>
          <w:color w:val="000000"/>
        </w:rPr>
        <w:t>6.6.4. D</w:t>
      </w:r>
      <w:r w:rsidRPr="007558D8">
        <w:rPr>
          <w:rFonts w:ascii="Times New Roman" w:hAnsi="Times New Roman" w:cs="Times New Roman"/>
          <w:color w:val="000000"/>
        </w:rPr>
        <w:t>esenvolvimento pelo licitante de programa de integridade, conforme orientações dos órgãos de controle;</w:t>
      </w:r>
    </w:p>
    <w:p w14:paraId="7333D113" w14:textId="77777777" w:rsidR="00F46362" w:rsidRPr="007558D8" w:rsidRDefault="00F46362" w:rsidP="00F46362">
      <w:pPr>
        <w:pStyle w:val="Nivel3"/>
        <w:numPr>
          <w:ilvl w:val="2"/>
          <w:numId w:val="0"/>
        </w:numPr>
        <w:tabs>
          <w:tab w:val="left" w:pos="142"/>
        </w:tabs>
        <w:spacing w:before="0" w:line="240" w:lineRule="auto"/>
        <w:rPr>
          <w:rFonts w:ascii="Times New Roman" w:hAnsi="Times New Roman" w:cs="Times New Roman"/>
        </w:rPr>
      </w:pPr>
      <w:r w:rsidRPr="007558D8">
        <w:rPr>
          <w:rFonts w:ascii="Times New Roman" w:hAnsi="Times New Roman" w:cs="Times New Roman"/>
        </w:rPr>
        <w:t>6.7. Persistindo o empate, será assegurada preferência, sucessivamente, aos bens e serviços produzidos ou prestados por:</w:t>
      </w:r>
    </w:p>
    <w:p w14:paraId="25E8C3EF" w14:textId="77777777" w:rsidR="00F46362" w:rsidRPr="007558D8" w:rsidRDefault="00F46362" w:rsidP="00F46362">
      <w:pPr>
        <w:pStyle w:val="Nivel3"/>
        <w:numPr>
          <w:ilvl w:val="2"/>
          <w:numId w:val="0"/>
        </w:numPr>
        <w:tabs>
          <w:tab w:val="left" w:pos="142"/>
        </w:tabs>
        <w:spacing w:before="0" w:line="240" w:lineRule="auto"/>
        <w:ind w:left="284"/>
        <w:rPr>
          <w:rFonts w:ascii="Times New Roman" w:hAnsi="Times New Roman" w:cs="Times New Roman"/>
        </w:rPr>
      </w:pPr>
      <w:r>
        <w:rPr>
          <w:rFonts w:ascii="Times New Roman" w:hAnsi="Times New Roman" w:cs="Times New Roman"/>
        </w:rPr>
        <w:t>6.7.1. E</w:t>
      </w:r>
      <w:r w:rsidRPr="007558D8">
        <w:rPr>
          <w:rFonts w:ascii="Times New Roman" w:hAnsi="Times New Roman" w:cs="Times New Roman"/>
        </w:rPr>
        <w:t>mpresas estabelecidas no território do Tocantins;</w:t>
      </w:r>
    </w:p>
    <w:p w14:paraId="6DB16F61" w14:textId="77777777" w:rsidR="00F46362" w:rsidRPr="007558D8" w:rsidRDefault="00F46362" w:rsidP="00F46362">
      <w:pPr>
        <w:pStyle w:val="Nivel4"/>
        <w:numPr>
          <w:ilvl w:val="3"/>
          <w:numId w:val="0"/>
        </w:numPr>
        <w:spacing w:before="0" w:line="240" w:lineRule="auto"/>
        <w:ind w:left="284"/>
        <w:rPr>
          <w:rFonts w:ascii="Times New Roman" w:hAnsi="Times New Roman" w:cs="Times New Roman"/>
          <w:color w:val="000000"/>
        </w:rPr>
      </w:pPr>
      <w:r>
        <w:rPr>
          <w:rFonts w:ascii="Times New Roman" w:hAnsi="Times New Roman" w:cs="Times New Roman"/>
          <w:color w:val="000000"/>
        </w:rPr>
        <w:t>6.7.2. E</w:t>
      </w:r>
      <w:r w:rsidRPr="007558D8">
        <w:rPr>
          <w:rFonts w:ascii="Times New Roman" w:hAnsi="Times New Roman" w:cs="Times New Roman"/>
          <w:color w:val="000000"/>
        </w:rPr>
        <w:t>mpresas brasileiras;</w:t>
      </w:r>
    </w:p>
    <w:p w14:paraId="4B0AC7FC" w14:textId="77777777" w:rsidR="00F46362" w:rsidRPr="007558D8" w:rsidRDefault="00F46362" w:rsidP="00F46362">
      <w:pPr>
        <w:spacing w:after="120"/>
        <w:ind w:left="284"/>
        <w:rPr>
          <w:color w:val="000000"/>
        </w:rPr>
      </w:pPr>
      <w:r>
        <w:rPr>
          <w:color w:val="000000"/>
        </w:rPr>
        <w:t>6.7.3.  E</w:t>
      </w:r>
      <w:r w:rsidRPr="007558D8">
        <w:rPr>
          <w:color w:val="000000"/>
        </w:rPr>
        <w:t xml:space="preserve">mpresas que invistam em pesquisa e no desenvolvimento de tecnologia no País; </w:t>
      </w:r>
    </w:p>
    <w:p w14:paraId="77A6F02D" w14:textId="77777777" w:rsidR="00F46362" w:rsidRPr="007558D8" w:rsidRDefault="00F46362" w:rsidP="00F46362">
      <w:pPr>
        <w:pStyle w:val="Nivel4"/>
        <w:numPr>
          <w:ilvl w:val="3"/>
          <w:numId w:val="0"/>
        </w:numPr>
        <w:spacing w:before="0" w:line="240" w:lineRule="auto"/>
        <w:ind w:left="284"/>
        <w:rPr>
          <w:rFonts w:ascii="Times New Roman" w:hAnsi="Times New Roman" w:cs="Times New Roman"/>
          <w:color w:val="000000"/>
        </w:rPr>
      </w:pPr>
      <w:r>
        <w:rPr>
          <w:rFonts w:ascii="Times New Roman" w:hAnsi="Times New Roman" w:cs="Times New Roman"/>
          <w:color w:val="000000"/>
        </w:rPr>
        <w:t>6.7.4. E</w:t>
      </w:r>
      <w:r w:rsidRPr="007558D8">
        <w:rPr>
          <w:rFonts w:ascii="Times New Roman" w:hAnsi="Times New Roman" w:cs="Times New Roman"/>
          <w:color w:val="000000"/>
        </w:rPr>
        <w:t>mpresas que comprovem a prática de mitigação, nos termos da </w:t>
      </w:r>
      <w:hyperlink r:id="rId23" w:anchor=":~:text=LEI%20N%C2%BA%2012.187%2C%20DE%2029%20DE%20DEZEMBRO%20DE%202009.&amp;text=Institui%20a%20Pol%C3%ADtica%20Nacional%20sobre,PNMC%20e%20d%C3%A1%20outras%20provid%C3%AAncias." w:history="1">
        <w:r w:rsidRPr="007558D8">
          <w:rPr>
            <w:rStyle w:val="Hyperlink"/>
            <w:rFonts w:ascii="Times New Roman" w:hAnsi="Times New Roman" w:cs="Times New Roman"/>
            <w:color w:val="000000"/>
          </w:rPr>
          <w:t>Lei nº 12.187, de 29 de dezembro de 2009</w:t>
        </w:r>
      </w:hyperlink>
      <w:r w:rsidRPr="007558D8">
        <w:rPr>
          <w:rFonts w:ascii="Times New Roman" w:hAnsi="Times New Roman" w:cs="Times New Roman"/>
          <w:color w:val="000000"/>
        </w:rPr>
        <w:t>;</w:t>
      </w:r>
    </w:p>
    <w:p w14:paraId="5A58E22F" w14:textId="77777777" w:rsidR="00F46362" w:rsidRPr="007558D8" w:rsidRDefault="00F46362" w:rsidP="00122A8C">
      <w:pPr>
        <w:pStyle w:val="PargrafodaLista"/>
        <w:widowControl w:val="0"/>
        <w:numPr>
          <w:ilvl w:val="1"/>
          <w:numId w:val="31"/>
        </w:numPr>
        <w:tabs>
          <w:tab w:val="left" w:pos="567"/>
        </w:tabs>
        <w:suppressAutoHyphens/>
        <w:spacing w:after="120" w:line="240" w:lineRule="auto"/>
        <w:ind w:left="0" w:firstLine="0"/>
        <w:jc w:val="both"/>
        <w:rPr>
          <w:rFonts w:ascii="Times New Roman" w:hAnsi="Times New Roman"/>
          <w:color w:val="000000"/>
          <w:sz w:val="20"/>
        </w:rPr>
      </w:pPr>
      <w:r w:rsidRPr="007558D8">
        <w:rPr>
          <w:rFonts w:ascii="Times New Roman" w:hAnsi="Times New Roman"/>
          <w:color w:val="000000"/>
          <w:sz w:val="20"/>
        </w:rPr>
        <w:t xml:space="preserve">Encerrada a etapa de envio de lances da sessão pública, o pregoeiro deverá encaminhar, </w:t>
      </w:r>
      <w:r w:rsidRPr="007558D8">
        <w:rPr>
          <w:rFonts w:ascii="Times New Roman" w:hAnsi="Times New Roman"/>
          <w:color w:val="000000"/>
          <w:spacing w:val="-2"/>
          <w:sz w:val="20"/>
        </w:rPr>
        <w:t xml:space="preserve">pelo sistema eletrônico, contra proposta ao licitante que </w:t>
      </w:r>
      <w:r w:rsidRPr="007558D8">
        <w:rPr>
          <w:rFonts w:ascii="Times New Roman" w:hAnsi="Times New Roman"/>
          <w:color w:val="000000"/>
          <w:spacing w:val="-1"/>
          <w:sz w:val="20"/>
        </w:rPr>
        <w:t xml:space="preserve">tenha apresentado o melhor preço, para que </w:t>
      </w:r>
      <w:r w:rsidRPr="007558D8">
        <w:rPr>
          <w:rFonts w:ascii="Times New Roman" w:hAnsi="Times New Roman"/>
          <w:color w:val="000000"/>
          <w:sz w:val="20"/>
        </w:rPr>
        <w:t>seja obtida melhor proposta, vedada a negociação em condições diferentes das previstas neste Edital;</w:t>
      </w:r>
    </w:p>
    <w:p w14:paraId="1EEA1E63" w14:textId="77777777" w:rsidR="00F46362" w:rsidRPr="007558D8" w:rsidRDefault="00F46362" w:rsidP="00122A8C">
      <w:pPr>
        <w:pStyle w:val="PargrafodaLista"/>
        <w:widowControl w:val="0"/>
        <w:numPr>
          <w:ilvl w:val="2"/>
          <w:numId w:val="31"/>
        </w:numPr>
        <w:tabs>
          <w:tab w:val="left" w:pos="-567"/>
          <w:tab w:val="left" w:pos="928"/>
          <w:tab w:val="left" w:pos="993"/>
        </w:tabs>
        <w:suppressAutoHyphens/>
        <w:spacing w:after="120" w:line="240" w:lineRule="auto"/>
        <w:ind w:left="284" w:firstLine="0"/>
        <w:jc w:val="both"/>
        <w:rPr>
          <w:rFonts w:ascii="Times New Roman" w:hAnsi="Times New Roman"/>
          <w:color w:val="000000"/>
          <w:sz w:val="20"/>
        </w:rPr>
      </w:pPr>
      <w:r w:rsidRPr="007558D8">
        <w:rPr>
          <w:rFonts w:ascii="Times New Roman" w:hAnsi="Times New Roman"/>
          <w:color w:val="000000"/>
          <w:sz w:val="20"/>
        </w:rPr>
        <w:t xml:space="preserve"> A negociação será realizada por meio do sistema, podendo ser acompanhada pelos demais licitantes;</w:t>
      </w:r>
    </w:p>
    <w:p w14:paraId="169C725E" w14:textId="77777777" w:rsidR="00F46362" w:rsidRPr="007558D8" w:rsidRDefault="00F46362" w:rsidP="00F46362">
      <w:pPr>
        <w:pStyle w:val="Nivel3"/>
        <w:numPr>
          <w:ilvl w:val="2"/>
          <w:numId w:val="0"/>
        </w:numPr>
        <w:tabs>
          <w:tab w:val="left" w:pos="-567"/>
        </w:tabs>
        <w:spacing w:before="0" w:line="240" w:lineRule="auto"/>
        <w:ind w:left="284"/>
        <w:rPr>
          <w:rFonts w:ascii="Times New Roman" w:hAnsi="Times New Roman" w:cs="Times New Roman"/>
        </w:rPr>
      </w:pPr>
      <w:r w:rsidRPr="007558D8">
        <w:rPr>
          <w:rFonts w:ascii="Times New Roman" w:hAnsi="Times New Roman" w:cs="Times New Roman"/>
          <w:spacing w:val="-4"/>
        </w:rPr>
        <w:t xml:space="preserve">6.8.2. </w:t>
      </w:r>
      <w:r w:rsidRPr="007558D8">
        <w:rPr>
          <w:rFonts w:ascii="Times New Roman" w:hAnsi="Times New Roman" w:cs="Times New Roman"/>
        </w:rPr>
        <w:t>O resultado da negociação será divulgado a todos os licitantes e anexado aos autos do processo licitatório;</w:t>
      </w:r>
    </w:p>
    <w:p w14:paraId="0ADC2EAF" w14:textId="77777777" w:rsidR="00F46362" w:rsidRPr="007558D8" w:rsidRDefault="00F46362" w:rsidP="00F46362">
      <w:pPr>
        <w:pStyle w:val="PargrafodaLista"/>
        <w:tabs>
          <w:tab w:val="left" w:pos="-567"/>
          <w:tab w:val="left" w:pos="928"/>
        </w:tabs>
        <w:spacing w:after="120"/>
        <w:ind w:left="284"/>
        <w:jc w:val="both"/>
        <w:rPr>
          <w:rFonts w:ascii="Times New Roman" w:hAnsi="Times New Roman"/>
          <w:color w:val="000000"/>
          <w:spacing w:val="-4"/>
          <w:sz w:val="20"/>
        </w:rPr>
      </w:pPr>
      <w:r w:rsidRPr="007558D8">
        <w:rPr>
          <w:rFonts w:ascii="Times New Roman" w:hAnsi="Times New Roman"/>
          <w:color w:val="000000"/>
          <w:spacing w:val="-4"/>
          <w:sz w:val="20"/>
        </w:rPr>
        <w:t xml:space="preserve">6.8.3.  O pregoeiro solicitará </w:t>
      </w:r>
      <w:r w:rsidRPr="007558D8">
        <w:rPr>
          <w:rFonts w:ascii="Times New Roman" w:hAnsi="Times New Roman"/>
          <w:color w:val="000000"/>
          <w:spacing w:val="-3"/>
          <w:sz w:val="20"/>
        </w:rPr>
        <w:t xml:space="preserve">ao licitante melhor classificado que, no prazo de 2 (duas) horas, envie a </w:t>
      </w:r>
      <w:r w:rsidRPr="007558D8">
        <w:rPr>
          <w:rFonts w:ascii="Times New Roman" w:hAnsi="Times New Roman"/>
          <w:color w:val="000000"/>
          <w:sz w:val="20"/>
        </w:rPr>
        <w:t xml:space="preserve">proposta adequada ao último lance ofertado após a negociação realizada, acompanhada, se for o </w:t>
      </w:r>
      <w:r w:rsidRPr="007558D8">
        <w:rPr>
          <w:rFonts w:ascii="Times New Roman" w:hAnsi="Times New Roman"/>
          <w:color w:val="000000"/>
          <w:spacing w:val="-1"/>
          <w:sz w:val="20"/>
        </w:rPr>
        <w:t xml:space="preserve">caso, dos documentos complementares, quando necessários à confirmação daqueles exigidos neste </w:t>
      </w:r>
      <w:r w:rsidRPr="007558D8">
        <w:rPr>
          <w:rFonts w:ascii="Times New Roman" w:hAnsi="Times New Roman"/>
          <w:color w:val="000000"/>
          <w:sz w:val="20"/>
        </w:rPr>
        <w:t xml:space="preserve">Edital e </w:t>
      </w:r>
      <w:proofErr w:type="gramStart"/>
      <w:r w:rsidRPr="007558D8">
        <w:rPr>
          <w:rFonts w:ascii="Times New Roman" w:hAnsi="Times New Roman"/>
          <w:color w:val="000000"/>
          <w:sz w:val="20"/>
        </w:rPr>
        <w:t>já  apresentados</w:t>
      </w:r>
      <w:proofErr w:type="gramEnd"/>
      <w:r w:rsidRPr="007558D8">
        <w:rPr>
          <w:rFonts w:ascii="Times New Roman" w:hAnsi="Times New Roman"/>
          <w:color w:val="000000"/>
          <w:sz w:val="20"/>
        </w:rPr>
        <w:t>;</w:t>
      </w:r>
    </w:p>
    <w:p w14:paraId="3BF79B55" w14:textId="77777777" w:rsidR="00F46362" w:rsidRPr="007558D8" w:rsidRDefault="00F46362" w:rsidP="00122A8C">
      <w:pPr>
        <w:pStyle w:val="PargrafodaLista"/>
        <w:widowControl w:val="0"/>
        <w:numPr>
          <w:ilvl w:val="2"/>
          <w:numId w:val="32"/>
        </w:numPr>
        <w:tabs>
          <w:tab w:val="left" w:pos="-567"/>
          <w:tab w:val="left" w:pos="928"/>
          <w:tab w:val="left" w:pos="993"/>
        </w:tabs>
        <w:suppressAutoHyphens/>
        <w:spacing w:after="120" w:line="240" w:lineRule="auto"/>
        <w:ind w:left="284" w:firstLine="0"/>
        <w:jc w:val="both"/>
        <w:rPr>
          <w:rFonts w:ascii="Times New Roman" w:hAnsi="Times New Roman"/>
          <w:color w:val="000000"/>
          <w:sz w:val="20"/>
        </w:rPr>
      </w:pPr>
      <w:r w:rsidRPr="007558D8">
        <w:rPr>
          <w:rFonts w:ascii="Times New Roman" w:hAnsi="Times New Roman"/>
          <w:color w:val="000000"/>
          <w:spacing w:val="-4"/>
          <w:sz w:val="20"/>
        </w:rPr>
        <w:t xml:space="preserve"> É facultado ao pregoeiro </w:t>
      </w:r>
      <w:r w:rsidRPr="007558D8">
        <w:rPr>
          <w:rFonts w:ascii="Times New Roman" w:hAnsi="Times New Roman"/>
          <w:color w:val="000000"/>
          <w:spacing w:val="-3"/>
          <w:sz w:val="20"/>
        </w:rPr>
        <w:t xml:space="preserve">prorrogar o prazo estabelecido, a partir de solicitação fundamentada </w:t>
      </w:r>
      <w:r w:rsidRPr="007558D8">
        <w:rPr>
          <w:rFonts w:ascii="Times New Roman" w:hAnsi="Times New Roman"/>
          <w:color w:val="000000"/>
          <w:sz w:val="20"/>
        </w:rPr>
        <w:t>feita no chat pelo licitante, antes de findo o prazo;</w:t>
      </w:r>
    </w:p>
    <w:p w14:paraId="250EE8B8" w14:textId="77777777" w:rsidR="00AA662B" w:rsidRPr="00F46362" w:rsidRDefault="00F46362" w:rsidP="00122A8C">
      <w:pPr>
        <w:pStyle w:val="PargrafodaLista"/>
        <w:widowControl w:val="0"/>
        <w:numPr>
          <w:ilvl w:val="1"/>
          <w:numId w:val="32"/>
        </w:numPr>
        <w:tabs>
          <w:tab w:val="left" w:pos="567"/>
          <w:tab w:val="left" w:pos="928"/>
        </w:tabs>
        <w:suppressAutoHyphens/>
        <w:spacing w:after="240" w:line="240" w:lineRule="auto"/>
        <w:ind w:left="0" w:firstLine="0"/>
        <w:jc w:val="both"/>
        <w:rPr>
          <w:rFonts w:ascii="Times New Roman" w:hAnsi="Times New Roman"/>
          <w:color w:val="000000"/>
          <w:sz w:val="20"/>
        </w:rPr>
      </w:pPr>
      <w:r w:rsidRPr="007558D8">
        <w:rPr>
          <w:rFonts w:ascii="Times New Roman" w:hAnsi="Times New Roman"/>
          <w:color w:val="000000"/>
          <w:sz w:val="20"/>
        </w:rPr>
        <w:t>Após a negociação do preço, o Pregoeiro iniciará a fase de aceitação e julgamento da proposta.</w:t>
      </w:r>
    </w:p>
    <w:p w14:paraId="48029058" w14:textId="77777777" w:rsidR="00BF7E3A" w:rsidRPr="00190C47" w:rsidRDefault="00AA662B" w:rsidP="00AA662B">
      <w:pPr>
        <w:pStyle w:val="PargrafodaLista"/>
        <w:widowControl w:val="0"/>
        <w:shd w:val="clear" w:color="auto" w:fill="D9D9D9" w:themeFill="background1" w:themeFillShade="D9"/>
        <w:tabs>
          <w:tab w:val="left" w:pos="928"/>
          <w:tab w:val="left" w:pos="10206"/>
        </w:tabs>
        <w:suppressAutoHyphens/>
        <w:spacing w:after="0"/>
        <w:ind w:left="0"/>
        <w:jc w:val="both"/>
        <w:rPr>
          <w:rFonts w:ascii="Times New Roman" w:hAnsi="Times New Roman"/>
          <w:b/>
          <w:sz w:val="20"/>
        </w:rPr>
      </w:pPr>
      <w:r w:rsidRPr="00A45A45">
        <w:rPr>
          <w:rFonts w:ascii="Times New Roman" w:hAnsi="Times New Roman"/>
          <w:b/>
          <w:sz w:val="20"/>
        </w:rPr>
        <w:lastRenderedPageBreak/>
        <w:t xml:space="preserve">7. </w:t>
      </w:r>
      <w:r w:rsidR="0050557A" w:rsidRPr="00A45A45">
        <w:rPr>
          <w:rFonts w:ascii="Times New Roman" w:hAnsi="Times New Roman"/>
          <w:b/>
          <w:sz w:val="20"/>
        </w:rPr>
        <w:t>DA FASE DE JULGAMENTO</w:t>
      </w:r>
    </w:p>
    <w:p w14:paraId="25684DF9" w14:textId="77777777" w:rsidR="0050557A" w:rsidRPr="0050557A" w:rsidRDefault="0050557A" w:rsidP="00122A8C">
      <w:pPr>
        <w:pStyle w:val="PargrafodaLista"/>
        <w:widowControl w:val="0"/>
        <w:numPr>
          <w:ilvl w:val="1"/>
          <w:numId w:val="8"/>
        </w:numPr>
        <w:tabs>
          <w:tab w:val="left" w:pos="928"/>
          <w:tab w:val="left" w:pos="9214"/>
        </w:tabs>
        <w:suppressAutoHyphens/>
        <w:spacing w:before="120" w:after="120" w:line="240" w:lineRule="auto"/>
        <w:ind w:right="-2"/>
        <w:jc w:val="both"/>
        <w:rPr>
          <w:rFonts w:ascii="Times New Roman" w:hAnsi="Times New Roman"/>
          <w:color w:val="000000"/>
          <w:sz w:val="20"/>
        </w:rPr>
      </w:pPr>
      <w:r w:rsidRPr="0050557A">
        <w:rPr>
          <w:rFonts w:ascii="Times New Roman" w:hAnsi="Times New Roman"/>
          <w:color w:val="000000"/>
          <w:spacing w:val="-4"/>
          <w:sz w:val="20"/>
        </w:rPr>
        <w:t xml:space="preserve">7.1. Encerrada a etapa de negociação, o pregoeiro examinará </w:t>
      </w:r>
      <w:r w:rsidRPr="0050557A">
        <w:rPr>
          <w:rFonts w:ascii="Times New Roman" w:hAnsi="Times New Roman"/>
          <w:color w:val="000000"/>
          <w:spacing w:val="-3"/>
          <w:sz w:val="20"/>
        </w:rPr>
        <w:t xml:space="preserve">a proposta classificada em primeiro </w:t>
      </w:r>
      <w:r w:rsidRPr="0050557A">
        <w:rPr>
          <w:rFonts w:ascii="Times New Roman" w:hAnsi="Times New Roman"/>
          <w:color w:val="000000"/>
          <w:spacing w:val="-4"/>
          <w:sz w:val="20"/>
        </w:rPr>
        <w:t>lugar atende às condições de participação do certame, conforme previsto no art. 14 da Lei nº 14.133/2023 e no item 3.8 do edital, especialmente quanto à existência de sanção que impeça a participação no certame ou a futura contratação, mediante a consulta dos seguintes cadastros:</w:t>
      </w:r>
    </w:p>
    <w:p w14:paraId="2D84004E" w14:textId="77777777" w:rsidR="0050557A" w:rsidRPr="0050557A" w:rsidRDefault="0050557A" w:rsidP="00122A8C">
      <w:pPr>
        <w:pStyle w:val="PargrafodaLista"/>
        <w:widowControl w:val="0"/>
        <w:numPr>
          <w:ilvl w:val="1"/>
          <w:numId w:val="8"/>
        </w:numPr>
        <w:tabs>
          <w:tab w:val="clear" w:pos="0"/>
          <w:tab w:val="num" w:pos="284"/>
          <w:tab w:val="left" w:pos="928"/>
          <w:tab w:val="left" w:pos="9214"/>
        </w:tabs>
        <w:suppressAutoHyphens/>
        <w:spacing w:before="120"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7.1.1. SICAF;</w:t>
      </w:r>
    </w:p>
    <w:p w14:paraId="3C0C88AD" w14:textId="77777777" w:rsidR="0050557A" w:rsidRPr="0050557A" w:rsidRDefault="0050557A" w:rsidP="00122A8C">
      <w:pPr>
        <w:pStyle w:val="PargrafodaLista"/>
        <w:widowControl w:val="0"/>
        <w:numPr>
          <w:ilvl w:val="1"/>
          <w:numId w:val="8"/>
        </w:numPr>
        <w:tabs>
          <w:tab w:val="clear" w:pos="0"/>
          <w:tab w:val="num" w:pos="284"/>
          <w:tab w:val="left" w:pos="928"/>
          <w:tab w:val="left" w:pos="9214"/>
        </w:tabs>
        <w:suppressAutoHyphens/>
        <w:spacing w:before="120"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7.1.2. Cadastro Nacional de Empresas Inidôneas e Suspensas – CEIS, mantido na Controladoria-Geral da União (</w:t>
      </w:r>
      <w:hyperlink r:id="rId24" w:history="1">
        <w:r w:rsidRPr="0050557A">
          <w:rPr>
            <w:rStyle w:val="Hyperlink"/>
            <w:rFonts w:ascii="Times New Roman" w:hAnsi="Times New Roman"/>
            <w:color w:val="000000"/>
            <w:spacing w:val="-4"/>
            <w:sz w:val="20"/>
          </w:rPr>
          <w:t>https://www.portaltransparencia.gov.br/sancoes/ceis</w:t>
        </w:r>
      </w:hyperlink>
      <w:r w:rsidRPr="0050557A">
        <w:rPr>
          <w:rFonts w:ascii="Times New Roman" w:hAnsi="Times New Roman"/>
          <w:color w:val="000000"/>
          <w:spacing w:val="-4"/>
          <w:sz w:val="20"/>
        </w:rPr>
        <w:t xml:space="preserve">); </w:t>
      </w:r>
    </w:p>
    <w:p w14:paraId="47E4349B" w14:textId="77777777" w:rsidR="0050557A" w:rsidRPr="0050557A" w:rsidRDefault="0050557A" w:rsidP="00F46362">
      <w:pPr>
        <w:pStyle w:val="PargrafodaLista"/>
        <w:spacing w:after="80"/>
        <w:ind w:left="284"/>
        <w:jc w:val="both"/>
        <w:rPr>
          <w:rFonts w:ascii="Times New Roman" w:hAnsi="Times New Roman"/>
          <w:color w:val="000000"/>
          <w:sz w:val="20"/>
        </w:rPr>
      </w:pPr>
      <w:r w:rsidRPr="0050557A">
        <w:rPr>
          <w:rFonts w:ascii="Times New Roman" w:hAnsi="Times New Roman"/>
          <w:color w:val="000000"/>
          <w:sz w:val="20"/>
        </w:rPr>
        <w:t xml:space="preserve">7.1.3. Lista de Inidôneos, mantida pelo Tribunal de Contas da União </w:t>
      </w:r>
      <w:r w:rsidRPr="0050557A">
        <w:rPr>
          <w:rFonts w:ascii="Times New Roman" w:hAnsi="Times New Roman"/>
          <w:color w:val="000000"/>
          <w:sz w:val="20"/>
          <w:lang w:eastAsia="ar-SA"/>
        </w:rPr>
        <w:t>–</w:t>
      </w:r>
      <w:r w:rsidR="00F46362">
        <w:rPr>
          <w:rFonts w:ascii="Times New Roman" w:hAnsi="Times New Roman"/>
          <w:color w:val="000000"/>
          <w:sz w:val="20"/>
          <w:lang w:eastAsia="ar-SA"/>
        </w:rPr>
        <w:t xml:space="preserve"> </w:t>
      </w:r>
      <w:r w:rsidRPr="0050557A">
        <w:rPr>
          <w:rFonts w:ascii="Times New Roman" w:hAnsi="Times New Roman"/>
          <w:color w:val="000000"/>
          <w:sz w:val="20"/>
        </w:rPr>
        <w:t>TCU</w:t>
      </w:r>
      <w:r w:rsidR="00F46362">
        <w:rPr>
          <w:rFonts w:ascii="Times New Roman" w:hAnsi="Times New Roman"/>
          <w:color w:val="000000"/>
          <w:sz w:val="20"/>
        </w:rPr>
        <w:t xml:space="preserve"> </w:t>
      </w:r>
      <w:r w:rsidRPr="0050557A">
        <w:rPr>
          <w:rFonts w:ascii="Times New Roman" w:hAnsi="Times New Roman"/>
          <w:color w:val="000000"/>
          <w:sz w:val="20"/>
          <w:lang w:eastAsia="ar-SA"/>
        </w:rPr>
        <w:t>(</w:t>
      </w:r>
      <w:hyperlink r:id="rId25">
        <w:r w:rsidRPr="0050557A">
          <w:rPr>
            <w:rStyle w:val="LinkdaInternet"/>
            <w:rFonts w:ascii="Times New Roman" w:hAnsi="Times New Roman"/>
            <w:color w:val="000000"/>
            <w:sz w:val="20"/>
            <w:lang w:eastAsia="ar-SA"/>
          </w:rPr>
          <w:t>https://contas.tcu.gov.br/ords/f?p=INABILITADO:CERTIDAO:0</w:t>
        </w:r>
      </w:hyperlink>
      <w:r w:rsidRPr="0050557A">
        <w:rPr>
          <w:rFonts w:ascii="Times New Roman" w:hAnsi="Times New Roman"/>
          <w:color w:val="000000"/>
          <w:sz w:val="20"/>
          <w:lang w:eastAsia="ar-SA"/>
        </w:rPr>
        <w:t>:);</w:t>
      </w:r>
    </w:p>
    <w:p w14:paraId="18C2FD65" w14:textId="77777777" w:rsidR="0050557A" w:rsidRPr="0050557A" w:rsidRDefault="0050557A" w:rsidP="00F46362">
      <w:pPr>
        <w:pStyle w:val="PargrafodaLista"/>
        <w:spacing w:after="80"/>
        <w:ind w:left="284"/>
        <w:jc w:val="both"/>
        <w:rPr>
          <w:rFonts w:ascii="Times New Roman" w:hAnsi="Times New Roman"/>
          <w:color w:val="000000"/>
          <w:sz w:val="20"/>
        </w:rPr>
      </w:pPr>
      <w:r w:rsidRPr="0050557A">
        <w:rPr>
          <w:rFonts w:ascii="Times New Roman" w:hAnsi="Times New Roman"/>
          <w:color w:val="000000"/>
          <w:sz w:val="20"/>
        </w:rPr>
        <w:t xml:space="preserve">7.1.4. </w:t>
      </w:r>
      <w:hyperlink r:id="rId26">
        <w:r w:rsidRPr="0050557A">
          <w:rPr>
            <w:rFonts w:ascii="Times New Roman" w:hAnsi="Times New Roman"/>
            <w:color w:val="000000"/>
            <w:sz w:val="20"/>
          </w:rPr>
          <w:t>Consulta Consolidada de Pessoa Jurídica do Tribunal de Contas da União (https://certidoes- apf.apps.tcu.gov.br/)</w:t>
        </w:r>
      </w:hyperlink>
    </w:p>
    <w:p w14:paraId="0B7FD26D" w14:textId="77777777" w:rsidR="0050557A" w:rsidRPr="0050557A" w:rsidRDefault="0050557A" w:rsidP="00122A8C">
      <w:pPr>
        <w:pStyle w:val="PargrafodaLista"/>
        <w:widowControl w:val="0"/>
        <w:numPr>
          <w:ilvl w:val="2"/>
          <w:numId w:val="8"/>
        </w:numPr>
        <w:tabs>
          <w:tab w:val="left" w:pos="1220"/>
          <w:tab w:val="left" w:pos="10206"/>
        </w:tabs>
        <w:suppressAutoHyphens/>
        <w:spacing w:after="80" w:line="240" w:lineRule="auto"/>
        <w:ind w:left="284"/>
        <w:jc w:val="both"/>
        <w:rPr>
          <w:rFonts w:ascii="Times New Roman" w:hAnsi="Times New Roman"/>
          <w:color w:val="000000"/>
          <w:sz w:val="20"/>
        </w:rPr>
      </w:pPr>
      <w:r w:rsidRPr="0050557A">
        <w:rPr>
          <w:rFonts w:ascii="Times New Roman" w:hAnsi="Times New Roman"/>
          <w:color w:val="000000"/>
          <w:sz w:val="20"/>
        </w:rPr>
        <w:t xml:space="preserve">7.1.5. Para a consulta de licitantes pessoa jurídica poderá haver a substituição das consultas </w:t>
      </w:r>
      <w:r w:rsidR="00F46362">
        <w:rPr>
          <w:rFonts w:ascii="Times New Roman" w:hAnsi="Times New Roman"/>
          <w:color w:val="000000"/>
          <w:sz w:val="20"/>
        </w:rPr>
        <w:t>dos itens</w:t>
      </w:r>
      <w:r w:rsidR="00F46362" w:rsidRPr="007558D8">
        <w:rPr>
          <w:rFonts w:ascii="Times New Roman" w:hAnsi="Times New Roman"/>
          <w:color w:val="000000"/>
          <w:sz w:val="20"/>
        </w:rPr>
        <w:t xml:space="preserve"> “7.1.2”, “7.1.3” e “7.1.4” acima</w:t>
      </w:r>
      <w:r w:rsidRPr="0050557A">
        <w:rPr>
          <w:rFonts w:ascii="Times New Roman" w:hAnsi="Times New Roman"/>
          <w:color w:val="000000"/>
          <w:sz w:val="20"/>
        </w:rPr>
        <w:t xml:space="preserve"> pela Consulta Consolidada de Pessoa Jurídica do TCU (</w:t>
      </w:r>
      <w:hyperlink r:id="rId27" w:history="1">
        <w:r w:rsidRPr="0050557A">
          <w:rPr>
            <w:rStyle w:val="Hyperlink"/>
            <w:rFonts w:ascii="Times New Roman" w:hAnsi="Times New Roman"/>
            <w:color w:val="000000"/>
            <w:sz w:val="20"/>
          </w:rPr>
          <w:t>https://certidoesapf.apps.tcu.gov.br/</w:t>
        </w:r>
      </w:hyperlink>
      <w:r w:rsidRPr="0050557A">
        <w:rPr>
          <w:rFonts w:ascii="Times New Roman" w:hAnsi="Times New Roman"/>
          <w:color w:val="000000"/>
          <w:sz w:val="20"/>
        </w:rPr>
        <w:t>).</w:t>
      </w:r>
    </w:p>
    <w:p w14:paraId="41B8650E" w14:textId="77777777"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3"/>
          <w:sz w:val="20"/>
        </w:rPr>
        <w:t>7.2. A consulta aos cadastros será realizada em nome da empresa licitante e também de seu sócio majoritário, por força da vedação de que trata o artigo 12 da Lei n° 8.429, de 1992.</w:t>
      </w:r>
    </w:p>
    <w:p w14:paraId="5A09B289" w14:textId="77777777"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5"/>
          <w:sz w:val="20"/>
        </w:rPr>
        <w:t>7.3.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4113138D" w14:textId="77777777"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7.3.1. A tentativa de burla será verificada por meio dos vínculos societários, linhas de fornecimento similares, dentre outros. (</w:t>
      </w:r>
      <w:hyperlink r:id="rId28" w:history="1">
        <w:r w:rsidRPr="0050557A">
          <w:rPr>
            <w:rStyle w:val="Hyperlink"/>
            <w:rFonts w:ascii="Times New Roman" w:hAnsi="Times New Roman" w:cs="Times New Roman"/>
          </w:rPr>
          <w:t>IN nº 3/2018, art. 29, §1º</w:t>
        </w:r>
      </w:hyperlink>
      <w:r w:rsidRPr="0050557A">
        <w:rPr>
          <w:rFonts w:ascii="Times New Roman" w:hAnsi="Times New Roman" w:cs="Times New Roman"/>
        </w:rPr>
        <w:t>).</w:t>
      </w:r>
    </w:p>
    <w:p w14:paraId="13E1E3A3" w14:textId="77777777"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7.3.2. O licitante será convocado para manifestação previamente a uma eventual desclassificação. (</w:t>
      </w:r>
      <w:hyperlink r:id="rId29" w:history="1">
        <w:r w:rsidRPr="0050557A">
          <w:rPr>
            <w:rStyle w:val="Hyperlink"/>
            <w:rFonts w:ascii="Times New Roman" w:hAnsi="Times New Roman" w:cs="Times New Roman"/>
          </w:rPr>
          <w:t>IN nº 3/2018, art. 29, §2º</w:t>
        </w:r>
      </w:hyperlink>
      <w:r w:rsidRPr="0050557A">
        <w:rPr>
          <w:rFonts w:ascii="Times New Roman" w:hAnsi="Times New Roman" w:cs="Times New Roman"/>
        </w:rPr>
        <w:t>).</w:t>
      </w:r>
    </w:p>
    <w:p w14:paraId="5BE6AEC4" w14:textId="77777777" w:rsidR="0050557A" w:rsidRPr="0050557A" w:rsidRDefault="0050557A" w:rsidP="00F46362">
      <w:pPr>
        <w:pStyle w:val="Nivel3"/>
        <w:numPr>
          <w:ilvl w:val="2"/>
          <w:numId w:val="0"/>
        </w:numPr>
        <w:ind w:left="284"/>
        <w:rPr>
          <w:rFonts w:ascii="Times New Roman" w:hAnsi="Times New Roman" w:cs="Times New Roman"/>
        </w:rPr>
      </w:pPr>
      <w:r w:rsidRPr="0050557A">
        <w:rPr>
          <w:rFonts w:ascii="Times New Roman" w:hAnsi="Times New Roman" w:cs="Times New Roman"/>
        </w:rPr>
        <w:t>7.3.3 Constatada a existência de sanção, o licitante será reputado inabilitado, por falta de condição de participação.</w:t>
      </w:r>
    </w:p>
    <w:p w14:paraId="3BCB8B24" w14:textId="77777777"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7.4. Na hipótese de necessidade de suspensão da sessão pública para a realização de diligências, </w:t>
      </w:r>
      <w:r w:rsidRPr="0050557A">
        <w:rPr>
          <w:rFonts w:ascii="Times New Roman" w:hAnsi="Times New Roman"/>
          <w:color w:val="000000"/>
          <w:spacing w:val="-3"/>
          <w:sz w:val="20"/>
        </w:rPr>
        <w:t xml:space="preserve">com vistas ao saneamento das propostas, a sessão pública </w:t>
      </w:r>
      <w:r w:rsidRPr="0050557A">
        <w:rPr>
          <w:rFonts w:ascii="Times New Roman" w:hAnsi="Times New Roman"/>
          <w:color w:val="000000"/>
          <w:spacing w:val="-2"/>
          <w:sz w:val="20"/>
        </w:rPr>
        <w:t xml:space="preserve">somente poderá ser reiniciada mediante </w:t>
      </w:r>
      <w:r w:rsidRPr="0050557A">
        <w:rPr>
          <w:rFonts w:ascii="Times New Roman" w:hAnsi="Times New Roman"/>
          <w:color w:val="000000"/>
          <w:sz w:val="20"/>
        </w:rPr>
        <w:t>aviso prévio no sistema com, no mínimo, vinte e quatro horas de antecedência, e a ocorrência será registrada em ata.</w:t>
      </w:r>
    </w:p>
    <w:p w14:paraId="0AA5BA2D" w14:textId="77777777"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7.5. O Pregoeiro poderá convocar o licitante para enviar documento digital complementar, por </w:t>
      </w:r>
      <w:r w:rsidRPr="0050557A">
        <w:rPr>
          <w:rFonts w:ascii="Times New Roman" w:hAnsi="Times New Roman"/>
          <w:color w:val="000000"/>
          <w:spacing w:val="-2"/>
          <w:sz w:val="20"/>
        </w:rPr>
        <w:t xml:space="preserve">meio de </w:t>
      </w:r>
      <w:r w:rsidRPr="0050557A">
        <w:rPr>
          <w:rFonts w:ascii="Times New Roman" w:hAnsi="Times New Roman"/>
          <w:color w:val="000000"/>
          <w:spacing w:val="-1"/>
          <w:sz w:val="20"/>
        </w:rPr>
        <w:t>funcionalidade disponível no sistema, no prazo de 2 horas, sob pena de não aceitação da</w:t>
      </w:r>
      <w:r w:rsidRPr="0050557A">
        <w:rPr>
          <w:rFonts w:ascii="Times New Roman" w:hAnsi="Times New Roman"/>
          <w:color w:val="000000"/>
          <w:sz w:val="20"/>
        </w:rPr>
        <w:t xml:space="preserve"> proposta.</w:t>
      </w:r>
    </w:p>
    <w:p w14:paraId="12E3F883" w14:textId="77777777" w:rsidR="0050557A" w:rsidRPr="0050557A" w:rsidRDefault="0050557A" w:rsidP="00122A8C">
      <w:pPr>
        <w:pStyle w:val="PargrafodaLista"/>
        <w:widowControl w:val="0"/>
        <w:numPr>
          <w:ilvl w:val="1"/>
          <w:numId w:val="8"/>
        </w:numPr>
        <w:tabs>
          <w:tab w:val="clear" w:pos="0"/>
          <w:tab w:val="left" w:pos="928"/>
          <w:tab w:val="left" w:pos="9214"/>
        </w:tabs>
        <w:suppressAutoHyphens/>
        <w:spacing w:after="120" w:line="240" w:lineRule="auto"/>
        <w:ind w:left="284" w:right="-2"/>
        <w:jc w:val="both"/>
        <w:rPr>
          <w:rFonts w:ascii="Times New Roman" w:hAnsi="Times New Roman"/>
          <w:color w:val="000000"/>
          <w:sz w:val="20"/>
        </w:rPr>
      </w:pPr>
      <w:r w:rsidRPr="0050557A">
        <w:rPr>
          <w:rFonts w:ascii="Times New Roman" w:hAnsi="Times New Roman"/>
          <w:color w:val="000000"/>
          <w:spacing w:val="-4"/>
          <w:sz w:val="20"/>
        </w:rPr>
        <w:t xml:space="preserve">7.5.1. É facultado ao pregoeiro </w:t>
      </w:r>
      <w:r w:rsidRPr="0050557A">
        <w:rPr>
          <w:rFonts w:ascii="Times New Roman" w:hAnsi="Times New Roman"/>
          <w:color w:val="000000"/>
          <w:spacing w:val="-3"/>
          <w:sz w:val="20"/>
        </w:rPr>
        <w:t xml:space="preserve">prorrogar o prazo estabelecido, a partir de solicitação fundamentada </w:t>
      </w:r>
      <w:r w:rsidRPr="0050557A">
        <w:rPr>
          <w:rFonts w:ascii="Times New Roman" w:hAnsi="Times New Roman"/>
          <w:color w:val="000000"/>
          <w:sz w:val="20"/>
        </w:rPr>
        <w:t>feita no chat pelo licitante, antes de findo o prazo.</w:t>
      </w:r>
    </w:p>
    <w:p w14:paraId="4EC17ADA" w14:textId="77777777" w:rsidR="0050557A" w:rsidRPr="0050557A" w:rsidRDefault="0050557A" w:rsidP="00122A8C">
      <w:pPr>
        <w:pStyle w:val="PargrafodaLista"/>
        <w:widowControl w:val="0"/>
        <w:numPr>
          <w:ilvl w:val="2"/>
          <w:numId w:val="8"/>
        </w:numPr>
        <w:tabs>
          <w:tab w:val="clear" w:pos="0"/>
          <w:tab w:val="left" w:pos="1220"/>
          <w:tab w:val="left" w:pos="9214"/>
        </w:tabs>
        <w:suppressAutoHyphens/>
        <w:spacing w:after="120" w:line="240" w:lineRule="auto"/>
        <w:ind w:left="284" w:right="-2"/>
        <w:jc w:val="both"/>
        <w:rPr>
          <w:rFonts w:ascii="Times New Roman" w:hAnsi="Times New Roman"/>
          <w:color w:val="000000"/>
          <w:sz w:val="20"/>
        </w:rPr>
      </w:pPr>
      <w:r w:rsidRPr="0050557A">
        <w:rPr>
          <w:rFonts w:ascii="Times New Roman" w:hAnsi="Times New Roman"/>
          <w:color w:val="000000"/>
          <w:sz w:val="20"/>
        </w:rPr>
        <w:t>7.5.2.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6F92DF0D" w14:textId="77777777"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z w:val="20"/>
        </w:rPr>
        <w:t xml:space="preserve">7.6. Se a proposta ou lance vencedor for desclassificado, o Pregoeiro examinará a proposta ou </w:t>
      </w:r>
      <w:r w:rsidRPr="0050557A">
        <w:rPr>
          <w:rFonts w:ascii="Times New Roman" w:hAnsi="Times New Roman"/>
          <w:color w:val="000000"/>
          <w:spacing w:val="-5"/>
          <w:sz w:val="20"/>
        </w:rPr>
        <w:t xml:space="preserve">lance </w:t>
      </w:r>
      <w:r w:rsidRPr="0050557A">
        <w:rPr>
          <w:rFonts w:ascii="Times New Roman" w:hAnsi="Times New Roman"/>
          <w:color w:val="000000"/>
          <w:spacing w:val="-4"/>
          <w:sz w:val="20"/>
        </w:rPr>
        <w:t>subsequente, e, assim sucessivamente, na ordem de classificação.</w:t>
      </w:r>
    </w:p>
    <w:p w14:paraId="7083D81A" w14:textId="77777777" w:rsidR="0050557A" w:rsidRPr="0050557A" w:rsidRDefault="0050557A" w:rsidP="00122A8C">
      <w:pPr>
        <w:pStyle w:val="PargrafodaLista"/>
        <w:widowControl w:val="0"/>
        <w:numPr>
          <w:ilvl w:val="1"/>
          <w:numId w:val="8"/>
        </w:numPr>
        <w:tabs>
          <w:tab w:val="left" w:pos="928"/>
          <w:tab w:val="left" w:pos="9214"/>
        </w:tabs>
        <w:suppressAutoHyphens/>
        <w:spacing w:after="120" w:line="240" w:lineRule="auto"/>
        <w:ind w:right="-2"/>
        <w:jc w:val="both"/>
        <w:rPr>
          <w:rFonts w:ascii="Times New Roman" w:hAnsi="Times New Roman"/>
          <w:color w:val="000000"/>
          <w:sz w:val="20"/>
        </w:rPr>
      </w:pPr>
      <w:r w:rsidRPr="0050557A">
        <w:rPr>
          <w:rFonts w:ascii="Times New Roman" w:hAnsi="Times New Roman"/>
          <w:color w:val="000000"/>
          <w:spacing w:val="-2"/>
          <w:sz w:val="20"/>
        </w:rPr>
        <w:t xml:space="preserve">7.7. Havendo necessidade, o Pregoeiro </w:t>
      </w:r>
      <w:r w:rsidRPr="0050557A">
        <w:rPr>
          <w:rFonts w:ascii="Times New Roman" w:hAnsi="Times New Roman"/>
          <w:color w:val="000000"/>
          <w:spacing w:val="-1"/>
          <w:sz w:val="20"/>
        </w:rPr>
        <w:t xml:space="preserve">suspenderá a sessão, informando no “chat” a nova data e </w:t>
      </w:r>
      <w:r w:rsidRPr="0050557A">
        <w:rPr>
          <w:rFonts w:ascii="Times New Roman" w:hAnsi="Times New Roman"/>
          <w:color w:val="000000"/>
          <w:sz w:val="20"/>
        </w:rPr>
        <w:t>horário para a sua continuidade.</w:t>
      </w:r>
    </w:p>
    <w:p w14:paraId="0D064A52"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pacing w:val="-1"/>
          <w:sz w:val="20"/>
        </w:rPr>
        <w:t>7.8</w:t>
      </w:r>
      <w:r w:rsidR="0050557A" w:rsidRPr="0050557A">
        <w:rPr>
          <w:rFonts w:ascii="Times New Roman" w:hAnsi="Times New Roman"/>
          <w:color w:val="000000"/>
          <w:spacing w:val="-1"/>
          <w:sz w:val="20"/>
        </w:rPr>
        <w:t xml:space="preserve">. </w:t>
      </w:r>
      <w:r w:rsidR="0050557A" w:rsidRPr="0050557A">
        <w:rPr>
          <w:rFonts w:ascii="Times New Roman" w:hAnsi="Times New Roman"/>
          <w:color w:val="000000"/>
          <w:sz w:val="20"/>
        </w:rPr>
        <w:t>Caso o licitante provisoriamente classificado em primeiro lugar tenha se utilizado de algum tratamento favorecido às ME/</w:t>
      </w:r>
      <w:proofErr w:type="spellStart"/>
      <w:r w:rsidR="0050557A" w:rsidRPr="0050557A">
        <w:rPr>
          <w:rFonts w:ascii="Times New Roman" w:hAnsi="Times New Roman"/>
          <w:color w:val="000000"/>
          <w:sz w:val="20"/>
        </w:rPr>
        <w:t>EPPs</w:t>
      </w:r>
      <w:proofErr w:type="spellEnd"/>
      <w:r w:rsidR="0050557A" w:rsidRPr="0050557A">
        <w:rPr>
          <w:rFonts w:ascii="Times New Roman" w:hAnsi="Times New Roman"/>
          <w:color w:val="000000"/>
          <w:sz w:val="20"/>
        </w:rPr>
        <w:t>, o pregoeiro verificará se faz jus ao benefício, em conformidade com os itens 3.7 e 4.6 deste edital.</w:t>
      </w:r>
    </w:p>
    <w:p w14:paraId="455DDC6B"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 xml:space="preserve">7.9. </w:t>
      </w:r>
      <w:r w:rsidR="0050557A" w:rsidRPr="0050557A">
        <w:rPr>
          <w:rFonts w:ascii="Times New Roman" w:hAnsi="Times New Roman"/>
          <w:color w:val="000000"/>
          <w:sz w:val="20"/>
        </w:rPr>
        <w:t xml:space="preserve">Verificadas as condições de participação e de utilização do tratamento favorecido, o pregoeiro examinará a proposta classificada em primeiro lugar quanto à adequação ao objeto e à compatibilidade do preço em </w:t>
      </w:r>
      <w:r w:rsidR="0050557A" w:rsidRPr="0050557A">
        <w:rPr>
          <w:rFonts w:ascii="Times New Roman" w:hAnsi="Times New Roman"/>
          <w:color w:val="000000"/>
          <w:sz w:val="20"/>
        </w:rPr>
        <w:lastRenderedPageBreak/>
        <w:t>relação ao máximo estipulado para contratação neste Edital e em seus anexos, observado o disposto no artigo 29 a 35 da IN SEGES nº 73, de 30 de setembro de 2022.</w:t>
      </w:r>
    </w:p>
    <w:p w14:paraId="3CDDCA4A"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w:t>
      </w:r>
      <w:r w:rsidR="0050557A" w:rsidRPr="0050557A">
        <w:rPr>
          <w:rFonts w:ascii="Times New Roman" w:hAnsi="Times New Roman"/>
          <w:color w:val="000000"/>
          <w:sz w:val="20"/>
        </w:rPr>
        <w:tab/>
        <w:t xml:space="preserve">Será desclassificada a proposta vencedora que: </w:t>
      </w:r>
    </w:p>
    <w:p w14:paraId="23A6556C" w14:textId="77777777"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.1. contiver vícios insanáveis;</w:t>
      </w:r>
    </w:p>
    <w:p w14:paraId="3F27D039" w14:textId="77777777"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.2. não obedecer às especificações técnicas contidas no Termo de Referência;</w:t>
      </w:r>
    </w:p>
    <w:p w14:paraId="756BF930" w14:textId="77777777"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.3. apresentar preços inexequíveis ou permanecerem acima do preço máximo definido para a contratação;</w:t>
      </w:r>
    </w:p>
    <w:p w14:paraId="4A43A883" w14:textId="77777777"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.4. não tiverem sua exequibilidade demonstrada, quando exigido pela Administração;</w:t>
      </w:r>
    </w:p>
    <w:p w14:paraId="20A49005" w14:textId="77777777" w:rsidR="0050557A" w:rsidRPr="0050557A" w:rsidRDefault="00413B28" w:rsidP="00742882">
      <w:pPr>
        <w:pStyle w:val="PargrafodaLista"/>
        <w:spacing w:after="0" w:line="240" w:lineRule="auto"/>
        <w:ind w:left="284"/>
        <w:jc w:val="both"/>
        <w:rPr>
          <w:rFonts w:ascii="Times New Roman" w:hAnsi="Times New Roman"/>
          <w:color w:val="000000"/>
          <w:sz w:val="20"/>
        </w:rPr>
      </w:pPr>
      <w:r>
        <w:rPr>
          <w:rFonts w:ascii="Times New Roman" w:hAnsi="Times New Roman"/>
          <w:color w:val="000000"/>
          <w:sz w:val="20"/>
        </w:rPr>
        <w:t>7.10</w:t>
      </w:r>
      <w:r w:rsidR="0050557A" w:rsidRPr="0050557A">
        <w:rPr>
          <w:rFonts w:ascii="Times New Roman" w:hAnsi="Times New Roman"/>
          <w:color w:val="000000"/>
          <w:sz w:val="20"/>
        </w:rPr>
        <w:t>.5. apresentar desconformidade com quaisquer outras exigências deste Edital ou seus anexos, desde que insanável.</w:t>
      </w:r>
    </w:p>
    <w:p w14:paraId="6435CEE7"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7.11</w:t>
      </w:r>
      <w:r w:rsidR="0050557A" w:rsidRPr="0050557A">
        <w:rPr>
          <w:rFonts w:ascii="Times New Roman" w:hAnsi="Times New Roman"/>
          <w:color w:val="000000"/>
          <w:sz w:val="20"/>
        </w:rPr>
        <w:t>.  No caso de bens e serviços em geral, é indício de inexequibilidade das propostas valores inferiores a 50% (cinquenta por cento) do valor orçado pela Administração.</w:t>
      </w:r>
    </w:p>
    <w:p w14:paraId="7F4F71DE" w14:textId="77777777" w:rsidR="0050557A" w:rsidRPr="0050557A" w:rsidRDefault="0050557A" w:rsidP="0050557A">
      <w:pPr>
        <w:pStyle w:val="PargrafodaLista"/>
        <w:spacing w:before="80" w:after="120"/>
        <w:ind w:left="0"/>
        <w:jc w:val="both"/>
        <w:rPr>
          <w:rFonts w:ascii="Times New Roman" w:hAnsi="Times New Roman"/>
          <w:color w:val="000000"/>
          <w:sz w:val="20"/>
        </w:rPr>
      </w:pPr>
      <w:r w:rsidRPr="0050557A">
        <w:rPr>
          <w:rFonts w:ascii="Times New Roman" w:hAnsi="Times New Roman"/>
          <w:color w:val="000000"/>
          <w:sz w:val="20"/>
        </w:rPr>
        <w:t>7.1</w:t>
      </w:r>
      <w:r w:rsidR="00A45A45">
        <w:rPr>
          <w:rFonts w:ascii="Times New Roman" w:hAnsi="Times New Roman"/>
          <w:color w:val="000000"/>
          <w:sz w:val="20"/>
        </w:rPr>
        <w:t>2</w:t>
      </w:r>
      <w:r w:rsidRPr="0050557A">
        <w:rPr>
          <w:rFonts w:ascii="Times New Roman" w:hAnsi="Times New Roman"/>
          <w:color w:val="000000"/>
          <w:sz w:val="20"/>
        </w:rPr>
        <w:t>. A inexequibilidade, na hipótese de que trata o caput, só será considerada após diligência do pregoeiro, que comprove:</w:t>
      </w:r>
    </w:p>
    <w:p w14:paraId="25D05ED1" w14:textId="77777777" w:rsidR="0050557A" w:rsidRPr="0050557A" w:rsidRDefault="00A45A45" w:rsidP="00742882">
      <w:pPr>
        <w:pStyle w:val="PargrafodaLista"/>
        <w:tabs>
          <w:tab w:val="left" w:pos="-993"/>
        </w:tabs>
        <w:spacing w:before="80" w:after="120"/>
        <w:ind w:left="284"/>
        <w:jc w:val="both"/>
        <w:rPr>
          <w:rFonts w:ascii="Times New Roman" w:hAnsi="Times New Roman"/>
          <w:color w:val="000000"/>
          <w:sz w:val="20"/>
        </w:rPr>
      </w:pPr>
      <w:r>
        <w:rPr>
          <w:rFonts w:ascii="Times New Roman" w:hAnsi="Times New Roman"/>
          <w:color w:val="000000"/>
          <w:sz w:val="20"/>
        </w:rPr>
        <w:t>7.12</w:t>
      </w:r>
      <w:r w:rsidR="00413B28">
        <w:rPr>
          <w:rFonts w:ascii="Times New Roman" w:hAnsi="Times New Roman"/>
          <w:color w:val="000000"/>
          <w:sz w:val="20"/>
        </w:rPr>
        <w:t xml:space="preserve">.1.  </w:t>
      </w:r>
      <w:r w:rsidR="0050557A" w:rsidRPr="0050557A">
        <w:rPr>
          <w:rFonts w:ascii="Times New Roman" w:hAnsi="Times New Roman"/>
          <w:color w:val="000000"/>
          <w:sz w:val="20"/>
        </w:rPr>
        <w:t>que o custo do licitante ultrapassa o valor da proposta; e</w:t>
      </w:r>
    </w:p>
    <w:p w14:paraId="45D2337E" w14:textId="77777777" w:rsidR="0050557A" w:rsidRPr="0050557A" w:rsidRDefault="00A45A45" w:rsidP="00742882">
      <w:pPr>
        <w:pStyle w:val="PargrafodaLista"/>
        <w:tabs>
          <w:tab w:val="left" w:pos="-993"/>
        </w:tabs>
        <w:spacing w:before="80" w:after="120"/>
        <w:ind w:left="284"/>
        <w:jc w:val="both"/>
        <w:rPr>
          <w:rFonts w:ascii="Times New Roman" w:hAnsi="Times New Roman"/>
          <w:color w:val="000000"/>
          <w:sz w:val="20"/>
        </w:rPr>
      </w:pPr>
      <w:r>
        <w:rPr>
          <w:rFonts w:ascii="Times New Roman" w:hAnsi="Times New Roman"/>
          <w:color w:val="000000"/>
          <w:sz w:val="20"/>
        </w:rPr>
        <w:t>7.12</w:t>
      </w:r>
      <w:r w:rsidR="00413B28">
        <w:rPr>
          <w:rFonts w:ascii="Times New Roman" w:hAnsi="Times New Roman"/>
          <w:color w:val="000000"/>
          <w:sz w:val="20"/>
        </w:rPr>
        <w:t xml:space="preserve">.2. </w:t>
      </w:r>
      <w:r w:rsidR="0050557A" w:rsidRPr="0050557A">
        <w:rPr>
          <w:rFonts w:ascii="Times New Roman" w:hAnsi="Times New Roman"/>
          <w:color w:val="000000"/>
          <w:sz w:val="20"/>
        </w:rPr>
        <w:t>inexistirem custos de oportunidade capazes de justificar o vulto da oferta.</w:t>
      </w:r>
    </w:p>
    <w:p w14:paraId="2C0E5220"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7.13</w:t>
      </w:r>
      <w:r w:rsidR="0050557A" w:rsidRPr="0050557A">
        <w:rPr>
          <w:rFonts w:ascii="Times New Roman" w:hAnsi="Times New Roman"/>
          <w:color w:val="000000"/>
          <w:sz w:val="20"/>
        </w:rPr>
        <w:t>. Se houver indícios de inexequibilidade da proposta de preço, ou em caso da necessidade de esclarecimentos complementares, poderão ser efetuadas diligências, para que a empresa comprove a exequibilidade da proposta.</w:t>
      </w:r>
    </w:p>
    <w:p w14:paraId="3C7157F0" w14:textId="77777777" w:rsidR="0050557A" w:rsidRPr="0050557A" w:rsidRDefault="0050557A" w:rsidP="0050557A">
      <w:pPr>
        <w:pStyle w:val="PargrafodaLista"/>
        <w:spacing w:before="80" w:after="120"/>
        <w:ind w:left="0"/>
        <w:jc w:val="both"/>
        <w:rPr>
          <w:rFonts w:ascii="Times New Roman" w:hAnsi="Times New Roman"/>
          <w:color w:val="000000"/>
          <w:sz w:val="20"/>
        </w:rPr>
      </w:pPr>
      <w:r w:rsidRPr="0050557A">
        <w:rPr>
          <w:rFonts w:ascii="Times New Roman" w:hAnsi="Times New Roman"/>
          <w:color w:val="000000"/>
          <w:sz w:val="20"/>
        </w:rPr>
        <w:t>7.1</w:t>
      </w:r>
      <w:r w:rsidR="00A45A45">
        <w:rPr>
          <w:rFonts w:ascii="Times New Roman" w:hAnsi="Times New Roman"/>
          <w:color w:val="000000"/>
          <w:sz w:val="20"/>
        </w:rPr>
        <w:t xml:space="preserve">4. </w:t>
      </w:r>
      <w:r w:rsidRPr="0050557A">
        <w:rPr>
          <w:rFonts w:ascii="Times New Roman" w:hAnsi="Times New Roman"/>
          <w:color w:val="000000"/>
          <w:sz w:val="20"/>
        </w:rPr>
        <w:t>Para fins de análise da proposta quanto ao cumprimento das especificações do objeto, poderá ser colhida a manifestação escrita do setor requisitante do serviço ou da área especializada no objeto.</w:t>
      </w:r>
    </w:p>
    <w:p w14:paraId="63476282"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7.15</w:t>
      </w:r>
      <w:r w:rsidR="0050557A" w:rsidRPr="0050557A">
        <w:rPr>
          <w:rFonts w:ascii="Times New Roman" w:hAnsi="Times New Roman"/>
          <w:color w:val="000000"/>
          <w:sz w:val="20"/>
        </w:rPr>
        <w:t>. Caso o Termo de Referência exija a apresentação de amostra, o licitante classificado em primeiro lugar deverá apresentá-la, conforme disciplinado no Termo de Referência, sob pena de não aceitação da proposta.</w:t>
      </w:r>
    </w:p>
    <w:p w14:paraId="449B0AA4" w14:textId="77777777" w:rsidR="0050557A" w:rsidRPr="0050557A" w:rsidRDefault="00A45A45" w:rsidP="0050557A">
      <w:pPr>
        <w:pStyle w:val="PargrafodaLista"/>
        <w:spacing w:before="80" w:after="120"/>
        <w:ind w:left="0"/>
        <w:jc w:val="both"/>
        <w:rPr>
          <w:rFonts w:ascii="Times New Roman" w:hAnsi="Times New Roman"/>
          <w:color w:val="000000"/>
          <w:sz w:val="20"/>
        </w:rPr>
      </w:pPr>
      <w:r>
        <w:rPr>
          <w:rFonts w:ascii="Times New Roman" w:hAnsi="Times New Roman"/>
          <w:color w:val="000000"/>
          <w:sz w:val="20"/>
        </w:rPr>
        <w:t>7.16</w:t>
      </w:r>
      <w:r w:rsidR="0050557A" w:rsidRPr="0050557A">
        <w:rPr>
          <w:rFonts w:ascii="Times New Roman" w:hAnsi="Times New Roman"/>
          <w:color w:val="000000"/>
          <w:sz w:val="20"/>
        </w:rPr>
        <w:t xml:space="preserve">. </w:t>
      </w:r>
      <w:r w:rsidR="0050557A" w:rsidRPr="0050557A">
        <w:rPr>
          <w:rFonts w:ascii="Times New Roman" w:hAnsi="Times New Roman"/>
          <w:color w:val="000000"/>
          <w:spacing w:val="-1"/>
          <w:sz w:val="20"/>
        </w:rPr>
        <w:t xml:space="preserve">O Pregoeiro poderá encaminhar, nos termos do art. 61, §1º da Lei nº 14.133/2021 e art. 20, I do Decreto Estadual nº 6.606 de 2023, encaminhar </w:t>
      </w:r>
      <w:r w:rsidR="0050557A" w:rsidRPr="0050557A">
        <w:rPr>
          <w:rFonts w:ascii="Times New Roman" w:hAnsi="Times New Roman"/>
          <w:color w:val="000000"/>
          <w:sz w:val="20"/>
        </w:rPr>
        <w:t xml:space="preserve">por meio do sistema eletrônico contraproposta ao licitante </w:t>
      </w:r>
      <w:r w:rsidR="0050557A" w:rsidRPr="0050557A">
        <w:rPr>
          <w:rFonts w:ascii="Times New Roman" w:hAnsi="Times New Roman"/>
          <w:color w:val="000000"/>
          <w:spacing w:val="-3"/>
          <w:sz w:val="20"/>
        </w:rPr>
        <w:t xml:space="preserve">que apresentou o lance mais vantajoso, com o fim de negociar a obtenção de melhor preço, </w:t>
      </w:r>
      <w:r w:rsidR="0050557A" w:rsidRPr="0050557A">
        <w:rPr>
          <w:rFonts w:ascii="Times New Roman" w:hAnsi="Times New Roman"/>
          <w:color w:val="000000"/>
          <w:spacing w:val="-2"/>
          <w:sz w:val="20"/>
        </w:rPr>
        <w:t xml:space="preserve">vedada </w:t>
      </w:r>
      <w:r w:rsidR="0050557A" w:rsidRPr="0050557A">
        <w:rPr>
          <w:rFonts w:ascii="Times New Roman" w:hAnsi="Times New Roman"/>
          <w:color w:val="000000"/>
          <w:sz w:val="20"/>
        </w:rPr>
        <w:t>a negociação em condições diversas das previstas neste Edital.</w:t>
      </w:r>
    </w:p>
    <w:p w14:paraId="0AF40142" w14:textId="77777777" w:rsidR="0050557A" w:rsidRPr="0050557A" w:rsidRDefault="00A45A45" w:rsidP="00122A8C">
      <w:pPr>
        <w:pStyle w:val="PargrafodaLista"/>
        <w:widowControl w:val="0"/>
        <w:numPr>
          <w:ilvl w:val="2"/>
          <w:numId w:val="8"/>
        </w:numPr>
        <w:tabs>
          <w:tab w:val="left" w:pos="1220"/>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pacing w:val="-3"/>
          <w:sz w:val="20"/>
        </w:rPr>
        <w:t>7.17</w:t>
      </w:r>
      <w:r w:rsidR="0050557A" w:rsidRPr="0050557A">
        <w:rPr>
          <w:rFonts w:ascii="Times New Roman" w:hAnsi="Times New Roman"/>
          <w:color w:val="000000"/>
          <w:spacing w:val="-3"/>
          <w:sz w:val="20"/>
        </w:rPr>
        <w:t xml:space="preserve">. Também nas </w:t>
      </w:r>
      <w:r w:rsidR="0050557A" w:rsidRPr="0050557A">
        <w:rPr>
          <w:rFonts w:ascii="Times New Roman" w:hAnsi="Times New Roman"/>
          <w:color w:val="000000"/>
          <w:spacing w:val="-2"/>
          <w:sz w:val="20"/>
        </w:rPr>
        <w:t xml:space="preserve">hipóteses em que a Pregoeira não aceitar a proposta e passar à subsequente, </w:t>
      </w:r>
      <w:r w:rsidR="0050557A" w:rsidRPr="0050557A">
        <w:rPr>
          <w:rFonts w:ascii="Times New Roman" w:hAnsi="Times New Roman"/>
          <w:color w:val="000000"/>
          <w:spacing w:val="-4"/>
          <w:sz w:val="20"/>
        </w:rPr>
        <w:t xml:space="preserve">poderá negociar </w:t>
      </w:r>
      <w:r w:rsidR="0050557A" w:rsidRPr="0050557A">
        <w:rPr>
          <w:rFonts w:ascii="Times New Roman" w:hAnsi="Times New Roman"/>
          <w:color w:val="000000"/>
          <w:spacing w:val="-3"/>
          <w:sz w:val="20"/>
        </w:rPr>
        <w:t>como licitante para que seja obtido preço melhor.</w:t>
      </w:r>
    </w:p>
    <w:p w14:paraId="4DE105FC" w14:textId="77777777" w:rsidR="0050557A" w:rsidRPr="0050557A" w:rsidRDefault="00A45A45" w:rsidP="00122A8C">
      <w:pPr>
        <w:pStyle w:val="PargrafodaLista"/>
        <w:widowControl w:val="0"/>
        <w:numPr>
          <w:ilvl w:val="2"/>
          <w:numId w:val="8"/>
        </w:numPr>
        <w:tabs>
          <w:tab w:val="left" w:pos="1220"/>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7.18</w:t>
      </w:r>
      <w:r w:rsidR="0050557A" w:rsidRPr="0050557A">
        <w:rPr>
          <w:rFonts w:ascii="Times New Roman" w:hAnsi="Times New Roman"/>
          <w:color w:val="000000"/>
          <w:sz w:val="20"/>
        </w:rPr>
        <w:t>. A negociação será realizada por meio do sistema, podendo ser acompanhada pelos demais licitantes.</w:t>
      </w:r>
    </w:p>
    <w:p w14:paraId="4CAF798D" w14:textId="77777777" w:rsidR="0050557A" w:rsidRPr="0050557A" w:rsidRDefault="00A45A45" w:rsidP="00122A8C">
      <w:pPr>
        <w:pStyle w:val="PargrafodaLista"/>
        <w:widowControl w:val="0"/>
        <w:numPr>
          <w:ilvl w:val="1"/>
          <w:numId w:val="8"/>
        </w:numPr>
        <w:tabs>
          <w:tab w:val="left" w:pos="928"/>
          <w:tab w:val="left" w:pos="9214"/>
        </w:tabs>
        <w:suppressAutoHyphens/>
        <w:spacing w:after="240" w:line="240" w:lineRule="auto"/>
        <w:ind w:right="-2"/>
        <w:jc w:val="both"/>
        <w:rPr>
          <w:rFonts w:ascii="Times New Roman" w:hAnsi="Times New Roman"/>
          <w:color w:val="000000"/>
          <w:sz w:val="20"/>
        </w:rPr>
      </w:pPr>
      <w:r>
        <w:rPr>
          <w:rFonts w:ascii="Times New Roman" w:hAnsi="Times New Roman"/>
          <w:color w:val="000000"/>
          <w:sz w:val="20"/>
        </w:rPr>
        <w:t>7.19</w:t>
      </w:r>
      <w:r w:rsidR="0050557A" w:rsidRPr="0050557A">
        <w:rPr>
          <w:rFonts w:ascii="Times New Roman" w:hAnsi="Times New Roman"/>
          <w:color w:val="000000"/>
          <w:sz w:val="20"/>
        </w:rPr>
        <w:t>. Encerrada a análise quanto à aceitação da proposta, o pregoeiro verificará a habilitação do licitante, observado o disposto neste Edital.</w:t>
      </w:r>
    </w:p>
    <w:p w14:paraId="02D6EA5F" w14:textId="77777777" w:rsidR="00A45A45" w:rsidRPr="00122A8C" w:rsidRDefault="00A45A45" w:rsidP="00AA567F">
      <w:pPr>
        <w:pStyle w:val="Ttulo11"/>
        <w:shd w:val="clear" w:color="auto" w:fill="D9D9D9" w:themeFill="background1" w:themeFillShade="D9"/>
        <w:tabs>
          <w:tab w:val="left" w:pos="9356"/>
        </w:tabs>
        <w:ind w:left="0" w:firstLine="0"/>
        <w:rPr>
          <w:rFonts w:ascii="Times New Roman" w:hAnsi="Times New Roman" w:cs="Times New Roman"/>
          <w:color w:val="000000"/>
          <w:sz w:val="20"/>
          <w:szCs w:val="20"/>
        </w:rPr>
      </w:pPr>
      <w:r w:rsidRPr="00122A8C">
        <w:rPr>
          <w:rFonts w:ascii="Times New Roman" w:hAnsi="Times New Roman" w:cs="Times New Roman"/>
          <w:color w:val="000000"/>
          <w:sz w:val="20"/>
          <w:szCs w:val="20"/>
          <w:shd w:val="clear" w:color="auto" w:fill="D9D9D9" w:themeFill="background1" w:themeFillShade="D9"/>
        </w:rPr>
        <w:t>8. DA</w:t>
      </w:r>
      <w:r w:rsidRPr="00122A8C">
        <w:rPr>
          <w:rFonts w:ascii="Times New Roman" w:hAnsi="Times New Roman" w:cs="Times New Roman"/>
          <w:color w:val="000000"/>
          <w:sz w:val="20"/>
          <w:szCs w:val="20"/>
          <w:shd w:val="clear" w:color="auto" w:fill="E5E5E5"/>
        </w:rPr>
        <w:t xml:space="preserve"> </w:t>
      </w:r>
      <w:r w:rsidRPr="00122A8C">
        <w:rPr>
          <w:rFonts w:ascii="Times New Roman" w:hAnsi="Times New Roman" w:cs="Times New Roman"/>
          <w:color w:val="000000"/>
          <w:sz w:val="20"/>
          <w:szCs w:val="20"/>
          <w:shd w:val="clear" w:color="auto" w:fill="D9D9D9" w:themeFill="background1" w:themeFillShade="D9"/>
        </w:rPr>
        <w:t xml:space="preserve">HABILITAÇÃO   </w:t>
      </w:r>
      <w:r w:rsidRPr="00122A8C">
        <w:rPr>
          <w:rFonts w:ascii="Times New Roman" w:hAnsi="Times New Roman" w:cs="Times New Roman"/>
          <w:color w:val="000000"/>
          <w:sz w:val="20"/>
          <w:szCs w:val="20"/>
          <w:shd w:val="clear" w:color="auto" w:fill="D9D9D9" w:themeFill="background1" w:themeFillShade="D9"/>
        </w:rPr>
        <w:tab/>
      </w:r>
    </w:p>
    <w:p w14:paraId="09E9F151" w14:textId="77777777" w:rsidR="00A45A45" w:rsidRPr="00AA567F" w:rsidRDefault="00A45A45" w:rsidP="00122A8C">
      <w:pPr>
        <w:pStyle w:val="PargrafodaLista"/>
        <w:widowControl w:val="0"/>
        <w:numPr>
          <w:ilvl w:val="1"/>
          <w:numId w:val="8"/>
        </w:numPr>
        <w:tabs>
          <w:tab w:val="left" w:pos="928"/>
          <w:tab w:val="left" w:pos="10206"/>
        </w:tabs>
        <w:suppressAutoHyphens/>
        <w:spacing w:before="120" w:after="80" w:line="240" w:lineRule="auto"/>
        <w:jc w:val="both"/>
        <w:rPr>
          <w:rFonts w:ascii="Times New Roman" w:hAnsi="Times New Roman"/>
          <w:color w:val="000000"/>
          <w:sz w:val="20"/>
        </w:rPr>
      </w:pPr>
      <w:r w:rsidRPr="00AA567F">
        <w:rPr>
          <w:rFonts w:ascii="Times New Roman" w:hAnsi="Times New Roman"/>
          <w:color w:val="000000"/>
          <w:sz w:val="20"/>
        </w:rPr>
        <w:t xml:space="preserve">8.1. Os documentos previstos no Termo de Referência, necessários e suficientes para demonstrar a capacidade do licitante de realizar o objeto da licitação, serão exigidos para fins de habilitação, nos termos dos </w:t>
      </w:r>
      <w:proofErr w:type="spellStart"/>
      <w:r w:rsidRPr="00AA567F">
        <w:rPr>
          <w:rFonts w:ascii="Times New Roman" w:hAnsi="Times New Roman"/>
          <w:color w:val="000000"/>
          <w:sz w:val="20"/>
        </w:rPr>
        <w:t>arts</w:t>
      </w:r>
      <w:proofErr w:type="spellEnd"/>
      <w:r w:rsidRPr="00AA567F">
        <w:rPr>
          <w:rFonts w:ascii="Times New Roman" w:hAnsi="Times New Roman"/>
          <w:color w:val="000000"/>
          <w:sz w:val="20"/>
        </w:rPr>
        <w:t>. 62 a 70 da Lei nº 14.133 de 2021.</w:t>
      </w:r>
    </w:p>
    <w:p w14:paraId="6EDB69BF" w14:textId="77777777" w:rsidR="00A45A45" w:rsidRPr="00593ADF" w:rsidRDefault="00A45A45" w:rsidP="00122A8C">
      <w:pPr>
        <w:pStyle w:val="PargrafodaLista"/>
        <w:widowControl w:val="0"/>
        <w:numPr>
          <w:ilvl w:val="2"/>
          <w:numId w:val="8"/>
        </w:numPr>
        <w:tabs>
          <w:tab w:val="clear" w:pos="0"/>
          <w:tab w:val="left" w:pos="928"/>
          <w:tab w:val="num" w:pos="1276"/>
          <w:tab w:val="left" w:pos="10206"/>
        </w:tabs>
        <w:suppressAutoHyphens/>
        <w:spacing w:before="120" w:after="80" w:line="240" w:lineRule="auto"/>
        <w:ind w:left="426"/>
        <w:jc w:val="both"/>
        <w:rPr>
          <w:rFonts w:ascii="Times New Roman" w:hAnsi="Times New Roman"/>
          <w:sz w:val="20"/>
        </w:rPr>
      </w:pPr>
      <w:bookmarkStart w:id="16" w:name="_Ref114663777"/>
      <w:r w:rsidRPr="00593ADF">
        <w:rPr>
          <w:rFonts w:ascii="Times New Roman" w:hAnsi="Times New Roman"/>
          <w:sz w:val="20"/>
        </w:rPr>
        <w:t>8.1.1. A documentação exigida para fins de habilitação jurídica, fiscal, social e trabalhista e econômico-</w:t>
      </w:r>
      <w:proofErr w:type="spellStart"/>
      <w:r w:rsidRPr="00593ADF">
        <w:rPr>
          <w:rFonts w:ascii="Times New Roman" w:hAnsi="Times New Roman"/>
          <w:sz w:val="20"/>
        </w:rPr>
        <w:t>ﬁnanceira</w:t>
      </w:r>
      <w:proofErr w:type="spellEnd"/>
      <w:r w:rsidRPr="00593ADF">
        <w:rPr>
          <w:rFonts w:ascii="Times New Roman" w:hAnsi="Times New Roman"/>
          <w:sz w:val="20"/>
        </w:rPr>
        <w:t>, poderá ser substituída pelo registro cadastral no SICAF nos documentos por ele abrangidos.</w:t>
      </w:r>
      <w:bookmarkEnd w:id="16"/>
    </w:p>
    <w:p w14:paraId="7274B37E" w14:textId="77777777" w:rsidR="00593ADF" w:rsidRPr="009022CE" w:rsidRDefault="00593ADF" w:rsidP="00122A8C">
      <w:pPr>
        <w:pStyle w:val="PargrafodaLista"/>
        <w:widowControl w:val="0"/>
        <w:numPr>
          <w:ilvl w:val="2"/>
          <w:numId w:val="8"/>
        </w:numPr>
        <w:tabs>
          <w:tab w:val="clear" w:pos="0"/>
          <w:tab w:val="left" w:pos="928"/>
          <w:tab w:val="num" w:pos="1276"/>
          <w:tab w:val="left" w:pos="10206"/>
        </w:tabs>
        <w:suppressAutoHyphens/>
        <w:spacing w:before="120" w:after="80" w:line="240" w:lineRule="auto"/>
        <w:ind w:left="426"/>
        <w:jc w:val="both"/>
        <w:rPr>
          <w:rFonts w:ascii="Times New Roman" w:hAnsi="Times New Roman"/>
          <w:sz w:val="20"/>
        </w:rPr>
      </w:pPr>
      <w:r w:rsidRPr="009022CE">
        <w:rPr>
          <w:rFonts w:ascii="Times New Roman" w:hAnsi="Times New Roman"/>
          <w:sz w:val="20"/>
        </w:rPr>
        <w:t>8.1.2. Diante da expiração de validade dos documentos registrados no SICAF referentes aos Níveis III, IV e VI, as licitantes deverão apresentar documentação complementar a fim de suprir tais exigências, observado em relação às empresas enquadradas como ME/EPP o disposto no art. 43, §1º, da Lei Complementar nº 123/2006.</w:t>
      </w:r>
    </w:p>
    <w:p w14:paraId="0216E815" w14:textId="77777777" w:rsidR="00A45A45" w:rsidRPr="00AA567F" w:rsidRDefault="00A45A45" w:rsidP="00122A8C">
      <w:pPr>
        <w:pStyle w:val="PargrafodaLista"/>
        <w:widowControl w:val="0"/>
        <w:numPr>
          <w:ilvl w:val="1"/>
          <w:numId w:val="8"/>
        </w:numPr>
        <w:tabs>
          <w:tab w:val="left" w:pos="928"/>
          <w:tab w:val="left" w:pos="10206"/>
        </w:tabs>
        <w:suppressAutoHyphens/>
        <w:spacing w:before="120" w:after="80" w:line="240" w:lineRule="auto"/>
        <w:jc w:val="both"/>
        <w:rPr>
          <w:rFonts w:ascii="Times New Roman" w:hAnsi="Times New Roman"/>
          <w:color w:val="000000"/>
          <w:sz w:val="20"/>
        </w:rPr>
      </w:pPr>
      <w:r w:rsidRPr="00AA567F">
        <w:rPr>
          <w:rFonts w:ascii="Times New Roman" w:hAnsi="Times New Roman"/>
          <w:color w:val="000000"/>
          <w:sz w:val="20"/>
        </w:rPr>
        <w:t>8.2. Os documentos exigidos para fins de habilitação poderão ser substituídos por registro cadastral emitido por órgão ou entidade pública, desde que o registro tenha sido feito em obediência ao disposto na Lei nº 14.133/2021.</w:t>
      </w:r>
    </w:p>
    <w:p w14:paraId="43D2121E" w14:textId="77777777" w:rsidR="00A45A45" w:rsidRPr="00AA567F" w:rsidRDefault="00A45A45" w:rsidP="00122A8C">
      <w:pPr>
        <w:pStyle w:val="PargrafodaLista"/>
        <w:widowControl w:val="0"/>
        <w:numPr>
          <w:ilvl w:val="1"/>
          <w:numId w:val="8"/>
        </w:numPr>
        <w:tabs>
          <w:tab w:val="left" w:pos="928"/>
          <w:tab w:val="left" w:pos="10206"/>
        </w:tabs>
        <w:suppressAutoHyphens/>
        <w:spacing w:after="80" w:line="240" w:lineRule="auto"/>
        <w:jc w:val="both"/>
        <w:rPr>
          <w:rFonts w:ascii="Times New Roman" w:hAnsi="Times New Roman"/>
          <w:color w:val="000000"/>
          <w:sz w:val="20"/>
        </w:rPr>
      </w:pPr>
      <w:r w:rsidRPr="00AA567F">
        <w:rPr>
          <w:rFonts w:ascii="Times New Roman" w:hAnsi="Times New Roman"/>
          <w:color w:val="000000"/>
          <w:sz w:val="20"/>
        </w:rPr>
        <w:lastRenderedPageBreak/>
        <w:t xml:space="preserve">8.3. No caso de inabilitação, haverá nova verificação, pelo sistema, da eventual ocorrência do empate ficto, previsto nos </w:t>
      </w:r>
      <w:proofErr w:type="spellStart"/>
      <w:r w:rsidRPr="00AA567F">
        <w:rPr>
          <w:rFonts w:ascii="Times New Roman" w:hAnsi="Times New Roman"/>
          <w:color w:val="000000"/>
          <w:sz w:val="20"/>
        </w:rPr>
        <w:t>arts</w:t>
      </w:r>
      <w:proofErr w:type="spellEnd"/>
      <w:r w:rsidRPr="00AA567F">
        <w:rPr>
          <w:rFonts w:ascii="Times New Roman" w:hAnsi="Times New Roman"/>
          <w:color w:val="000000"/>
          <w:sz w:val="20"/>
        </w:rPr>
        <w:t>. 44 e 45 da Lei Complementar nº 123, de 2006, seguindo-se a disciplina antes estabelecida para aceitação da proposta subsequente.</w:t>
      </w:r>
    </w:p>
    <w:p w14:paraId="6D0DF458" w14:textId="77777777" w:rsidR="00AA567F" w:rsidRPr="00AA567F" w:rsidRDefault="00A45A45"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pacing w:val="-1"/>
          <w:sz w:val="20"/>
        </w:rPr>
        <w:t xml:space="preserve">8.4. Havendo a necessidade de envio de documentos de habilitação complementares, </w:t>
      </w:r>
      <w:r w:rsidRPr="00AA567F">
        <w:rPr>
          <w:rFonts w:ascii="Times New Roman" w:hAnsi="Times New Roman"/>
          <w:color w:val="000000"/>
          <w:sz w:val="20"/>
        </w:rPr>
        <w:t xml:space="preserve">necessários </w:t>
      </w:r>
      <w:r w:rsidR="00AA567F" w:rsidRPr="00AA567F">
        <w:rPr>
          <w:rFonts w:ascii="Times New Roman" w:hAnsi="Times New Roman"/>
          <w:color w:val="000000"/>
          <w:sz w:val="20"/>
        </w:rPr>
        <w:t xml:space="preserve">à confirmação daqueles exigidos neste Edital e já apresentados, o licitante será convocado a </w:t>
      </w:r>
      <w:r w:rsidR="00AA567F" w:rsidRPr="00AA567F">
        <w:rPr>
          <w:rFonts w:ascii="Times New Roman" w:hAnsi="Times New Roman"/>
          <w:color w:val="000000"/>
          <w:spacing w:val="-5"/>
          <w:sz w:val="20"/>
        </w:rPr>
        <w:t xml:space="preserve">encaminhá-los, em formato digital, via sistema, no prazo de </w:t>
      </w:r>
      <w:r w:rsidR="00AA567F" w:rsidRPr="00AA567F">
        <w:rPr>
          <w:rFonts w:ascii="Times New Roman" w:hAnsi="Times New Roman"/>
          <w:b/>
          <w:bCs/>
          <w:color w:val="000000"/>
          <w:spacing w:val="-5"/>
          <w:sz w:val="20"/>
        </w:rPr>
        <w:t xml:space="preserve">2 (duas) horas, </w:t>
      </w:r>
      <w:r w:rsidR="00AA567F" w:rsidRPr="00AA567F">
        <w:rPr>
          <w:rFonts w:ascii="Times New Roman" w:hAnsi="Times New Roman"/>
          <w:color w:val="000000"/>
          <w:spacing w:val="-5"/>
          <w:sz w:val="20"/>
        </w:rPr>
        <w:t xml:space="preserve">sob </w:t>
      </w:r>
      <w:r w:rsidR="00AA567F" w:rsidRPr="00AA567F">
        <w:rPr>
          <w:rFonts w:ascii="Times New Roman" w:hAnsi="Times New Roman"/>
          <w:color w:val="000000"/>
          <w:spacing w:val="-4"/>
          <w:sz w:val="20"/>
        </w:rPr>
        <w:t>pena de inabilitação.</w:t>
      </w:r>
    </w:p>
    <w:p w14:paraId="4B63D6F1" w14:textId="77777777"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bookmarkStart w:id="17" w:name="_Ref114670319"/>
      <w:r w:rsidRPr="00AA567F">
        <w:rPr>
          <w:rFonts w:ascii="Times New Roman" w:hAnsi="Times New Roman"/>
          <w:color w:val="000000"/>
          <w:sz w:val="20"/>
        </w:rPr>
        <w:t xml:space="preserve">8.5.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A567F">
        <w:rPr>
          <w:rFonts w:ascii="Times New Roman" w:hAnsi="Times New Roman"/>
          <w:color w:val="000000"/>
          <w:sz w:val="20"/>
        </w:rPr>
        <w:t>eﬁcácia</w:t>
      </w:r>
      <w:proofErr w:type="spellEnd"/>
      <w:r w:rsidRPr="00AA567F">
        <w:rPr>
          <w:rFonts w:ascii="Times New Roman" w:hAnsi="Times New Roman"/>
          <w:color w:val="000000"/>
          <w:sz w:val="20"/>
        </w:rPr>
        <w:t xml:space="preserve"> para fins de habilitação e classificação.</w:t>
      </w:r>
      <w:bookmarkEnd w:id="17"/>
    </w:p>
    <w:p w14:paraId="5039C8DF" w14:textId="77777777"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z w:val="20"/>
        </w:rPr>
        <w:t>8.</w:t>
      </w:r>
      <w:r>
        <w:rPr>
          <w:rFonts w:ascii="Times New Roman" w:hAnsi="Times New Roman"/>
          <w:color w:val="000000"/>
          <w:sz w:val="20"/>
        </w:rPr>
        <w:t>6</w:t>
      </w:r>
      <w:r w:rsidRPr="00AA567F">
        <w:rPr>
          <w:rFonts w:ascii="Times New Roman" w:hAnsi="Times New Roman"/>
          <w:color w:val="000000"/>
          <w:sz w:val="20"/>
        </w:rPr>
        <w:t xml:space="preserve">. Somente haverá a necessidade de comprovação do preenchimento de requisitos mediante </w:t>
      </w:r>
      <w:r w:rsidRPr="00AA567F">
        <w:rPr>
          <w:rFonts w:ascii="Times New Roman" w:hAnsi="Times New Roman"/>
          <w:color w:val="000000"/>
          <w:spacing w:val="-5"/>
          <w:sz w:val="20"/>
        </w:rPr>
        <w:t xml:space="preserve">apresentação dos documentos originais </w:t>
      </w:r>
      <w:proofErr w:type="spellStart"/>
      <w:r w:rsidRPr="00AA567F">
        <w:rPr>
          <w:rFonts w:ascii="Times New Roman" w:hAnsi="Times New Roman"/>
          <w:color w:val="000000"/>
          <w:spacing w:val="-5"/>
          <w:sz w:val="20"/>
        </w:rPr>
        <w:t>não-digitais</w:t>
      </w:r>
      <w:proofErr w:type="spellEnd"/>
      <w:r w:rsidRPr="00AA567F">
        <w:rPr>
          <w:rFonts w:ascii="Times New Roman" w:hAnsi="Times New Roman"/>
          <w:color w:val="000000"/>
          <w:spacing w:val="-5"/>
          <w:sz w:val="20"/>
        </w:rPr>
        <w:t xml:space="preserve"> </w:t>
      </w:r>
      <w:r w:rsidRPr="00AA567F">
        <w:rPr>
          <w:rFonts w:ascii="Times New Roman" w:hAnsi="Times New Roman"/>
          <w:color w:val="000000"/>
          <w:spacing w:val="-4"/>
          <w:sz w:val="20"/>
        </w:rPr>
        <w:t xml:space="preserve">quando houver dúvida em relação à integridade </w:t>
      </w:r>
      <w:r w:rsidRPr="00AA567F">
        <w:rPr>
          <w:rFonts w:ascii="Times New Roman" w:hAnsi="Times New Roman"/>
          <w:color w:val="000000"/>
          <w:sz w:val="20"/>
        </w:rPr>
        <w:t>do documento digital.</w:t>
      </w:r>
    </w:p>
    <w:p w14:paraId="53DBED60" w14:textId="77777777"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sidRPr="00AA567F">
        <w:rPr>
          <w:rFonts w:ascii="Times New Roman" w:hAnsi="Times New Roman"/>
          <w:color w:val="000000"/>
          <w:spacing w:val="-3"/>
          <w:sz w:val="20"/>
        </w:rPr>
        <w:t>8</w:t>
      </w:r>
      <w:r>
        <w:rPr>
          <w:rFonts w:ascii="Times New Roman" w:hAnsi="Times New Roman"/>
          <w:color w:val="000000"/>
          <w:spacing w:val="-3"/>
          <w:sz w:val="20"/>
        </w:rPr>
        <w:t>.7</w:t>
      </w:r>
      <w:r w:rsidRPr="00AA567F">
        <w:rPr>
          <w:rFonts w:ascii="Times New Roman" w:hAnsi="Times New Roman"/>
          <w:color w:val="000000"/>
          <w:spacing w:val="-3"/>
          <w:sz w:val="20"/>
        </w:rPr>
        <w:t xml:space="preserve">. Não serão aceitos documentos de </w:t>
      </w:r>
      <w:r w:rsidRPr="00AA567F">
        <w:rPr>
          <w:rFonts w:ascii="Times New Roman" w:hAnsi="Times New Roman"/>
          <w:color w:val="000000"/>
          <w:spacing w:val="-2"/>
          <w:sz w:val="20"/>
        </w:rPr>
        <w:t xml:space="preserve">habilitação com indicação de CNPJ/CPF diferentes, salvo </w:t>
      </w:r>
      <w:r w:rsidRPr="00AA567F">
        <w:rPr>
          <w:rFonts w:ascii="Times New Roman" w:hAnsi="Times New Roman"/>
          <w:color w:val="000000"/>
          <w:sz w:val="20"/>
        </w:rPr>
        <w:t>aqueles legalmente permitidos.</w:t>
      </w:r>
    </w:p>
    <w:p w14:paraId="372E57F6" w14:textId="77777777"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8.8</w:t>
      </w:r>
      <w:r w:rsidRPr="00AA567F">
        <w:rPr>
          <w:rFonts w:ascii="Times New Roman" w:hAnsi="Times New Roman"/>
          <w:color w:val="000000"/>
          <w:sz w:val="20"/>
        </w:rPr>
        <w:t>.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7F15B47" w14:textId="77777777" w:rsidR="00AA567F" w:rsidRPr="00AA567F" w:rsidRDefault="00AA567F" w:rsidP="00122A8C">
      <w:pPr>
        <w:pStyle w:val="PargrafodaLista"/>
        <w:widowControl w:val="0"/>
        <w:numPr>
          <w:ilvl w:val="1"/>
          <w:numId w:val="8"/>
        </w:numPr>
        <w:tabs>
          <w:tab w:val="left" w:pos="928"/>
          <w:tab w:val="left" w:pos="10206"/>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8.9</w:t>
      </w:r>
      <w:r w:rsidRPr="00AA567F">
        <w:rPr>
          <w:rFonts w:ascii="Times New Roman" w:hAnsi="Times New Roman"/>
          <w:color w:val="000000"/>
          <w:sz w:val="20"/>
        </w:rPr>
        <w:t>. Serão aceitos registros de CNPJ de licitante matriz e filial com diferenças de números de documentos pertinentes ao CND e ao CRF/FGTS, quando for comprovada a centralização do recolhimento dessas contribuições.</w:t>
      </w:r>
    </w:p>
    <w:p w14:paraId="51475D47" w14:textId="77777777"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w:t>
      </w:r>
      <w:r w:rsidR="00AA567F" w:rsidRPr="001B7FBF">
        <w:rPr>
          <w:rFonts w:ascii="Times New Roman" w:hAnsi="Times New Roman"/>
          <w:sz w:val="20"/>
        </w:rPr>
        <w:t>.</w:t>
      </w:r>
      <w:r w:rsidRPr="001B7FBF">
        <w:rPr>
          <w:rFonts w:ascii="Times New Roman" w:hAnsi="Times New Roman"/>
          <w:sz w:val="20"/>
        </w:rPr>
        <w:t>1</w:t>
      </w:r>
      <w:r w:rsidR="00AA567F" w:rsidRPr="001B7FBF">
        <w:rPr>
          <w:rFonts w:ascii="Times New Roman" w:hAnsi="Times New Roman"/>
          <w:sz w:val="20"/>
        </w:rPr>
        <w:t xml:space="preserve"> Ressalvado o disposto no item 5.3, os licitantes deverão encaminhar, nos termos deste Edital, a documentação relacionada nos itens a seguir, para fins de habilitação:</w:t>
      </w:r>
    </w:p>
    <w:p w14:paraId="39D24642" w14:textId="77777777"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8.9.2</w:t>
      </w:r>
      <w:r w:rsidR="00AA567F" w:rsidRPr="001B7FBF">
        <w:rPr>
          <w:rFonts w:ascii="Times New Roman" w:hAnsi="Times New Roman"/>
          <w:sz w:val="20"/>
        </w:rPr>
        <w:t xml:space="preserve">. 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AA567F" w:rsidRPr="001B7FBF">
        <w:rPr>
          <w:rFonts w:ascii="Times New Roman" w:hAnsi="Times New Roman"/>
          <w:sz w:val="20"/>
        </w:rPr>
        <w:t>eﬁcácia</w:t>
      </w:r>
      <w:proofErr w:type="spellEnd"/>
      <w:r w:rsidR="00AA567F" w:rsidRPr="001B7FBF">
        <w:rPr>
          <w:rFonts w:ascii="Times New Roman" w:hAnsi="Times New Roman"/>
          <w:sz w:val="20"/>
        </w:rPr>
        <w:t xml:space="preserve"> para fins de habilitação e classificação.</w:t>
      </w:r>
    </w:p>
    <w:p w14:paraId="52DE272B" w14:textId="77777777"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bookmarkStart w:id="18" w:name="_Ref114665528"/>
      <w:r w:rsidRPr="001B7FBF">
        <w:rPr>
          <w:rFonts w:ascii="Times New Roman" w:hAnsi="Times New Roman"/>
          <w:sz w:val="20"/>
        </w:rPr>
        <w:t>8</w:t>
      </w:r>
      <w:r w:rsidR="00AA567F" w:rsidRPr="001B7FBF">
        <w:rPr>
          <w:rFonts w:ascii="Times New Roman" w:hAnsi="Times New Roman"/>
          <w:sz w:val="20"/>
        </w:rPr>
        <w:t>.</w:t>
      </w:r>
      <w:r w:rsidRPr="001B7FBF">
        <w:rPr>
          <w:rFonts w:ascii="Times New Roman" w:hAnsi="Times New Roman"/>
          <w:sz w:val="20"/>
        </w:rPr>
        <w:t>9.3</w:t>
      </w:r>
      <w:r w:rsidR="00AA567F" w:rsidRPr="001B7FBF">
        <w:rPr>
          <w:rFonts w:ascii="Times New Roman" w:hAnsi="Times New Roman"/>
          <w:sz w:val="20"/>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8"/>
      <w:r w:rsidR="00AA567F" w:rsidRPr="001B7FBF">
        <w:rPr>
          <w:rFonts w:ascii="Times New Roman" w:hAnsi="Times New Roman"/>
          <w:sz w:val="20"/>
        </w:rPr>
        <w:t>6.11.1</w:t>
      </w:r>
      <w:r w:rsidR="001B7FBF" w:rsidRPr="001B7FBF">
        <w:rPr>
          <w:rFonts w:ascii="Times New Roman" w:hAnsi="Times New Roman"/>
          <w:sz w:val="20"/>
        </w:rPr>
        <w:t>.</w:t>
      </w:r>
    </w:p>
    <w:p w14:paraId="2F918A9E" w14:textId="77777777"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bookmarkStart w:id="19" w:name="_Ref114665515"/>
      <w:r w:rsidRPr="001B7FBF">
        <w:rPr>
          <w:rFonts w:ascii="Times New Roman" w:hAnsi="Times New Roman"/>
          <w:sz w:val="20"/>
        </w:rPr>
        <w:t>8.</w:t>
      </w:r>
      <w:r w:rsidR="00AA567F" w:rsidRPr="001B7FBF">
        <w:rPr>
          <w:rFonts w:ascii="Times New Roman" w:hAnsi="Times New Roman"/>
          <w:sz w:val="20"/>
        </w:rPr>
        <w:t>9.</w:t>
      </w:r>
      <w:r w:rsidRPr="001B7FBF">
        <w:rPr>
          <w:rFonts w:ascii="Times New Roman" w:hAnsi="Times New Roman"/>
          <w:sz w:val="20"/>
        </w:rPr>
        <w:t>4</w:t>
      </w:r>
      <w:r w:rsidR="00AA567F" w:rsidRPr="001B7FBF">
        <w:rPr>
          <w:rFonts w:ascii="Times New Roman" w:hAnsi="Times New Roman"/>
          <w:sz w:val="20"/>
        </w:rPr>
        <w:t>. Somente serão disponibilizados para acesso público os documentos de habilitação do licitante cuja proposta atenda ao edital de licitação, depois de concluídos os procedimentos de que trata o subitem anterior</w:t>
      </w:r>
      <w:bookmarkEnd w:id="19"/>
      <w:r w:rsidR="00AA567F" w:rsidRPr="001B7FBF">
        <w:rPr>
          <w:rFonts w:ascii="Times New Roman" w:hAnsi="Times New Roman"/>
          <w:sz w:val="20"/>
        </w:rPr>
        <w:t>.</w:t>
      </w:r>
    </w:p>
    <w:p w14:paraId="7D7F9BBF" w14:textId="77777777" w:rsidR="00AA567F" w:rsidRPr="001B7FBF" w:rsidRDefault="002D43F9" w:rsidP="00122A8C">
      <w:pPr>
        <w:pStyle w:val="PargrafodaLista"/>
        <w:widowControl w:val="0"/>
        <w:numPr>
          <w:ilvl w:val="2"/>
          <w:numId w:val="8"/>
        </w:numPr>
        <w:tabs>
          <w:tab w:val="clear" w:pos="0"/>
          <w:tab w:val="left" w:pos="928"/>
          <w:tab w:val="left" w:pos="10206"/>
        </w:tabs>
        <w:suppressAutoHyphens/>
        <w:spacing w:before="120" w:after="80" w:line="240" w:lineRule="auto"/>
        <w:ind w:left="426"/>
        <w:jc w:val="both"/>
        <w:rPr>
          <w:rFonts w:ascii="Times New Roman" w:hAnsi="Times New Roman"/>
          <w:sz w:val="20"/>
        </w:rPr>
      </w:pPr>
      <w:r w:rsidRPr="001B7FBF">
        <w:rPr>
          <w:rFonts w:ascii="Times New Roman" w:hAnsi="Times New Roman"/>
          <w:sz w:val="20"/>
        </w:rPr>
        <w:t>8.9.5</w:t>
      </w:r>
      <w:r w:rsidR="00AA567F" w:rsidRPr="001B7FBF">
        <w:rPr>
          <w:rFonts w:ascii="Times New Roman" w:hAnsi="Times New Roman"/>
          <w:sz w:val="20"/>
        </w:rPr>
        <w:t>. A comprovação de regularidade fiscal e trabalhista das microempresas e das empresas de pequeno porte somente será exigida para efeito de contratação, e não como condição para participação na licitação (</w:t>
      </w:r>
      <w:hyperlink r:id="rId30" w:anchor="art4">
        <w:r w:rsidR="00AA567F" w:rsidRPr="001B7FBF">
          <w:rPr>
            <w:rFonts w:ascii="Times New Roman" w:hAnsi="Times New Roman"/>
            <w:sz w:val="20"/>
          </w:rPr>
          <w:t>art. 4º do Decreto nº 8.538/2015</w:t>
        </w:r>
      </w:hyperlink>
      <w:r w:rsidR="00AA567F" w:rsidRPr="001B7FBF">
        <w:rPr>
          <w:rFonts w:ascii="Times New Roman" w:hAnsi="Times New Roman"/>
          <w:sz w:val="20"/>
        </w:rPr>
        <w:t>).</w:t>
      </w:r>
    </w:p>
    <w:p w14:paraId="2386F21D" w14:textId="77777777" w:rsidR="00AA567F" w:rsidRPr="00593ADF" w:rsidRDefault="002D43F9" w:rsidP="00122A8C">
      <w:pPr>
        <w:pStyle w:val="Ttulo11"/>
        <w:numPr>
          <w:ilvl w:val="1"/>
          <w:numId w:val="8"/>
        </w:numPr>
        <w:tabs>
          <w:tab w:val="left" w:pos="928"/>
          <w:tab w:val="left" w:pos="10206"/>
        </w:tabs>
        <w:suppressAutoHyphens/>
        <w:autoSpaceDE/>
        <w:autoSpaceDN/>
        <w:spacing w:after="120"/>
        <w:ind w:right="-2"/>
        <w:rPr>
          <w:rFonts w:ascii="Times New Roman" w:hAnsi="Times New Roman" w:cs="Times New Roman"/>
          <w:color w:val="000000"/>
          <w:sz w:val="20"/>
          <w:szCs w:val="20"/>
          <w:u w:val="single"/>
        </w:rPr>
      </w:pPr>
      <w:r w:rsidRPr="00593ADF">
        <w:rPr>
          <w:rFonts w:ascii="Times New Roman" w:hAnsi="Times New Roman" w:cs="Times New Roman"/>
          <w:color w:val="000000"/>
          <w:spacing w:val="-3"/>
          <w:sz w:val="20"/>
          <w:szCs w:val="20"/>
          <w:u w:val="single"/>
        </w:rPr>
        <w:t>8</w:t>
      </w:r>
      <w:r w:rsidR="001B7FBF">
        <w:rPr>
          <w:rFonts w:ascii="Times New Roman" w:hAnsi="Times New Roman" w:cs="Times New Roman"/>
          <w:color w:val="000000"/>
          <w:spacing w:val="-3"/>
          <w:sz w:val="20"/>
          <w:szCs w:val="20"/>
          <w:u w:val="single"/>
        </w:rPr>
        <w:t>.10.</w:t>
      </w:r>
      <w:r w:rsidR="00AA567F" w:rsidRPr="00593ADF">
        <w:rPr>
          <w:rFonts w:ascii="Times New Roman" w:hAnsi="Times New Roman" w:cs="Times New Roman"/>
          <w:color w:val="000000"/>
          <w:spacing w:val="-3"/>
          <w:sz w:val="20"/>
          <w:szCs w:val="20"/>
          <w:u w:val="single"/>
        </w:rPr>
        <w:t xml:space="preserve"> Habilitação jurídica:</w:t>
      </w:r>
    </w:p>
    <w:p w14:paraId="0B03029A" w14:textId="77777777"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Registro comercial, no caso de firma individual;</w:t>
      </w:r>
    </w:p>
    <w:p w14:paraId="0D878D0A" w14:textId="77777777"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Ato constitutivo, estatuto ou contrato social em vigor e alterações subsequentes devidamente registradas, em se tratando de Sociedade Comercial, e no caso de sociedade por ações acompanhados da ata arquivada da assembleia da última eleição da diretoria;</w:t>
      </w:r>
    </w:p>
    <w:p w14:paraId="243A69DD" w14:textId="77777777" w:rsidR="002D43F9" w:rsidRPr="00593ADF" w:rsidRDefault="00AA567F" w:rsidP="00122A8C">
      <w:pPr>
        <w:pStyle w:val="PargrafodaLista"/>
        <w:numPr>
          <w:ilvl w:val="2"/>
          <w:numId w:val="26"/>
        </w:numPr>
        <w:suppressAutoHyphens/>
        <w:ind w:left="0" w:firstLine="0"/>
        <w:jc w:val="both"/>
        <w:rPr>
          <w:rFonts w:ascii="Times New Roman" w:hAnsi="Times New Roman"/>
          <w:color w:val="000000"/>
          <w:sz w:val="20"/>
        </w:rPr>
      </w:pPr>
      <w:r w:rsidRPr="00593ADF">
        <w:rPr>
          <w:rFonts w:ascii="Times New Roman" w:hAnsi="Times New Roman"/>
          <w:color w:val="000000"/>
          <w:sz w:val="20"/>
        </w:rPr>
        <w:t>Inscrição no ato constitutivo, no caso de sociedades civis, acompanhada de prova de diretoria em exercício;</w:t>
      </w:r>
    </w:p>
    <w:p w14:paraId="6FFC03B9" w14:textId="77777777"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 xml:space="preserve">Em se tratando de microempreendedor individual – MEI: Certificado da Condição de Microempreendedor Individual - CCMEI, cuja aceitação ficará condicionada à verificação da autenticidade no sítio </w:t>
      </w:r>
      <w:hyperlink r:id="rId31" w:history="1">
        <w:r w:rsidRPr="001B7FBF">
          <w:rPr>
            <w:rFonts w:ascii="Times New Roman" w:hAnsi="Times New Roman"/>
            <w:color w:val="000000"/>
            <w:sz w:val="20"/>
          </w:rPr>
          <w:t>www.portaldoempreendedor.gov.br</w:t>
        </w:r>
      </w:hyperlink>
      <w:r w:rsidRPr="001B7FBF">
        <w:rPr>
          <w:rFonts w:ascii="Times New Roman" w:hAnsi="Times New Roman"/>
          <w:color w:val="000000"/>
          <w:sz w:val="20"/>
        </w:rPr>
        <w:t>;</w:t>
      </w:r>
    </w:p>
    <w:p w14:paraId="3227B224" w14:textId="77777777"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Decreto de autorização, em se tratando de empresa ou sociedade estrangeira em funcionamento no País, e ato de registro ou autorização para funcionamento expedido pelo órgão competente, quando a atividade assim o exigir;</w:t>
      </w:r>
    </w:p>
    <w:p w14:paraId="37E9D224" w14:textId="77777777" w:rsidR="002D43F9"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lastRenderedPageBreak/>
        <w:t>Ata de fundação e estatuto social em vigor, com a ata da assembleia que o aprovou, devidamente arquivado na Junta Comercial ou inscrito no Registro Civil das Pessoas Jurídicas da respectiva sede, bem como o registro de que trata o art. 107 da Lei nº 5.764, de 1971, em caso de licitante cooperativa;</w:t>
      </w:r>
    </w:p>
    <w:p w14:paraId="202F785C" w14:textId="77777777" w:rsidR="00AA567F"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 xml:space="preserve">Comprovação de compromisso público ou particular de constituição de consórcio, quando for o caso, subscritos pelos consorciados, com a indicação de empresa líder, que será responsável por sua representação junto à Administração. </w:t>
      </w:r>
    </w:p>
    <w:p w14:paraId="58292D9F" w14:textId="77777777" w:rsidR="00AA567F" w:rsidRPr="001B7FBF" w:rsidRDefault="00AA567F" w:rsidP="00122A8C">
      <w:pPr>
        <w:pStyle w:val="PargrafodaLista"/>
        <w:numPr>
          <w:ilvl w:val="2"/>
          <w:numId w:val="26"/>
        </w:numPr>
        <w:suppressAutoHyphens/>
        <w:ind w:left="0" w:firstLine="0"/>
        <w:jc w:val="both"/>
        <w:rPr>
          <w:rFonts w:ascii="Times New Roman" w:hAnsi="Times New Roman"/>
          <w:color w:val="000000"/>
          <w:sz w:val="20"/>
        </w:rPr>
      </w:pPr>
      <w:r w:rsidRPr="001B7FBF">
        <w:rPr>
          <w:rFonts w:ascii="Times New Roman" w:hAnsi="Times New Roman"/>
          <w:color w:val="000000"/>
          <w:sz w:val="20"/>
        </w:rPr>
        <w:t>O documento de compromisso público deve ser acompanhado da comprovação de existência jurídica de cada participante do consórcio.</w:t>
      </w:r>
    </w:p>
    <w:p w14:paraId="3EC8228D" w14:textId="77777777" w:rsidR="00AA567F" w:rsidRDefault="00413B28" w:rsidP="00122A8C">
      <w:pPr>
        <w:pStyle w:val="Ttulo11"/>
        <w:numPr>
          <w:ilvl w:val="1"/>
          <w:numId w:val="8"/>
        </w:numPr>
        <w:tabs>
          <w:tab w:val="left" w:pos="928"/>
          <w:tab w:val="left" w:pos="10206"/>
        </w:tabs>
        <w:suppressAutoHyphens/>
        <w:autoSpaceDE/>
        <w:autoSpaceDN/>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8.11.</w:t>
      </w:r>
      <w:r w:rsidR="00AA567F" w:rsidRPr="008B7C99">
        <w:rPr>
          <w:rFonts w:ascii="Times New Roman" w:hAnsi="Times New Roman" w:cs="Times New Roman"/>
          <w:color w:val="000000"/>
          <w:sz w:val="20"/>
          <w:szCs w:val="20"/>
          <w:u w:val="single"/>
        </w:rPr>
        <w:t xml:space="preserve"> Regularidade Fiscal, Social e Trabalhista: </w:t>
      </w:r>
    </w:p>
    <w:p w14:paraId="1EE24362" w14:textId="77777777" w:rsidR="001B7FBF" w:rsidRPr="008B7C99" w:rsidRDefault="001B7FBF" w:rsidP="00122A8C">
      <w:pPr>
        <w:pStyle w:val="Ttulo11"/>
        <w:numPr>
          <w:ilvl w:val="1"/>
          <w:numId w:val="8"/>
        </w:numPr>
        <w:tabs>
          <w:tab w:val="left" w:pos="928"/>
          <w:tab w:val="left" w:pos="10206"/>
        </w:tabs>
        <w:suppressAutoHyphens/>
        <w:autoSpaceDE/>
        <w:autoSpaceDN/>
        <w:rPr>
          <w:rFonts w:ascii="Times New Roman" w:hAnsi="Times New Roman" w:cs="Times New Roman"/>
          <w:color w:val="000000"/>
          <w:sz w:val="20"/>
          <w:szCs w:val="20"/>
          <w:u w:val="single"/>
        </w:rPr>
      </w:pPr>
    </w:p>
    <w:p w14:paraId="693FB701" w14:textId="77777777"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413B28">
        <w:rPr>
          <w:rFonts w:ascii="Times New Roman" w:hAnsi="Times New Roman"/>
          <w:color w:val="000000"/>
          <w:sz w:val="20"/>
        </w:rPr>
        <w:t xml:space="preserve">11.1. </w:t>
      </w:r>
      <w:r w:rsidR="00AA567F" w:rsidRPr="008B7C99">
        <w:rPr>
          <w:rFonts w:ascii="Times New Roman" w:hAnsi="Times New Roman"/>
          <w:color w:val="000000"/>
          <w:sz w:val="20"/>
        </w:rPr>
        <w:t xml:space="preserve">Prova de inscrição no Cadastro de Contribuinte Estadual (Fornecimento de Bens) ou Municipal (Prestação de Serviços), relativo ao domicílio ou sede da licitante, pertinente ao seu ramo de atividade e compatível com o objeto da presente licitação; </w:t>
      </w:r>
    </w:p>
    <w:p w14:paraId="4C5C883D" w14:textId="77777777"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413B28">
        <w:rPr>
          <w:rFonts w:ascii="Times New Roman" w:hAnsi="Times New Roman"/>
          <w:color w:val="000000"/>
          <w:sz w:val="20"/>
        </w:rPr>
        <w:t xml:space="preserve">.11.2. </w:t>
      </w:r>
      <w:r w:rsidR="00AA567F" w:rsidRPr="008B7C99">
        <w:rPr>
          <w:rFonts w:ascii="Times New Roman" w:hAnsi="Times New Roman"/>
          <w:color w:val="000000"/>
          <w:sz w:val="20"/>
        </w:rPr>
        <w:t>Prova de regularidade para com a Fazenda Federal (Tributos Federais e Dívida Ativa da União, abrangendo as Contribuições Previdenciárias Sociais) Estadual e Municipal do domicílio ou sede da PROPONENTE, ou outra equivalente na forma da Lei;</w:t>
      </w:r>
    </w:p>
    <w:p w14:paraId="14E37510" w14:textId="77777777"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11.3</w:t>
      </w:r>
      <w:r w:rsidR="00AA567F" w:rsidRPr="008B7C99">
        <w:rPr>
          <w:rFonts w:ascii="Times New Roman" w:hAnsi="Times New Roman"/>
          <w:color w:val="000000"/>
          <w:sz w:val="20"/>
        </w:rPr>
        <w:t>. Certidão Negativa, expedida pela Caixa Econômica Federal, com a finalidade de comprovar a inexistência de débitos junto ao Fundo de Garantia por Tempo de Serviço - FGTS;</w:t>
      </w:r>
    </w:p>
    <w:p w14:paraId="750EA5AD" w14:textId="77777777"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11.4</w:t>
      </w:r>
      <w:r w:rsidR="00AA567F" w:rsidRPr="008B7C99">
        <w:rPr>
          <w:rFonts w:ascii="Times New Roman" w:hAnsi="Times New Roman"/>
          <w:color w:val="000000"/>
          <w:sz w:val="20"/>
        </w:rPr>
        <w:t>. Certidão Negativa de Débitos Trabalhistas (CNDT), com a finalidade de comprovar a inexistência de débitos inadimplidos perante a Justiça do Trabalho;</w:t>
      </w:r>
    </w:p>
    <w:p w14:paraId="4DF6C6E6" w14:textId="77777777" w:rsidR="00AA567F" w:rsidRPr="008B7C99" w:rsidRDefault="002D43F9" w:rsidP="00122A8C">
      <w:pPr>
        <w:pStyle w:val="Ttulo11"/>
        <w:numPr>
          <w:ilvl w:val="1"/>
          <w:numId w:val="8"/>
        </w:numPr>
        <w:tabs>
          <w:tab w:val="left" w:pos="928"/>
          <w:tab w:val="left" w:pos="10206"/>
        </w:tabs>
        <w:suppressAutoHyphens/>
        <w:autoSpaceDE/>
        <w:autoSpaceDN/>
        <w:spacing w:after="40"/>
        <w:rPr>
          <w:rFonts w:ascii="Times New Roman" w:hAnsi="Times New Roman" w:cs="Times New Roman"/>
          <w:color w:val="000000"/>
          <w:sz w:val="20"/>
          <w:szCs w:val="20"/>
          <w:u w:val="single"/>
        </w:rPr>
      </w:pPr>
      <w:r>
        <w:rPr>
          <w:rFonts w:ascii="Times New Roman" w:hAnsi="Times New Roman" w:cs="Times New Roman"/>
          <w:color w:val="000000"/>
          <w:spacing w:val="-2"/>
          <w:sz w:val="20"/>
          <w:szCs w:val="20"/>
          <w:u w:val="single"/>
        </w:rPr>
        <w:t>8</w:t>
      </w:r>
      <w:r w:rsidR="008B7C99">
        <w:rPr>
          <w:rFonts w:ascii="Times New Roman" w:hAnsi="Times New Roman" w:cs="Times New Roman"/>
          <w:color w:val="000000"/>
          <w:spacing w:val="-2"/>
          <w:sz w:val="20"/>
          <w:szCs w:val="20"/>
          <w:u w:val="single"/>
        </w:rPr>
        <w:t>.</w:t>
      </w:r>
      <w:r w:rsidR="00413B28">
        <w:rPr>
          <w:rFonts w:ascii="Times New Roman" w:hAnsi="Times New Roman" w:cs="Times New Roman"/>
          <w:color w:val="000000"/>
          <w:spacing w:val="-2"/>
          <w:sz w:val="20"/>
          <w:szCs w:val="20"/>
          <w:u w:val="single"/>
        </w:rPr>
        <w:t>12.</w:t>
      </w:r>
      <w:r w:rsidR="00AA567F" w:rsidRPr="008B7C99">
        <w:rPr>
          <w:rFonts w:ascii="Times New Roman" w:hAnsi="Times New Roman" w:cs="Times New Roman"/>
          <w:color w:val="000000"/>
          <w:spacing w:val="-2"/>
          <w:sz w:val="20"/>
          <w:szCs w:val="20"/>
          <w:u w:val="single"/>
        </w:rPr>
        <w:t xml:space="preserve"> Qualificação Econômico-Financeira</w:t>
      </w:r>
    </w:p>
    <w:p w14:paraId="0F393282" w14:textId="77777777" w:rsidR="00AA567F" w:rsidRPr="008B7C99" w:rsidRDefault="002D43F9" w:rsidP="00122A8C">
      <w:pPr>
        <w:pStyle w:val="PargrafodaLista"/>
        <w:widowControl w:val="0"/>
        <w:numPr>
          <w:ilvl w:val="1"/>
          <w:numId w:val="8"/>
        </w:numPr>
        <w:tabs>
          <w:tab w:val="left" w:pos="928"/>
          <w:tab w:val="left" w:pos="10206"/>
        </w:tabs>
        <w:suppressAutoHyphens/>
        <w:spacing w:after="240" w:line="240" w:lineRule="auto"/>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12.1</w:t>
      </w:r>
      <w:r w:rsidR="00AA567F" w:rsidRPr="008B7C99">
        <w:rPr>
          <w:rFonts w:ascii="Times New Roman" w:hAnsi="Times New Roman"/>
          <w:color w:val="000000"/>
          <w:sz w:val="20"/>
        </w:rPr>
        <w:t>. Balanço patrimonial, demonstração de resultado de exercício e demais demonstrações contábeis dos 2 (dois) últimos exercícios sociais ou ao último exercício, no caso de a pessoa jurídica ter sido constituída há menos de 2 (dois) anos.</w:t>
      </w:r>
    </w:p>
    <w:p w14:paraId="20536D9C" w14:textId="77777777" w:rsidR="00AA567F" w:rsidRPr="008B7C99" w:rsidRDefault="002D43F9" w:rsidP="00122A8C">
      <w:pPr>
        <w:pStyle w:val="PargrafodaLista"/>
        <w:widowControl w:val="0"/>
        <w:numPr>
          <w:ilvl w:val="2"/>
          <w:numId w:val="8"/>
        </w:numPr>
        <w:tabs>
          <w:tab w:val="clear" w:pos="0"/>
          <w:tab w:val="left" w:pos="1220"/>
          <w:tab w:val="left" w:pos="10206"/>
        </w:tabs>
        <w:suppressAutoHyphens/>
        <w:spacing w:after="120" w:line="240" w:lineRule="auto"/>
        <w:ind w:left="284" w:right="-2"/>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12.2</w:t>
      </w:r>
      <w:r w:rsidR="00AA567F" w:rsidRPr="008B7C99">
        <w:rPr>
          <w:rFonts w:ascii="Times New Roman" w:hAnsi="Times New Roman"/>
          <w:color w:val="000000"/>
          <w:sz w:val="20"/>
        </w:rPr>
        <w:t xml:space="preserve">. No caso de fornecimento de bens para pronta entrega, não será exigido da licitante qualificada como microempresa ou empresa de pequeno porte, a apresentação de balanço </w:t>
      </w:r>
      <w:r w:rsidR="00AA567F" w:rsidRPr="008B7C99">
        <w:rPr>
          <w:rFonts w:ascii="Times New Roman" w:hAnsi="Times New Roman"/>
          <w:color w:val="000000"/>
          <w:spacing w:val="-5"/>
          <w:sz w:val="20"/>
        </w:rPr>
        <w:t xml:space="preserve">patrimonial </w:t>
      </w:r>
      <w:r w:rsidR="00AA567F" w:rsidRPr="008B7C99">
        <w:rPr>
          <w:rFonts w:ascii="Times New Roman" w:hAnsi="Times New Roman"/>
          <w:color w:val="000000"/>
          <w:spacing w:val="-4"/>
          <w:sz w:val="20"/>
        </w:rPr>
        <w:t>do último exercício financeiro. (Art. 3º do Decreto nº 8.538, de 2015).</w:t>
      </w:r>
    </w:p>
    <w:p w14:paraId="3BA0BEFB" w14:textId="77777777" w:rsidR="00AA567F" w:rsidRPr="008B7C99" w:rsidRDefault="002D43F9" w:rsidP="00331400">
      <w:pPr>
        <w:pStyle w:val="PargrafodaLista"/>
        <w:tabs>
          <w:tab w:val="left" w:pos="1220"/>
          <w:tab w:val="left" w:pos="1985"/>
          <w:tab w:val="left" w:pos="2127"/>
          <w:tab w:val="left" w:pos="10206"/>
        </w:tabs>
        <w:spacing w:after="120"/>
        <w:ind w:left="284" w:right="-2"/>
        <w:jc w:val="both"/>
        <w:rPr>
          <w:rFonts w:ascii="Times New Roman" w:hAnsi="Times New Roman"/>
          <w:color w:val="000000"/>
          <w:sz w:val="20"/>
        </w:rPr>
      </w:pPr>
      <w:r>
        <w:rPr>
          <w:rFonts w:ascii="Times New Roman" w:hAnsi="Times New Roman"/>
          <w:color w:val="000000"/>
          <w:spacing w:val="-2"/>
          <w:sz w:val="20"/>
        </w:rPr>
        <w:t>8</w:t>
      </w:r>
      <w:r w:rsidR="008B7C99">
        <w:rPr>
          <w:rFonts w:ascii="Times New Roman" w:hAnsi="Times New Roman"/>
          <w:color w:val="000000"/>
          <w:spacing w:val="-2"/>
          <w:sz w:val="20"/>
        </w:rPr>
        <w:t>.</w:t>
      </w:r>
      <w:r w:rsidR="00413B28">
        <w:rPr>
          <w:rFonts w:ascii="Times New Roman" w:hAnsi="Times New Roman"/>
          <w:color w:val="000000"/>
          <w:spacing w:val="-2"/>
          <w:sz w:val="20"/>
        </w:rPr>
        <w:t>12.3</w:t>
      </w:r>
      <w:r w:rsidR="00AA567F" w:rsidRPr="008B7C99">
        <w:rPr>
          <w:rFonts w:ascii="Times New Roman" w:hAnsi="Times New Roman"/>
          <w:color w:val="000000"/>
          <w:spacing w:val="-2"/>
          <w:sz w:val="20"/>
        </w:rPr>
        <w:t>. No caso de empresa constituída no exercício social vigente, admite-se a substituição dos demonstrativos contábeis pelo balanço de abertura;</w:t>
      </w:r>
    </w:p>
    <w:p w14:paraId="20CB7DB3" w14:textId="77777777" w:rsidR="00AA567F" w:rsidRPr="00AA567F" w:rsidRDefault="002D43F9" w:rsidP="00122A8C">
      <w:pPr>
        <w:pStyle w:val="PargrafodaLista"/>
        <w:widowControl w:val="0"/>
        <w:numPr>
          <w:ilvl w:val="2"/>
          <w:numId w:val="8"/>
        </w:numPr>
        <w:tabs>
          <w:tab w:val="clear" w:pos="0"/>
          <w:tab w:val="left" w:pos="10206"/>
        </w:tabs>
        <w:suppressAutoHyphens/>
        <w:spacing w:after="120" w:line="240" w:lineRule="auto"/>
        <w:ind w:left="284" w:right="-2"/>
        <w:jc w:val="both"/>
        <w:rPr>
          <w:rFonts w:ascii="Times New Roman" w:hAnsi="Times New Roman"/>
          <w:color w:val="000000"/>
          <w:sz w:val="20"/>
        </w:rPr>
      </w:pPr>
      <w:r>
        <w:rPr>
          <w:rFonts w:ascii="Times New Roman" w:hAnsi="Times New Roman"/>
          <w:color w:val="000000"/>
          <w:spacing w:val="-5"/>
          <w:sz w:val="20"/>
        </w:rPr>
        <w:t>8</w:t>
      </w:r>
      <w:r w:rsidR="008B7C99">
        <w:rPr>
          <w:rFonts w:ascii="Times New Roman" w:hAnsi="Times New Roman"/>
          <w:color w:val="000000"/>
          <w:spacing w:val="-5"/>
          <w:sz w:val="20"/>
        </w:rPr>
        <w:t>.</w:t>
      </w:r>
      <w:r w:rsidR="00413B28">
        <w:rPr>
          <w:rFonts w:ascii="Times New Roman" w:hAnsi="Times New Roman"/>
          <w:color w:val="000000"/>
          <w:spacing w:val="-5"/>
          <w:sz w:val="20"/>
        </w:rPr>
        <w:t>12.4.</w:t>
      </w:r>
      <w:r w:rsidR="00AA567F" w:rsidRPr="008B7C99">
        <w:rPr>
          <w:rFonts w:ascii="Times New Roman" w:hAnsi="Times New Roman"/>
          <w:color w:val="000000"/>
          <w:spacing w:val="-5"/>
          <w:sz w:val="20"/>
        </w:rPr>
        <w:t xml:space="preserve"> O microempreendedor individual que pretenda auferir os benefícios do tratamento diferenciado previstos na Lei Complementar nº 123 de 2006 estará dispensado: a) da prova de inscrição nos cadastros dos contribuintes estadual e municipal e b) da apresentação do balanço patrimonial e as demonstrações</w:t>
      </w:r>
      <w:r w:rsidR="00AA567F" w:rsidRPr="00AA567F">
        <w:rPr>
          <w:rFonts w:ascii="Times New Roman" w:hAnsi="Times New Roman"/>
          <w:color w:val="000000"/>
          <w:spacing w:val="-5"/>
          <w:sz w:val="20"/>
        </w:rPr>
        <w:t xml:space="preserve"> contábeis do último exercício.</w:t>
      </w:r>
    </w:p>
    <w:p w14:paraId="39A1FFB0" w14:textId="77777777" w:rsidR="00AA567F" w:rsidRPr="00AA567F" w:rsidRDefault="002D43F9" w:rsidP="00331400">
      <w:pPr>
        <w:pStyle w:val="PargrafodaLista"/>
        <w:tabs>
          <w:tab w:val="left" w:pos="1220"/>
          <w:tab w:val="left" w:pos="10206"/>
        </w:tabs>
        <w:spacing w:after="80"/>
        <w:ind w:left="284" w:right="-2"/>
        <w:jc w:val="both"/>
        <w:rPr>
          <w:rFonts w:ascii="Times New Roman" w:hAnsi="Times New Roman"/>
          <w:color w:val="000000"/>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413B28">
        <w:rPr>
          <w:rFonts w:ascii="Times New Roman" w:hAnsi="Times New Roman"/>
          <w:color w:val="000000"/>
          <w:spacing w:val="-4"/>
          <w:sz w:val="20"/>
        </w:rPr>
        <w:t xml:space="preserve">12.5. </w:t>
      </w:r>
      <w:r w:rsidR="00AA567F" w:rsidRPr="00AA567F">
        <w:rPr>
          <w:rFonts w:ascii="Times New Roman" w:hAnsi="Times New Roman"/>
          <w:color w:val="000000"/>
          <w:spacing w:val="-4"/>
          <w:sz w:val="20"/>
        </w:rPr>
        <w:t xml:space="preserve">A comprovação </w:t>
      </w:r>
      <w:r w:rsidR="00AA567F" w:rsidRPr="00AA567F">
        <w:rPr>
          <w:rFonts w:ascii="Times New Roman" w:hAnsi="Times New Roman"/>
          <w:color w:val="000000"/>
          <w:spacing w:val="-3"/>
          <w:sz w:val="20"/>
        </w:rPr>
        <w:t xml:space="preserve">da situação financeira da empresa será constatada mediante obtenção de </w:t>
      </w:r>
      <w:r w:rsidR="00AA567F" w:rsidRPr="00AA567F">
        <w:rPr>
          <w:rFonts w:ascii="Times New Roman" w:hAnsi="Times New Roman"/>
          <w:color w:val="000000"/>
          <w:sz w:val="20"/>
        </w:rPr>
        <w:t xml:space="preserve">índices de Liquidez </w:t>
      </w:r>
      <w:proofErr w:type="gramStart"/>
      <w:r w:rsidR="00AA567F" w:rsidRPr="00AA567F">
        <w:rPr>
          <w:rFonts w:ascii="Times New Roman" w:hAnsi="Times New Roman"/>
          <w:color w:val="000000"/>
          <w:sz w:val="20"/>
        </w:rPr>
        <w:t>Geral(</w:t>
      </w:r>
      <w:proofErr w:type="gramEnd"/>
      <w:r w:rsidR="00AA567F" w:rsidRPr="00AA567F">
        <w:rPr>
          <w:rFonts w:ascii="Times New Roman" w:hAnsi="Times New Roman"/>
          <w:color w:val="000000"/>
          <w:sz w:val="20"/>
        </w:rPr>
        <w:t>LG), Solvência Geral(SG) e Liquidez Corrente(LC), superiores a 1(um) resultantes da aplicação das fórmulas, devidamente assinados por profissional habilitado na área contábil que atende o atendimento dos índices:</w:t>
      </w:r>
    </w:p>
    <w:tbl>
      <w:tblPr>
        <w:tblW w:w="8278" w:type="dxa"/>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3"/>
        <w:gridCol w:w="7005"/>
      </w:tblGrid>
      <w:tr w:rsidR="00AA567F" w:rsidRPr="00AA567F" w14:paraId="352A5CEB" w14:textId="77777777" w:rsidTr="00413B28">
        <w:tc>
          <w:tcPr>
            <w:tcW w:w="1273" w:type="dxa"/>
            <w:vMerge w:val="restart"/>
          </w:tcPr>
          <w:p w14:paraId="16DADD9B" w14:textId="77777777" w:rsidR="00AA567F" w:rsidRPr="00AA567F" w:rsidRDefault="00AA567F" w:rsidP="00AA567F">
            <w:pPr>
              <w:tabs>
                <w:tab w:val="left" w:pos="1220"/>
                <w:tab w:val="left" w:pos="10206"/>
              </w:tabs>
              <w:ind w:right="-2"/>
              <w:jc w:val="both"/>
              <w:rPr>
                <w:color w:val="000000"/>
              </w:rPr>
            </w:pPr>
            <w:r w:rsidRPr="00AA567F">
              <w:rPr>
                <w:b/>
                <w:color w:val="000000"/>
              </w:rPr>
              <w:t>LG =</w:t>
            </w:r>
          </w:p>
        </w:tc>
        <w:tc>
          <w:tcPr>
            <w:tcW w:w="7005" w:type="dxa"/>
          </w:tcPr>
          <w:p w14:paraId="65742E8A" w14:textId="77777777" w:rsidR="00AA567F" w:rsidRPr="00AA567F" w:rsidRDefault="00AA567F" w:rsidP="00AA567F">
            <w:pPr>
              <w:tabs>
                <w:tab w:val="left" w:pos="1220"/>
                <w:tab w:val="left" w:pos="10206"/>
              </w:tabs>
              <w:ind w:right="-2"/>
              <w:jc w:val="both"/>
              <w:rPr>
                <w:color w:val="000000"/>
              </w:rPr>
            </w:pPr>
            <w:r w:rsidRPr="00AA567F">
              <w:rPr>
                <w:color w:val="000000"/>
              </w:rPr>
              <w:t>Ativo Circulante + Realizável a Logo Prazo</w:t>
            </w:r>
          </w:p>
        </w:tc>
      </w:tr>
      <w:tr w:rsidR="00AA567F" w:rsidRPr="00AA567F" w14:paraId="72C35D34" w14:textId="77777777" w:rsidTr="00413B28">
        <w:tc>
          <w:tcPr>
            <w:tcW w:w="1273" w:type="dxa"/>
            <w:vMerge/>
          </w:tcPr>
          <w:p w14:paraId="353B75B8" w14:textId="77777777" w:rsidR="00AA567F" w:rsidRPr="00AA567F" w:rsidRDefault="00AA567F" w:rsidP="00AA567F">
            <w:pPr>
              <w:tabs>
                <w:tab w:val="left" w:pos="1220"/>
                <w:tab w:val="left" w:pos="10206"/>
              </w:tabs>
              <w:ind w:right="-2"/>
              <w:jc w:val="both"/>
              <w:rPr>
                <w:b/>
                <w:color w:val="000000"/>
              </w:rPr>
            </w:pPr>
          </w:p>
        </w:tc>
        <w:tc>
          <w:tcPr>
            <w:tcW w:w="7005" w:type="dxa"/>
          </w:tcPr>
          <w:p w14:paraId="451FDF39" w14:textId="77777777" w:rsidR="00AA567F" w:rsidRPr="00AA567F" w:rsidRDefault="00AA567F" w:rsidP="00AA567F">
            <w:pPr>
              <w:tabs>
                <w:tab w:val="left" w:pos="1220"/>
                <w:tab w:val="left" w:pos="10206"/>
              </w:tabs>
              <w:ind w:right="-2"/>
              <w:jc w:val="both"/>
              <w:rPr>
                <w:color w:val="000000"/>
              </w:rPr>
            </w:pPr>
            <w:r w:rsidRPr="00AA567F">
              <w:rPr>
                <w:color w:val="000000"/>
              </w:rPr>
              <w:t>Passivo Circulante + Passivo Não Circulante</w:t>
            </w:r>
          </w:p>
        </w:tc>
      </w:tr>
      <w:tr w:rsidR="00AA567F" w:rsidRPr="00AA567F" w14:paraId="5E24655A" w14:textId="77777777" w:rsidTr="00413B28">
        <w:tc>
          <w:tcPr>
            <w:tcW w:w="1273" w:type="dxa"/>
            <w:vMerge w:val="restart"/>
          </w:tcPr>
          <w:p w14:paraId="4BDB8961" w14:textId="77777777" w:rsidR="00AA567F" w:rsidRPr="00AA567F" w:rsidRDefault="00AA567F" w:rsidP="00AA567F">
            <w:pPr>
              <w:tabs>
                <w:tab w:val="left" w:pos="1220"/>
                <w:tab w:val="left" w:pos="10206"/>
              </w:tabs>
              <w:ind w:right="-2"/>
              <w:jc w:val="both"/>
              <w:rPr>
                <w:color w:val="000000"/>
              </w:rPr>
            </w:pPr>
            <w:r w:rsidRPr="00AA567F">
              <w:rPr>
                <w:b/>
                <w:color w:val="000000"/>
              </w:rPr>
              <w:t>SG =</w:t>
            </w:r>
          </w:p>
        </w:tc>
        <w:tc>
          <w:tcPr>
            <w:tcW w:w="7005" w:type="dxa"/>
          </w:tcPr>
          <w:p w14:paraId="403220E2" w14:textId="77777777" w:rsidR="00AA567F" w:rsidRPr="00AA567F" w:rsidRDefault="00AA567F" w:rsidP="00AA567F">
            <w:pPr>
              <w:tabs>
                <w:tab w:val="left" w:pos="1220"/>
                <w:tab w:val="left" w:pos="10206"/>
              </w:tabs>
              <w:ind w:right="-2"/>
              <w:jc w:val="both"/>
              <w:rPr>
                <w:color w:val="000000"/>
              </w:rPr>
            </w:pPr>
            <w:r w:rsidRPr="00AA567F">
              <w:rPr>
                <w:color w:val="000000"/>
              </w:rPr>
              <w:t>Ativo Total</w:t>
            </w:r>
          </w:p>
        </w:tc>
      </w:tr>
      <w:tr w:rsidR="00AA567F" w:rsidRPr="00AA567F" w14:paraId="27964F9B" w14:textId="77777777" w:rsidTr="00413B28">
        <w:tc>
          <w:tcPr>
            <w:tcW w:w="1273" w:type="dxa"/>
            <w:vMerge/>
          </w:tcPr>
          <w:p w14:paraId="35511313" w14:textId="77777777" w:rsidR="00AA567F" w:rsidRPr="00AA567F" w:rsidRDefault="00AA567F" w:rsidP="00AA567F">
            <w:pPr>
              <w:tabs>
                <w:tab w:val="left" w:pos="1220"/>
                <w:tab w:val="left" w:pos="10206"/>
              </w:tabs>
              <w:ind w:right="-2"/>
              <w:jc w:val="both"/>
              <w:rPr>
                <w:b/>
                <w:color w:val="000000"/>
              </w:rPr>
            </w:pPr>
          </w:p>
        </w:tc>
        <w:tc>
          <w:tcPr>
            <w:tcW w:w="7005" w:type="dxa"/>
          </w:tcPr>
          <w:p w14:paraId="02559087" w14:textId="77777777" w:rsidR="00AA567F" w:rsidRPr="00AA567F" w:rsidRDefault="00AA567F" w:rsidP="00AA567F">
            <w:pPr>
              <w:tabs>
                <w:tab w:val="left" w:pos="1220"/>
                <w:tab w:val="left" w:pos="10206"/>
              </w:tabs>
              <w:ind w:right="-2"/>
              <w:jc w:val="both"/>
              <w:rPr>
                <w:color w:val="000000"/>
              </w:rPr>
            </w:pPr>
            <w:r w:rsidRPr="00AA567F">
              <w:rPr>
                <w:color w:val="000000"/>
              </w:rPr>
              <w:t>Passivo Circulante + Passivo Não Circulante</w:t>
            </w:r>
          </w:p>
        </w:tc>
      </w:tr>
      <w:tr w:rsidR="00AA567F" w:rsidRPr="00AA567F" w14:paraId="33FD42BA" w14:textId="77777777" w:rsidTr="00413B28">
        <w:tc>
          <w:tcPr>
            <w:tcW w:w="1273" w:type="dxa"/>
            <w:vMerge w:val="restart"/>
          </w:tcPr>
          <w:p w14:paraId="4C78A881" w14:textId="77777777" w:rsidR="00AA567F" w:rsidRPr="00AA567F" w:rsidRDefault="00AA567F" w:rsidP="00AA567F">
            <w:pPr>
              <w:tabs>
                <w:tab w:val="left" w:pos="1220"/>
                <w:tab w:val="left" w:pos="10206"/>
              </w:tabs>
              <w:ind w:right="-2"/>
              <w:jc w:val="both"/>
              <w:rPr>
                <w:color w:val="000000"/>
              </w:rPr>
            </w:pPr>
            <w:r w:rsidRPr="00AA567F">
              <w:rPr>
                <w:b/>
                <w:color w:val="000000"/>
              </w:rPr>
              <w:t>LC =</w:t>
            </w:r>
          </w:p>
        </w:tc>
        <w:tc>
          <w:tcPr>
            <w:tcW w:w="7005" w:type="dxa"/>
          </w:tcPr>
          <w:p w14:paraId="4BE53A60" w14:textId="77777777" w:rsidR="00AA567F" w:rsidRPr="00AA567F" w:rsidRDefault="00AA567F" w:rsidP="00AA567F">
            <w:pPr>
              <w:tabs>
                <w:tab w:val="left" w:pos="1220"/>
                <w:tab w:val="left" w:pos="10206"/>
              </w:tabs>
              <w:ind w:right="-2"/>
              <w:jc w:val="both"/>
              <w:rPr>
                <w:color w:val="000000"/>
              </w:rPr>
            </w:pPr>
            <w:r w:rsidRPr="00AA567F">
              <w:rPr>
                <w:color w:val="000000"/>
              </w:rPr>
              <w:t>Ativo Circulante</w:t>
            </w:r>
          </w:p>
        </w:tc>
      </w:tr>
      <w:tr w:rsidR="00AA567F" w:rsidRPr="00AA567F" w14:paraId="24C19CBC" w14:textId="77777777" w:rsidTr="00413B28">
        <w:tc>
          <w:tcPr>
            <w:tcW w:w="1273" w:type="dxa"/>
            <w:vMerge/>
          </w:tcPr>
          <w:p w14:paraId="15F5A8D9" w14:textId="77777777" w:rsidR="00AA567F" w:rsidRPr="00AA567F" w:rsidRDefault="00AA567F" w:rsidP="00AA567F">
            <w:pPr>
              <w:tabs>
                <w:tab w:val="left" w:pos="1220"/>
                <w:tab w:val="left" w:pos="10206"/>
              </w:tabs>
              <w:ind w:right="-2"/>
              <w:jc w:val="both"/>
              <w:rPr>
                <w:color w:val="000000"/>
              </w:rPr>
            </w:pPr>
          </w:p>
        </w:tc>
        <w:tc>
          <w:tcPr>
            <w:tcW w:w="7005" w:type="dxa"/>
          </w:tcPr>
          <w:p w14:paraId="0C5B470E" w14:textId="77777777" w:rsidR="00AA567F" w:rsidRPr="00AA567F" w:rsidRDefault="00AA567F" w:rsidP="00AA567F">
            <w:pPr>
              <w:tabs>
                <w:tab w:val="left" w:pos="1220"/>
                <w:tab w:val="left" w:pos="10206"/>
              </w:tabs>
              <w:ind w:right="-2"/>
              <w:jc w:val="both"/>
              <w:rPr>
                <w:color w:val="000000"/>
              </w:rPr>
            </w:pPr>
            <w:r w:rsidRPr="00AA567F">
              <w:rPr>
                <w:color w:val="000000"/>
              </w:rPr>
              <w:t>Passivo Circulante</w:t>
            </w:r>
          </w:p>
        </w:tc>
      </w:tr>
    </w:tbl>
    <w:p w14:paraId="32A69810" w14:textId="77777777" w:rsidR="00AA567F" w:rsidRPr="00AA567F" w:rsidRDefault="00AA567F" w:rsidP="00AA567F">
      <w:pPr>
        <w:tabs>
          <w:tab w:val="left" w:pos="1220"/>
        </w:tabs>
        <w:ind w:right="-2"/>
        <w:jc w:val="both"/>
        <w:rPr>
          <w:color w:val="000000"/>
        </w:rPr>
      </w:pPr>
    </w:p>
    <w:p w14:paraId="3C246765" w14:textId="77777777" w:rsidR="00AA567F" w:rsidRDefault="002D43F9"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r>
        <w:rPr>
          <w:rFonts w:ascii="Times New Roman" w:hAnsi="Times New Roman"/>
          <w:color w:val="000000"/>
          <w:spacing w:val="-5"/>
          <w:sz w:val="20"/>
        </w:rPr>
        <w:t>8</w:t>
      </w:r>
      <w:r w:rsidR="008B7C99">
        <w:rPr>
          <w:rFonts w:ascii="Times New Roman" w:hAnsi="Times New Roman"/>
          <w:color w:val="000000"/>
          <w:spacing w:val="-5"/>
          <w:sz w:val="20"/>
        </w:rPr>
        <w:t>.</w:t>
      </w:r>
      <w:r w:rsidR="00413B28">
        <w:rPr>
          <w:rFonts w:ascii="Times New Roman" w:hAnsi="Times New Roman"/>
          <w:color w:val="000000"/>
          <w:spacing w:val="-5"/>
          <w:sz w:val="20"/>
        </w:rPr>
        <w:t xml:space="preserve">12.6. </w:t>
      </w:r>
      <w:r w:rsidR="00AA567F" w:rsidRPr="00AA567F">
        <w:rPr>
          <w:rFonts w:ascii="Times New Roman" w:hAnsi="Times New Roman"/>
          <w:color w:val="000000"/>
          <w:spacing w:val="-5"/>
          <w:sz w:val="20"/>
        </w:rPr>
        <w:t xml:space="preserve"> As empresas </w:t>
      </w:r>
      <w:r w:rsidR="00AA567F" w:rsidRPr="00AA567F">
        <w:rPr>
          <w:rFonts w:ascii="Times New Roman" w:hAnsi="Times New Roman"/>
          <w:color w:val="000000"/>
          <w:spacing w:val="-4"/>
          <w:sz w:val="20"/>
        </w:rPr>
        <w:t xml:space="preserve">que apresentarem  resultado inferior ou igual a 1(um) em qualquer dos índices </w:t>
      </w:r>
      <w:r w:rsidR="00AA567F" w:rsidRPr="00AA567F">
        <w:rPr>
          <w:rFonts w:ascii="Times New Roman" w:hAnsi="Times New Roman"/>
          <w:color w:val="000000"/>
          <w:sz w:val="20"/>
        </w:rPr>
        <w:t xml:space="preserve">de Liquidez Geral (LG), Solvência Geral (SG) e Liquidez Corrente (LC), deverão comprovar, considerados </w:t>
      </w:r>
      <w:r w:rsidR="00AA567F" w:rsidRPr="00AA567F">
        <w:rPr>
          <w:rFonts w:ascii="Times New Roman" w:hAnsi="Times New Roman"/>
          <w:color w:val="000000"/>
          <w:sz w:val="20"/>
        </w:rPr>
        <w:lastRenderedPageBreak/>
        <w:t xml:space="preserve">os riscos para a Administração, e, a critério da autoridade  competente, o capital </w:t>
      </w:r>
      <w:r w:rsidR="00AA567F" w:rsidRPr="00AA567F">
        <w:rPr>
          <w:rFonts w:ascii="Times New Roman" w:hAnsi="Times New Roman"/>
          <w:color w:val="000000"/>
          <w:spacing w:val="-4"/>
          <w:sz w:val="20"/>
        </w:rPr>
        <w:t xml:space="preserve">mínimo ou o patrimônio líquido mínimo de 10% (dez por cento) do valor estimado da contratação </w:t>
      </w:r>
      <w:r w:rsidR="00AA567F" w:rsidRPr="00AA567F">
        <w:rPr>
          <w:rFonts w:ascii="Times New Roman" w:hAnsi="Times New Roman"/>
          <w:color w:val="000000"/>
          <w:sz w:val="20"/>
        </w:rPr>
        <w:t>ou do item pertinente, através da apresentação de balanço patrimonial, devendo a comprovação ser feita relativamente à data da apresentação da proposta de preços.</w:t>
      </w:r>
    </w:p>
    <w:p w14:paraId="5B9F4F67" w14:textId="77777777" w:rsidR="00413B28" w:rsidRPr="00AA567F" w:rsidRDefault="00413B28"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p>
    <w:p w14:paraId="09B607BA" w14:textId="77777777" w:rsidR="00AA567F" w:rsidRPr="00AA567F" w:rsidRDefault="002D43F9"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r>
        <w:rPr>
          <w:rFonts w:ascii="Times New Roman" w:hAnsi="Times New Roman"/>
          <w:color w:val="000000"/>
          <w:sz w:val="20"/>
        </w:rPr>
        <w:t>8</w:t>
      </w:r>
      <w:r w:rsidR="008B7C99">
        <w:rPr>
          <w:rFonts w:ascii="Times New Roman" w:hAnsi="Times New Roman"/>
          <w:color w:val="000000"/>
          <w:sz w:val="20"/>
        </w:rPr>
        <w:t>.</w:t>
      </w:r>
      <w:r w:rsidR="00413B28">
        <w:rPr>
          <w:rFonts w:ascii="Times New Roman" w:hAnsi="Times New Roman"/>
          <w:color w:val="000000"/>
          <w:sz w:val="20"/>
        </w:rPr>
        <w:t>12.7.</w:t>
      </w:r>
      <w:r w:rsidR="00AA567F" w:rsidRPr="00AA567F">
        <w:rPr>
          <w:rFonts w:ascii="Times New Roman" w:hAnsi="Times New Roman"/>
          <w:color w:val="000000"/>
          <w:sz w:val="20"/>
        </w:rPr>
        <w:t xml:space="preserve"> As empresas cujo exercício seja inferior a um ano, deverão comprovar o capital mínimo de 10% do valor estimado da contratação, feita relativamente à data da apresentação da proposta de preços.</w:t>
      </w:r>
    </w:p>
    <w:p w14:paraId="27530DDD" w14:textId="77777777" w:rsidR="00AA567F" w:rsidRPr="002D43F9" w:rsidRDefault="00AA567F" w:rsidP="00122A8C">
      <w:pPr>
        <w:pStyle w:val="PargrafodaLista"/>
        <w:widowControl w:val="0"/>
        <w:numPr>
          <w:ilvl w:val="2"/>
          <w:numId w:val="8"/>
        </w:numPr>
        <w:tabs>
          <w:tab w:val="clear" w:pos="0"/>
          <w:tab w:val="left" w:pos="-993"/>
          <w:tab w:val="left" w:pos="1134"/>
          <w:tab w:val="left" w:pos="1220"/>
        </w:tabs>
        <w:spacing w:after="0" w:line="240" w:lineRule="auto"/>
        <w:ind w:left="284" w:right="-2"/>
        <w:jc w:val="both"/>
        <w:rPr>
          <w:rFonts w:ascii="Times New Roman" w:hAnsi="Times New Roman"/>
          <w:color w:val="000000"/>
          <w:sz w:val="20"/>
        </w:rPr>
      </w:pPr>
    </w:p>
    <w:p w14:paraId="38479FF7" w14:textId="77777777" w:rsidR="00AA567F" w:rsidRDefault="002D43F9" w:rsidP="00AA567F">
      <w:pPr>
        <w:pStyle w:val="Ttulo11"/>
        <w:tabs>
          <w:tab w:val="left" w:pos="928"/>
        </w:tabs>
        <w:ind w:left="0" w:firstLine="0"/>
        <w:rPr>
          <w:rFonts w:ascii="Times New Roman" w:hAnsi="Times New Roman" w:cs="Times New Roman"/>
          <w:color w:val="000000"/>
          <w:sz w:val="20"/>
          <w:szCs w:val="20"/>
          <w:u w:val="single"/>
        </w:rPr>
      </w:pPr>
      <w:r>
        <w:rPr>
          <w:rFonts w:ascii="Times New Roman" w:hAnsi="Times New Roman" w:cs="Times New Roman"/>
          <w:color w:val="000000"/>
          <w:sz w:val="20"/>
          <w:szCs w:val="20"/>
          <w:u w:val="single"/>
        </w:rPr>
        <w:t>8</w:t>
      </w:r>
      <w:r w:rsidR="00AA567F" w:rsidRPr="00AA567F">
        <w:rPr>
          <w:rFonts w:ascii="Times New Roman" w:hAnsi="Times New Roman" w:cs="Times New Roman"/>
          <w:color w:val="000000"/>
          <w:sz w:val="20"/>
          <w:szCs w:val="20"/>
          <w:u w:val="single"/>
        </w:rPr>
        <w:t>.</w:t>
      </w:r>
      <w:r w:rsidR="00DB0AE8">
        <w:rPr>
          <w:rFonts w:ascii="Times New Roman" w:hAnsi="Times New Roman" w:cs="Times New Roman"/>
          <w:color w:val="000000"/>
          <w:sz w:val="20"/>
          <w:szCs w:val="20"/>
          <w:u w:val="single"/>
        </w:rPr>
        <w:t>13</w:t>
      </w:r>
      <w:r w:rsidR="00AA567F" w:rsidRPr="00AA567F">
        <w:rPr>
          <w:rFonts w:ascii="Times New Roman" w:hAnsi="Times New Roman" w:cs="Times New Roman"/>
          <w:color w:val="000000"/>
          <w:sz w:val="20"/>
          <w:szCs w:val="20"/>
          <w:u w:val="single"/>
        </w:rPr>
        <w:t>. Qualificação Técnica:</w:t>
      </w:r>
    </w:p>
    <w:p w14:paraId="2ED0A7EA" w14:textId="77777777" w:rsidR="00DB0AE8" w:rsidRPr="00AA567F" w:rsidRDefault="00DB0AE8" w:rsidP="00AA567F">
      <w:pPr>
        <w:pStyle w:val="Ttulo11"/>
        <w:tabs>
          <w:tab w:val="left" w:pos="928"/>
        </w:tabs>
        <w:ind w:left="0" w:firstLine="0"/>
        <w:rPr>
          <w:rFonts w:ascii="Times New Roman" w:hAnsi="Times New Roman" w:cs="Times New Roman"/>
          <w:color w:val="000000"/>
          <w:sz w:val="20"/>
          <w:szCs w:val="20"/>
          <w:u w:val="single"/>
        </w:rPr>
      </w:pPr>
    </w:p>
    <w:p w14:paraId="15C6860A" w14:textId="77777777" w:rsidR="00AA567F" w:rsidRPr="00331400" w:rsidRDefault="002D43F9"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w:t>
      </w:r>
      <w:r w:rsidR="00AA567F" w:rsidRPr="00AA567F">
        <w:rPr>
          <w:rFonts w:ascii="Times New Roman" w:hAnsi="Times New Roman"/>
          <w:color w:val="000000"/>
          <w:spacing w:val="-4"/>
          <w:sz w:val="20"/>
        </w:rPr>
        <w:t>.1 Comprovação de aptidão para o fornecimento de bens/serviços em características compatíveis com o objeto desta licitação ou com o item pertinente, por meio da apresentação de ATESTADO fornecido por pessoas jurídicas de direito público ou privado, devendo constar o nº do CNPJ da empresa licitante.</w:t>
      </w:r>
    </w:p>
    <w:p w14:paraId="7C10F2CA" w14:textId="77777777" w:rsidR="00AA567F" w:rsidRPr="00AA567F" w:rsidRDefault="002D43F9" w:rsidP="00122A8C">
      <w:pPr>
        <w:pStyle w:val="PargrafodaLista"/>
        <w:widowControl w:val="0"/>
        <w:numPr>
          <w:ilvl w:val="2"/>
          <w:numId w:val="8"/>
        </w:numPr>
        <w:tabs>
          <w:tab w:val="clear" w:pos="0"/>
          <w:tab w:val="left" w:pos="-1985"/>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.13</w:t>
      </w:r>
      <w:r w:rsidR="00AA567F" w:rsidRPr="00AA567F">
        <w:rPr>
          <w:rFonts w:ascii="Times New Roman" w:hAnsi="Times New Roman"/>
          <w:color w:val="000000"/>
          <w:spacing w:val="-4"/>
          <w:sz w:val="20"/>
        </w:rPr>
        <w:t xml:space="preserve">.1.a </w:t>
      </w:r>
      <w:r w:rsidR="00AA567F" w:rsidRPr="00AA567F">
        <w:rPr>
          <w:rFonts w:ascii="Times New Roman" w:hAnsi="Times New Roman"/>
          <w:color w:val="000000"/>
          <w:spacing w:val="-4"/>
          <w:sz w:val="20"/>
        </w:rPr>
        <w:tab/>
        <w:t>Serão aceitos atestados ou outros documentos hábeis emitidos por entidades estrangeiras quando acompanhados de tradução para o português, salvo se comprovada a inidoneidade da entidade emissora.</w:t>
      </w:r>
    </w:p>
    <w:p w14:paraId="313F2253" w14:textId="77777777" w:rsidR="00AA567F" w:rsidRPr="00AA567F" w:rsidRDefault="002D43F9" w:rsidP="00122A8C">
      <w:pPr>
        <w:pStyle w:val="PargrafodaLista"/>
        <w:widowControl w:val="0"/>
        <w:numPr>
          <w:ilvl w:val="2"/>
          <w:numId w:val="8"/>
        </w:numPr>
        <w:tabs>
          <w:tab w:val="clear" w:pos="0"/>
          <w:tab w:val="left" w:pos="-1985"/>
          <w:tab w:val="left" w:pos="1134"/>
          <w:tab w:val="left" w:pos="1220"/>
        </w:tabs>
        <w:spacing w:after="120" w:line="240" w:lineRule="auto"/>
        <w:ind w:left="284" w:right="-2"/>
        <w:jc w:val="both"/>
        <w:rPr>
          <w:rFonts w:ascii="Times New Roman" w:hAnsi="Times New Roman"/>
          <w:color w:val="000000"/>
          <w:spacing w:val="-4"/>
          <w:sz w:val="20"/>
        </w:rPr>
      </w:pPr>
      <w:proofErr w:type="gramStart"/>
      <w:r>
        <w:rPr>
          <w:rFonts w:ascii="Times New Roman" w:hAnsi="Times New Roman"/>
          <w:color w:val="000000"/>
          <w:spacing w:val="-4"/>
          <w:sz w:val="20"/>
        </w:rPr>
        <w:t>8</w:t>
      </w:r>
      <w:r w:rsidR="00DB0AE8">
        <w:rPr>
          <w:rFonts w:ascii="Times New Roman" w:hAnsi="Times New Roman"/>
          <w:color w:val="000000"/>
          <w:spacing w:val="-4"/>
          <w:sz w:val="20"/>
        </w:rPr>
        <w:t>.13.1</w:t>
      </w:r>
      <w:r w:rsidR="00AA567F" w:rsidRPr="00AA567F">
        <w:rPr>
          <w:rFonts w:ascii="Times New Roman" w:hAnsi="Times New Roman"/>
          <w:color w:val="000000"/>
          <w:spacing w:val="-4"/>
          <w:sz w:val="20"/>
        </w:rPr>
        <w:t>.b  Outros</w:t>
      </w:r>
      <w:proofErr w:type="gramEnd"/>
      <w:r w:rsidR="00AA567F" w:rsidRPr="00AA567F">
        <w:rPr>
          <w:rFonts w:ascii="Times New Roman" w:hAnsi="Times New Roman"/>
          <w:color w:val="000000"/>
          <w:spacing w:val="-4"/>
          <w:sz w:val="20"/>
        </w:rPr>
        <w:t xml:space="preserve"> documentos de qualificação técnico-profissional específicos ao objeto desta licitação, exigidos por Lei para o livre exercício de atividade específica, quando for o caso, que poderão ser exigidos no termo de referência em anexo e deverão ser apresentados sob pena de inabilitação;</w:t>
      </w:r>
    </w:p>
    <w:p w14:paraId="5E149634" w14:textId="77777777" w:rsidR="00AA567F" w:rsidRPr="00AA567F" w:rsidRDefault="002D43F9" w:rsidP="00122A8C">
      <w:pPr>
        <w:pStyle w:val="PargrafodaLista"/>
        <w:widowControl w:val="0"/>
        <w:numPr>
          <w:ilvl w:val="2"/>
          <w:numId w:val="8"/>
        </w:numPr>
        <w:tabs>
          <w:tab w:val="clear" w:pos="0"/>
          <w:tab w:val="left" w:pos="1134"/>
          <w:tab w:val="left" w:pos="1220"/>
        </w:tabs>
        <w:spacing w:after="120" w:line="240" w:lineRule="auto"/>
        <w:ind w:right="-2"/>
        <w:jc w:val="both"/>
        <w:rPr>
          <w:rFonts w:ascii="Times New Roman" w:hAnsi="Times New Roman"/>
          <w:color w:val="000000"/>
          <w:spacing w:val="-4"/>
          <w:sz w:val="20"/>
        </w:rPr>
      </w:pPr>
      <w:r>
        <w:rPr>
          <w:rFonts w:ascii="Times New Roman" w:hAnsi="Times New Roman"/>
          <w:color w:val="000000"/>
          <w:spacing w:val="-4"/>
          <w:sz w:val="20"/>
        </w:rPr>
        <w:t>8</w:t>
      </w:r>
      <w:r w:rsidR="00DB0AE8">
        <w:rPr>
          <w:rFonts w:ascii="Times New Roman" w:hAnsi="Times New Roman"/>
          <w:color w:val="000000"/>
          <w:spacing w:val="-4"/>
          <w:sz w:val="20"/>
        </w:rPr>
        <w:t>.14</w:t>
      </w:r>
      <w:r w:rsidR="00AA567F" w:rsidRPr="00AA567F">
        <w:rPr>
          <w:rFonts w:ascii="Times New Roman" w:hAnsi="Times New Roman"/>
          <w:color w:val="000000"/>
          <w:spacing w:val="-4"/>
          <w:sz w:val="20"/>
        </w:rPr>
        <w:t xml:space="preserve">.  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critérios estabelecidos nos incisos I e II do §10 do art. 67 da lei 14.133/2021, quais sejam: </w:t>
      </w:r>
    </w:p>
    <w:p w14:paraId="56D330BD" w14:textId="77777777" w:rsidR="00AA567F" w:rsidRPr="00AA567F" w:rsidRDefault="002D43F9" w:rsidP="00122A8C">
      <w:pPr>
        <w:pStyle w:val="PargrafodaLista"/>
        <w:widowControl w:val="0"/>
        <w:numPr>
          <w:ilvl w:val="2"/>
          <w:numId w:val="8"/>
        </w:numPr>
        <w:tabs>
          <w:tab w:val="clear" w:pos="0"/>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DB0AE8">
        <w:rPr>
          <w:rFonts w:ascii="Times New Roman" w:hAnsi="Times New Roman"/>
          <w:color w:val="000000"/>
          <w:spacing w:val="-4"/>
          <w:sz w:val="20"/>
        </w:rPr>
        <w:t>14.1</w:t>
      </w:r>
      <w:r w:rsidR="00AA567F" w:rsidRPr="00AA567F">
        <w:rPr>
          <w:rFonts w:ascii="Times New Roman" w:hAnsi="Times New Roman"/>
          <w:color w:val="000000"/>
          <w:spacing w:val="-4"/>
          <w:sz w:val="20"/>
        </w:rPr>
        <w:t>. caso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14:paraId="7F01B96B" w14:textId="77777777" w:rsidR="00331400" w:rsidRPr="00331400" w:rsidRDefault="002D43F9" w:rsidP="00122A8C">
      <w:pPr>
        <w:pStyle w:val="PargrafodaLista"/>
        <w:widowControl w:val="0"/>
        <w:numPr>
          <w:ilvl w:val="2"/>
          <w:numId w:val="8"/>
        </w:numPr>
        <w:tabs>
          <w:tab w:val="clear" w:pos="0"/>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8B7C99">
        <w:rPr>
          <w:rFonts w:ascii="Times New Roman" w:hAnsi="Times New Roman"/>
          <w:color w:val="000000"/>
          <w:spacing w:val="-4"/>
          <w:sz w:val="20"/>
        </w:rPr>
        <w:t>.</w:t>
      </w:r>
      <w:r w:rsidR="00DB0AE8">
        <w:rPr>
          <w:rFonts w:ascii="Times New Roman" w:hAnsi="Times New Roman"/>
          <w:color w:val="000000"/>
          <w:spacing w:val="-4"/>
          <w:sz w:val="20"/>
        </w:rPr>
        <w:t>14</w:t>
      </w:r>
      <w:r w:rsidR="00AA567F" w:rsidRPr="00AA567F">
        <w:rPr>
          <w:rFonts w:ascii="Times New Roman" w:hAnsi="Times New Roman"/>
          <w:color w:val="000000"/>
          <w:spacing w:val="-4"/>
          <w:sz w:val="20"/>
        </w:rPr>
        <w:t>.2. 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14:paraId="00333A42" w14:textId="77777777" w:rsidR="00DB0AE8" w:rsidRPr="00331400" w:rsidRDefault="00331400" w:rsidP="00054F41">
      <w:pPr>
        <w:pStyle w:val="PargrafodaLista"/>
        <w:tabs>
          <w:tab w:val="left" w:pos="-851"/>
          <w:tab w:val="left" w:pos="1220"/>
        </w:tabs>
        <w:spacing w:after="120" w:line="240" w:lineRule="auto"/>
        <w:ind w:left="0"/>
        <w:jc w:val="both"/>
        <w:rPr>
          <w:rFonts w:ascii="Times New Roman" w:hAnsi="Times New Roman"/>
          <w:color w:val="000000"/>
          <w:spacing w:val="-4"/>
          <w:sz w:val="20"/>
        </w:rPr>
      </w:pPr>
      <w:r>
        <w:rPr>
          <w:rFonts w:ascii="Times New Roman" w:hAnsi="Times New Roman"/>
          <w:color w:val="000000"/>
          <w:spacing w:val="-4"/>
          <w:sz w:val="20"/>
        </w:rPr>
        <w:t>8.15</w:t>
      </w:r>
      <w:r w:rsidRPr="007558D8">
        <w:rPr>
          <w:rFonts w:ascii="Times New Roman" w:hAnsi="Times New Roman"/>
          <w:color w:val="000000"/>
          <w:spacing w:val="-4"/>
          <w:sz w:val="20"/>
        </w:rPr>
        <w:t>.  A documentação de habilitação poderá ser substituída pelo Sistema de Cadastramento Unificado de Fornecedores - SICAF, emitido pelo Governo Federal, salvo os documentos de HABILITAÇÃO TÉCNICA, que serão solicitados, apenas pelo licitante vencedor e deverão ser encaminhados, via sistema, no prazo de 02 (duas) horas, prorrogável por igual período, contado da solicitação do(a) Pregoeiro(a);</w:t>
      </w:r>
    </w:p>
    <w:p w14:paraId="484E972B" w14:textId="77777777" w:rsidR="00AA567F" w:rsidRPr="008B7C99" w:rsidRDefault="00331400" w:rsidP="00054F41">
      <w:pPr>
        <w:pStyle w:val="PargrafodaLista"/>
        <w:tabs>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8.15</w:t>
      </w:r>
      <w:r w:rsidR="002D43F9">
        <w:rPr>
          <w:rFonts w:ascii="Times New Roman" w:hAnsi="Times New Roman"/>
          <w:color w:val="000000"/>
          <w:spacing w:val="-4"/>
          <w:sz w:val="20"/>
        </w:rPr>
        <w:t>.</w:t>
      </w:r>
      <w:r>
        <w:rPr>
          <w:rFonts w:ascii="Times New Roman" w:hAnsi="Times New Roman"/>
          <w:color w:val="000000"/>
          <w:spacing w:val="-4"/>
          <w:sz w:val="20"/>
        </w:rPr>
        <w:t>1</w:t>
      </w:r>
      <w:r w:rsidR="00DB0AE8">
        <w:rPr>
          <w:rFonts w:ascii="Times New Roman" w:hAnsi="Times New Roman"/>
          <w:color w:val="000000"/>
          <w:spacing w:val="-4"/>
          <w:sz w:val="20"/>
        </w:rPr>
        <w:t>.</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As empresas estrangeiras que não funcionem no País deverão apresentar documentos equivalentes.</w:t>
      </w:r>
    </w:p>
    <w:p w14:paraId="0A0A3860" w14:textId="77777777" w:rsidR="00AA567F" w:rsidRPr="002D43F9" w:rsidRDefault="002D43F9" w:rsidP="00054F41">
      <w:pPr>
        <w:pStyle w:val="PargrafodaLista"/>
        <w:tabs>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w:t>
      </w:r>
      <w:r w:rsidR="00331400">
        <w:rPr>
          <w:rFonts w:ascii="Times New Roman" w:hAnsi="Times New Roman"/>
          <w:color w:val="000000"/>
          <w:spacing w:val="-4"/>
          <w:sz w:val="20"/>
        </w:rPr>
        <w:t>15.2</w:t>
      </w:r>
      <w:r w:rsidR="00DB0AE8">
        <w:rPr>
          <w:rFonts w:ascii="Times New Roman" w:hAnsi="Times New Roman"/>
          <w:color w:val="000000"/>
          <w:spacing w:val="-4"/>
          <w:sz w:val="20"/>
        </w:rPr>
        <w:t>.</w:t>
      </w:r>
      <w:r w:rsidR="00AA567F" w:rsidRPr="00AA567F">
        <w:rPr>
          <w:rFonts w:ascii="Times New Roman" w:hAnsi="Times New Roman"/>
          <w:color w:val="000000"/>
          <w:spacing w:val="-4"/>
          <w:sz w:val="20"/>
        </w:rPr>
        <w:t xml:space="preserve"> É dever do licitante atualizar previamente as comprovações constantes do SICAF para que estejam vigentes na data da abertura da sessão pública, ou encaminhar, mediante solicitação do(a) pregoeiro(a), a respectiva documentação atualizada. </w:t>
      </w:r>
    </w:p>
    <w:p w14:paraId="45215E04" w14:textId="77777777"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8.16</w:t>
      </w:r>
      <w:r w:rsidR="008B7C99">
        <w:rPr>
          <w:rFonts w:ascii="Times New Roman" w:hAnsi="Times New Roman"/>
          <w:color w:val="000000"/>
          <w:spacing w:val="-4"/>
          <w:sz w:val="20"/>
        </w:rPr>
        <w:t>.</w:t>
      </w:r>
      <w:r w:rsidR="00AA567F" w:rsidRPr="00AA567F">
        <w:rPr>
          <w:rFonts w:ascii="Times New Roman" w:hAnsi="Times New Roman"/>
          <w:color w:val="000000"/>
          <w:spacing w:val="-4"/>
          <w:sz w:val="20"/>
        </w:rPr>
        <w:t xml:space="preserve">  O descumprimento do subitem acima implicará a inabilitação do licitante, exceto se a consulta aos sítios eletrônicos oficiais emissores de certidões, realizada pelo(a) pregoeiro(a), lograr êxito em encontrar a(s) certidão(</w:t>
      </w:r>
      <w:proofErr w:type="spellStart"/>
      <w:r w:rsidR="00AA567F" w:rsidRPr="00AA567F">
        <w:rPr>
          <w:rFonts w:ascii="Times New Roman" w:hAnsi="Times New Roman"/>
          <w:color w:val="000000"/>
          <w:spacing w:val="-4"/>
          <w:sz w:val="20"/>
        </w:rPr>
        <w:t>ões</w:t>
      </w:r>
      <w:proofErr w:type="spellEnd"/>
      <w:r w:rsidR="00AA567F" w:rsidRPr="00AA567F">
        <w:rPr>
          <w:rFonts w:ascii="Times New Roman" w:hAnsi="Times New Roman"/>
          <w:color w:val="000000"/>
          <w:spacing w:val="-4"/>
          <w:sz w:val="20"/>
        </w:rPr>
        <w:t>) válida(s).</w:t>
      </w:r>
    </w:p>
    <w:p w14:paraId="2C20A090" w14:textId="77777777" w:rsidR="00AA567F" w:rsidRPr="00AA567F" w:rsidRDefault="00DB0AE8"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w:t>
      </w:r>
      <w:r w:rsidR="00331400">
        <w:rPr>
          <w:rFonts w:ascii="Times New Roman" w:hAnsi="Times New Roman"/>
          <w:color w:val="000000"/>
          <w:spacing w:val="-4"/>
          <w:sz w:val="20"/>
        </w:rPr>
        <w:t>17</w:t>
      </w:r>
      <w:r w:rsidR="008B7C99">
        <w:rPr>
          <w:rFonts w:ascii="Times New Roman" w:hAnsi="Times New Roman"/>
          <w:color w:val="000000"/>
          <w:spacing w:val="-4"/>
          <w:sz w:val="20"/>
        </w:rPr>
        <w:t>.</w:t>
      </w:r>
      <w:r w:rsidR="00AA567F" w:rsidRPr="00AA567F">
        <w:rPr>
          <w:rFonts w:ascii="Times New Roman" w:hAnsi="Times New Roman"/>
          <w:color w:val="000000"/>
          <w:spacing w:val="-4"/>
          <w:sz w:val="20"/>
        </w:rPr>
        <w:t xml:space="preserve"> Será exigida a apresentação dos documentos de habilitação apenas pelo licitante vencedor.</w:t>
      </w:r>
    </w:p>
    <w:p w14:paraId="7ABC775F" w14:textId="77777777"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8.18</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Os documentos relativos à regularidade fiscal serão exigidos somente em momento posterior ao julgamento das propostas, e apenas do licitante mais bem classificado.</w:t>
      </w:r>
    </w:p>
    <w:p w14:paraId="2B3C6728" w14:textId="77777777"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 xml:space="preserve"> Não será permitida a substituição ou a apresentação de novos documentos após a entrega daqueles definidos para habilitação, salvo em sede de diligência para:</w:t>
      </w:r>
    </w:p>
    <w:p w14:paraId="474E35E2" w14:textId="77777777" w:rsidR="00AA567F" w:rsidRPr="008B7C99" w:rsidRDefault="00331400" w:rsidP="00054F41">
      <w:pPr>
        <w:pStyle w:val="PargrafodaLista"/>
        <w:tabs>
          <w:tab w:val="left" w:pos="-709"/>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.1</w:t>
      </w:r>
      <w:r w:rsidR="00DB0AE8">
        <w:rPr>
          <w:rFonts w:ascii="Times New Roman" w:hAnsi="Times New Roman"/>
          <w:color w:val="000000"/>
          <w:spacing w:val="-4"/>
          <w:sz w:val="20"/>
        </w:rPr>
        <w:t xml:space="preserve">. </w:t>
      </w:r>
      <w:r>
        <w:rPr>
          <w:rFonts w:ascii="Times New Roman" w:hAnsi="Times New Roman"/>
          <w:color w:val="000000"/>
          <w:spacing w:val="-4"/>
          <w:sz w:val="20"/>
        </w:rPr>
        <w:t>C</w:t>
      </w:r>
      <w:r w:rsidR="00AA567F" w:rsidRPr="00AA567F">
        <w:rPr>
          <w:rFonts w:ascii="Times New Roman" w:hAnsi="Times New Roman"/>
          <w:color w:val="000000"/>
          <w:spacing w:val="-4"/>
          <w:sz w:val="20"/>
        </w:rPr>
        <w:t>omplementação de informações acerca dos documentos já apresentados pelos licitantes e desde que necessária para apurar fatos existentes à época da abertura do certame;</w:t>
      </w:r>
    </w:p>
    <w:p w14:paraId="1E75FC77" w14:textId="77777777" w:rsidR="00AA567F" w:rsidRPr="00AA567F" w:rsidRDefault="00331400" w:rsidP="00054F41">
      <w:pPr>
        <w:pStyle w:val="PargrafodaLista"/>
        <w:tabs>
          <w:tab w:val="left" w:pos="-709"/>
          <w:tab w:val="left" w:pos="1134"/>
          <w:tab w:val="left" w:pos="1220"/>
        </w:tabs>
        <w:spacing w:after="120" w:line="240" w:lineRule="auto"/>
        <w:ind w:left="284" w:right="-2"/>
        <w:jc w:val="both"/>
        <w:rPr>
          <w:rFonts w:ascii="Times New Roman" w:hAnsi="Times New Roman"/>
          <w:color w:val="000000"/>
          <w:spacing w:val="-4"/>
          <w:sz w:val="20"/>
        </w:rPr>
      </w:pPr>
      <w:r>
        <w:rPr>
          <w:rFonts w:ascii="Times New Roman" w:hAnsi="Times New Roman"/>
          <w:color w:val="000000"/>
          <w:spacing w:val="-4"/>
          <w:sz w:val="20"/>
        </w:rPr>
        <w:t>8.19</w:t>
      </w:r>
      <w:r w:rsidR="008B7C99">
        <w:rPr>
          <w:rFonts w:ascii="Times New Roman" w:hAnsi="Times New Roman"/>
          <w:color w:val="000000"/>
          <w:spacing w:val="-4"/>
          <w:sz w:val="20"/>
        </w:rPr>
        <w:t>.2</w:t>
      </w:r>
      <w:r>
        <w:rPr>
          <w:rFonts w:ascii="Times New Roman" w:hAnsi="Times New Roman"/>
          <w:color w:val="000000"/>
          <w:spacing w:val="-4"/>
          <w:sz w:val="20"/>
        </w:rPr>
        <w:t>. A</w:t>
      </w:r>
      <w:r w:rsidR="00AA567F" w:rsidRPr="00AA567F">
        <w:rPr>
          <w:rFonts w:ascii="Times New Roman" w:hAnsi="Times New Roman"/>
          <w:color w:val="000000"/>
          <w:spacing w:val="-4"/>
          <w:sz w:val="20"/>
        </w:rPr>
        <w:t>tualização de documentos cuja validade tenha expirado após a data de recebimento das propostas.</w:t>
      </w:r>
    </w:p>
    <w:p w14:paraId="2F632125" w14:textId="77777777"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lastRenderedPageBreak/>
        <w:t>8.20</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 xml:space="preserve">  Na análise dos documentos de habilitação, o(a) Pregoeiro(a) poderá sanar erros ou falhas que não alterem a substância dos documentos e sua validade jurídica, mediante despacho fundamentado registrado no sistema, e acessível a todos, atribuindo-lhes eficácia para fins de habilitação e classificação.</w:t>
      </w:r>
    </w:p>
    <w:p w14:paraId="08FB5FF6" w14:textId="77777777"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8.21</w:t>
      </w:r>
      <w:r w:rsidR="008B7C99">
        <w:rPr>
          <w:rFonts w:ascii="Times New Roman" w:hAnsi="Times New Roman"/>
          <w:color w:val="000000"/>
          <w:spacing w:val="-4"/>
          <w:sz w:val="20"/>
        </w:rPr>
        <w:t xml:space="preserve">. </w:t>
      </w:r>
      <w:r w:rsidR="00AA567F" w:rsidRPr="00AA567F">
        <w:rPr>
          <w:rFonts w:ascii="Times New Roman" w:hAnsi="Times New Roman"/>
          <w:color w:val="000000"/>
          <w:spacing w:val="-4"/>
          <w:sz w:val="20"/>
        </w:rPr>
        <w:t>A pessoa física deverá estar cadastrada no Sistema de Registro Cadastral Unificado (</w:t>
      </w:r>
      <w:proofErr w:type="spellStart"/>
      <w:r w:rsidR="00AA567F" w:rsidRPr="00AA567F">
        <w:rPr>
          <w:rFonts w:ascii="Times New Roman" w:hAnsi="Times New Roman"/>
          <w:color w:val="000000"/>
          <w:spacing w:val="-4"/>
          <w:sz w:val="20"/>
        </w:rPr>
        <w:t>Sicaf</w:t>
      </w:r>
      <w:proofErr w:type="spellEnd"/>
      <w:r w:rsidR="00AA567F" w:rsidRPr="00AA567F">
        <w:rPr>
          <w:rFonts w:ascii="Times New Roman" w:hAnsi="Times New Roman"/>
          <w:color w:val="000000"/>
          <w:spacing w:val="-4"/>
          <w:sz w:val="20"/>
        </w:rPr>
        <w:t>) para participar</w:t>
      </w:r>
      <w:r w:rsidR="008B7C99">
        <w:rPr>
          <w:rFonts w:ascii="Times New Roman" w:hAnsi="Times New Roman"/>
          <w:color w:val="000000"/>
          <w:spacing w:val="-4"/>
          <w:sz w:val="20"/>
        </w:rPr>
        <w:t xml:space="preserve"> deste procedimento licitatório</w:t>
      </w:r>
    </w:p>
    <w:p w14:paraId="2E9D19D7" w14:textId="77777777" w:rsidR="00AA567F" w:rsidRPr="008B7C99" w:rsidRDefault="00331400" w:rsidP="00054F41">
      <w:pPr>
        <w:pStyle w:val="PargrafodaLista"/>
        <w:tabs>
          <w:tab w:val="left" w:pos="1134"/>
          <w:tab w:val="left" w:pos="1220"/>
        </w:tabs>
        <w:spacing w:after="120" w:line="240" w:lineRule="auto"/>
        <w:ind w:left="0" w:right="-2"/>
        <w:jc w:val="both"/>
        <w:rPr>
          <w:rFonts w:ascii="Times New Roman" w:hAnsi="Times New Roman"/>
          <w:color w:val="000000"/>
          <w:spacing w:val="-4"/>
          <w:sz w:val="20"/>
        </w:rPr>
      </w:pPr>
      <w:r>
        <w:rPr>
          <w:rFonts w:ascii="Times New Roman" w:hAnsi="Times New Roman"/>
          <w:color w:val="000000"/>
          <w:spacing w:val="-4"/>
          <w:sz w:val="20"/>
        </w:rPr>
        <w:t>8.22</w:t>
      </w:r>
      <w:r w:rsidR="00AA567F" w:rsidRPr="00AA567F">
        <w:rPr>
          <w:rFonts w:ascii="Times New Roman" w:hAnsi="Times New Roman"/>
          <w:color w:val="000000"/>
          <w:spacing w:val="-4"/>
          <w:sz w:val="20"/>
        </w:rPr>
        <w:t>. As empresas estrangeiras que não funcionem no País deverão apresentar documentos equivalentes àqueles previstos neste edital, na forma de regulamento emitido pelo Poder Executivo Federal.</w:t>
      </w:r>
    </w:p>
    <w:p w14:paraId="5BF50CCB" w14:textId="77777777" w:rsidR="00F32C67" w:rsidRPr="00190C47" w:rsidRDefault="00F32C67" w:rsidP="00054F41">
      <w:pPr>
        <w:pStyle w:val="PargrafodaLista"/>
        <w:shd w:val="clear" w:color="auto" w:fill="D9D9D9" w:themeFill="background1" w:themeFillShade="D9"/>
        <w:tabs>
          <w:tab w:val="left" w:pos="928"/>
        </w:tabs>
        <w:spacing w:after="120" w:line="240" w:lineRule="auto"/>
        <w:ind w:left="0"/>
        <w:jc w:val="both"/>
        <w:rPr>
          <w:rFonts w:ascii="Times New Roman" w:hAnsi="Times New Roman"/>
          <w:b/>
          <w:sz w:val="20"/>
        </w:rPr>
      </w:pPr>
      <w:r w:rsidRPr="00190C47">
        <w:rPr>
          <w:rFonts w:ascii="Times New Roman" w:hAnsi="Times New Roman"/>
          <w:b/>
          <w:sz w:val="20"/>
        </w:rPr>
        <w:t>9. DO ENCAMINHAMENTO DA PROPOSTA VENCEDORA</w:t>
      </w:r>
    </w:p>
    <w:p w14:paraId="62F8B0B8" w14:textId="77777777" w:rsidR="008B7C99" w:rsidRPr="008B7C99" w:rsidRDefault="008B7C99" w:rsidP="00122A8C">
      <w:pPr>
        <w:pStyle w:val="PargrafodaLista"/>
        <w:widowControl w:val="0"/>
        <w:numPr>
          <w:ilvl w:val="1"/>
          <w:numId w:val="8"/>
        </w:numPr>
        <w:tabs>
          <w:tab w:val="left" w:pos="928"/>
          <w:tab w:val="left" w:pos="9356"/>
          <w:tab w:val="left" w:pos="10206"/>
        </w:tabs>
        <w:suppressAutoHyphens/>
        <w:spacing w:after="120" w:line="240" w:lineRule="auto"/>
        <w:jc w:val="both"/>
        <w:rPr>
          <w:rFonts w:ascii="Times New Roman" w:hAnsi="Times New Roman"/>
          <w:sz w:val="20"/>
        </w:rPr>
      </w:pPr>
      <w:r w:rsidRPr="008B7C99">
        <w:rPr>
          <w:rFonts w:ascii="Times New Roman" w:hAnsi="Times New Roman"/>
          <w:sz w:val="20"/>
        </w:rPr>
        <w:t xml:space="preserve">9.1. A proposta final do licitante declarado vencedor deverá ser encaminhada no prazo de </w:t>
      </w:r>
      <w:r w:rsidRPr="008B7C99">
        <w:rPr>
          <w:rFonts w:ascii="Times New Roman" w:hAnsi="Times New Roman"/>
          <w:b/>
          <w:bCs/>
          <w:sz w:val="20"/>
        </w:rPr>
        <w:t xml:space="preserve">2 (duas) horas, </w:t>
      </w:r>
      <w:r w:rsidRPr="008B7C99">
        <w:rPr>
          <w:rFonts w:ascii="Times New Roman" w:hAnsi="Times New Roman"/>
          <w:sz w:val="20"/>
        </w:rPr>
        <w:t>a contar da solicitação do Pregoeiro no sistema eletrônico e deverá:</w:t>
      </w:r>
    </w:p>
    <w:p w14:paraId="79A06F09" w14:textId="77777777"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pacing w:val="-2"/>
          <w:sz w:val="20"/>
        </w:rPr>
        <w:t xml:space="preserve">9.1.1. Ser redigida </w:t>
      </w:r>
      <w:r w:rsidRPr="008B7C99">
        <w:rPr>
          <w:rFonts w:ascii="Times New Roman" w:hAnsi="Times New Roman"/>
          <w:spacing w:val="-1"/>
          <w:sz w:val="20"/>
        </w:rPr>
        <w:t xml:space="preserve">em língua portuguesa, datilografada ou digitada, em uma via, sem emendas, </w:t>
      </w:r>
      <w:r w:rsidRPr="008B7C99">
        <w:rPr>
          <w:rFonts w:ascii="Times New Roman" w:hAnsi="Times New Roman"/>
          <w:sz w:val="20"/>
        </w:rPr>
        <w:t>rasuras, entre linhas ou re</w:t>
      </w:r>
      <w:r w:rsidR="009022CE">
        <w:rPr>
          <w:rFonts w:ascii="Times New Roman" w:hAnsi="Times New Roman"/>
          <w:sz w:val="20"/>
        </w:rPr>
        <w:t>ssalvas, devendo a última folha</w:t>
      </w:r>
      <w:r w:rsidRPr="008B7C99">
        <w:rPr>
          <w:rFonts w:ascii="Times New Roman" w:hAnsi="Times New Roman"/>
          <w:sz w:val="20"/>
        </w:rPr>
        <w:t xml:space="preserve"> ser assinada e as demais rubricadas pelo licitante ou seu representante legal.</w:t>
      </w:r>
    </w:p>
    <w:p w14:paraId="1AD0B790" w14:textId="77777777"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9.1.2. Conter a indicação do banco, número da conta e agência do licitante vencedor, para fins de pagamento.</w:t>
      </w:r>
    </w:p>
    <w:p w14:paraId="541EDC90" w14:textId="77777777" w:rsidR="008B7C99" w:rsidRPr="008B7C99" w:rsidRDefault="008B7C99" w:rsidP="00054F41">
      <w:pPr>
        <w:pStyle w:val="PargrafodaLista"/>
        <w:tabs>
          <w:tab w:val="left" w:pos="1220"/>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9.1.3 Contar o prazo de validade da proposta, prazo de entrega dos materiais: e prazo de garantia dos materiais, conforme definido no Termo de Referência.</w:t>
      </w:r>
    </w:p>
    <w:p w14:paraId="3F006491" w14:textId="77777777" w:rsidR="008B7C99" w:rsidRPr="008B7C99" w:rsidRDefault="008B7C99" w:rsidP="00054F41">
      <w:pPr>
        <w:pStyle w:val="PargrafodaLista"/>
        <w:tabs>
          <w:tab w:val="left" w:pos="928"/>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9.2. A proposta final deverá ser documentada nos autos e será levada em consideração no </w:t>
      </w:r>
      <w:r w:rsidRPr="008B7C99">
        <w:rPr>
          <w:rFonts w:ascii="Times New Roman" w:hAnsi="Times New Roman"/>
          <w:spacing w:val="-2"/>
          <w:sz w:val="20"/>
        </w:rPr>
        <w:t xml:space="preserve">decorrer da execução do contrato e aplicação de eventual </w:t>
      </w:r>
      <w:r w:rsidRPr="008B7C99">
        <w:rPr>
          <w:rFonts w:ascii="Times New Roman" w:hAnsi="Times New Roman"/>
          <w:spacing w:val="-1"/>
          <w:sz w:val="20"/>
        </w:rPr>
        <w:t>sanção à Contratada, se for o caso.</w:t>
      </w:r>
    </w:p>
    <w:p w14:paraId="0D1EE9DE" w14:textId="77777777"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9.3. Todas as especificações do objeto contidas na proposta, tais como marca, modelo, tipo, fabricante e procedência, vinculam a Contratada.</w:t>
      </w:r>
    </w:p>
    <w:p w14:paraId="75FE9F4B" w14:textId="77777777"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9.4. Os preços deverão ser expressos em moeda corrente nacional, o valor unitário em </w:t>
      </w:r>
      <w:r w:rsidRPr="008B7C99">
        <w:rPr>
          <w:rFonts w:ascii="Times New Roman" w:hAnsi="Times New Roman"/>
          <w:spacing w:val="-4"/>
          <w:sz w:val="20"/>
        </w:rPr>
        <w:t xml:space="preserve">algarismos e </w:t>
      </w:r>
      <w:r w:rsidRPr="008B7C99">
        <w:rPr>
          <w:rFonts w:ascii="Times New Roman" w:hAnsi="Times New Roman"/>
          <w:spacing w:val="-3"/>
          <w:sz w:val="20"/>
        </w:rPr>
        <w:t>o valor glo</w:t>
      </w:r>
      <w:r w:rsidR="00B51980">
        <w:rPr>
          <w:rFonts w:ascii="Times New Roman" w:hAnsi="Times New Roman"/>
          <w:spacing w:val="-3"/>
          <w:sz w:val="20"/>
        </w:rPr>
        <w:t xml:space="preserve">bal em algarismos e por extenso. </w:t>
      </w:r>
    </w:p>
    <w:p w14:paraId="4432028C" w14:textId="77777777" w:rsidR="008B7C99" w:rsidRPr="008B7C99" w:rsidRDefault="008B7C99" w:rsidP="00054F41">
      <w:pPr>
        <w:pStyle w:val="PargrafodaLista"/>
        <w:tabs>
          <w:tab w:val="left" w:pos="1404"/>
          <w:tab w:val="left" w:pos="9356"/>
          <w:tab w:val="left" w:pos="10206"/>
        </w:tabs>
        <w:spacing w:after="120" w:line="240" w:lineRule="auto"/>
        <w:ind w:left="284"/>
        <w:jc w:val="both"/>
        <w:rPr>
          <w:rFonts w:ascii="Times New Roman" w:hAnsi="Times New Roman"/>
          <w:sz w:val="20"/>
        </w:rPr>
      </w:pPr>
      <w:r w:rsidRPr="008B7C99">
        <w:rPr>
          <w:rFonts w:ascii="Times New Roman" w:hAnsi="Times New Roman"/>
          <w:sz w:val="20"/>
        </w:rPr>
        <w:t>9.4.1. Ocorrendo divergência entre os preços unitários e o preço global, prevalecerão os primeiros; no caso de divergência entre os valores numéricos e os valores expressos por extenso, prevalecerão estes últimos.</w:t>
      </w:r>
    </w:p>
    <w:p w14:paraId="4D9889E7" w14:textId="77777777"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pacing w:val="-1"/>
          <w:sz w:val="20"/>
        </w:rPr>
        <w:t xml:space="preserve">9.5. A oferta deverá ser firme e precisa, limitada, </w:t>
      </w:r>
      <w:r w:rsidRPr="008B7C99">
        <w:rPr>
          <w:rFonts w:ascii="Times New Roman" w:hAnsi="Times New Roman"/>
          <w:sz w:val="20"/>
        </w:rPr>
        <w:t xml:space="preserve">rigorosamente, ao objeto deste Edital, sem </w:t>
      </w:r>
      <w:r w:rsidRPr="008B7C99">
        <w:rPr>
          <w:rFonts w:ascii="Times New Roman" w:hAnsi="Times New Roman"/>
          <w:spacing w:val="-1"/>
          <w:sz w:val="20"/>
        </w:rPr>
        <w:t xml:space="preserve">conter </w:t>
      </w:r>
      <w:r w:rsidRPr="008B7C99">
        <w:rPr>
          <w:rFonts w:ascii="Times New Roman" w:hAnsi="Times New Roman"/>
          <w:sz w:val="20"/>
        </w:rPr>
        <w:t>alternativas de preço ou de qualquer outra condição que induza o julgamento a mais de um resultado, sob pena de desclassificação.</w:t>
      </w:r>
    </w:p>
    <w:p w14:paraId="6FEF42F9" w14:textId="77777777" w:rsidR="008B7C99" w:rsidRPr="008B7C99" w:rsidRDefault="008B7C99" w:rsidP="00054F41">
      <w:pPr>
        <w:pStyle w:val="PargrafodaLista"/>
        <w:tabs>
          <w:tab w:val="left" w:pos="1220"/>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 xml:space="preserve">9.6. A proposta deverá obedecer aos termos deste Edital e seus Anexos, não sendo </w:t>
      </w:r>
      <w:r w:rsidRPr="008B7C99">
        <w:rPr>
          <w:rFonts w:ascii="Times New Roman" w:hAnsi="Times New Roman"/>
          <w:spacing w:val="-4"/>
          <w:sz w:val="20"/>
        </w:rPr>
        <w:t xml:space="preserve">considerada aquela que não corresponda </w:t>
      </w:r>
      <w:r w:rsidRPr="008B7C99">
        <w:rPr>
          <w:rFonts w:ascii="Times New Roman" w:hAnsi="Times New Roman"/>
          <w:spacing w:val="-3"/>
          <w:sz w:val="20"/>
        </w:rPr>
        <w:t xml:space="preserve">às especificações ali contidas ou que estabeleça vínculo à </w:t>
      </w:r>
      <w:r w:rsidRPr="008B7C99">
        <w:rPr>
          <w:rFonts w:ascii="Times New Roman" w:hAnsi="Times New Roman"/>
          <w:sz w:val="20"/>
        </w:rPr>
        <w:t>proposta de outro licitante.</w:t>
      </w:r>
    </w:p>
    <w:p w14:paraId="48E9456A" w14:textId="77777777" w:rsidR="008B7C99" w:rsidRPr="008B7C99" w:rsidRDefault="008B7C99" w:rsidP="00054F41">
      <w:pPr>
        <w:pStyle w:val="PargrafodaLista"/>
        <w:tabs>
          <w:tab w:val="left" w:pos="928"/>
          <w:tab w:val="left" w:pos="9356"/>
          <w:tab w:val="left" w:pos="10206"/>
        </w:tabs>
        <w:spacing w:after="120" w:line="240" w:lineRule="auto"/>
        <w:ind w:left="0"/>
        <w:jc w:val="both"/>
        <w:rPr>
          <w:rFonts w:ascii="Times New Roman" w:hAnsi="Times New Roman"/>
          <w:sz w:val="20"/>
        </w:rPr>
      </w:pPr>
      <w:r w:rsidRPr="008B7C99">
        <w:rPr>
          <w:rFonts w:ascii="Times New Roman" w:hAnsi="Times New Roman"/>
          <w:sz w:val="20"/>
        </w:rPr>
        <w:t>9.7. As propostas que contenham a descrição do objeto, o valor e os documentos complementares estarão disponíveis na internet, após a homologação.</w:t>
      </w:r>
    </w:p>
    <w:p w14:paraId="3818D032" w14:textId="77777777"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9.8.</w:t>
      </w:r>
      <w:r w:rsidR="008B7C99" w:rsidRPr="008B7C99">
        <w:rPr>
          <w:rFonts w:ascii="Times New Roman" w:hAnsi="Times New Roman"/>
          <w:spacing w:val="-4"/>
          <w:sz w:val="20"/>
        </w:rPr>
        <w:t xml:space="preserve"> 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AF7DC17" w14:textId="77777777"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9.9.</w:t>
      </w:r>
      <w:r w:rsidR="008B7C99" w:rsidRPr="008B7C99">
        <w:rPr>
          <w:rFonts w:ascii="Times New Roman" w:hAnsi="Times New Roman"/>
          <w:spacing w:val="-4"/>
          <w:sz w:val="20"/>
        </w:rPr>
        <w:t xml:space="preserve"> O(a) Pregoeiro(a) verificará as propostas de preços desclassificando, motivadamente, aquelas que não estejam em conformidade com os requisitos estabelecidos no Edital</w:t>
      </w:r>
      <w:r w:rsidR="000B703F">
        <w:rPr>
          <w:rFonts w:ascii="Times New Roman" w:hAnsi="Times New Roman"/>
          <w:spacing w:val="-4"/>
          <w:sz w:val="20"/>
        </w:rPr>
        <w:t>.</w:t>
      </w:r>
    </w:p>
    <w:p w14:paraId="01C3349A" w14:textId="77777777" w:rsidR="008B7C99" w:rsidRPr="008B7C99" w:rsidRDefault="00331400"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Pr>
          <w:rFonts w:ascii="Times New Roman" w:hAnsi="Times New Roman"/>
          <w:spacing w:val="-4"/>
          <w:sz w:val="20"/>
        </w:rPr>
        <w:t>9.10.</w:t>
      </w:r>
      <w:r w:rsidR="008B7C99" w:rsidRPr="008B7C99">
        <w:rPr>
          <w:rFonts w:ascii="Times New Roman" w:hAnsi="Times New Roman"/>
          <w:spacing w:val="-4"/>
          <w:sz w:val="20"/>
        </w:rPr>
        <w:t xml:space="preserve"> No preço ofertado deverão estar incluídos todos os insumos que o compõe, tais como as despesas com mão-de-obra, materiais, impostos, taxas, fretes, descontos e quaisquer outros que incidam direta ou indiretamente na execução do objeto desta licitação.</w:t>
      </w:r>
    </w:p>
    <w:p w14:paraId="38C5AE0B" w14:textId="77777777"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9.11</w:t>
      </w:r>
      <w:r w:rsidR="00331400">
        <w:rPr>
          <w:rFonts w:ascii="Times New Roman" w:hAnsi="Times New Roman"/>
          <w:spacing w:val="-4"/>
          <w:sz w:val="20"/>
        </w:rPr>
        <w:t>.</w:t>
      </w:r>
      <w:r w:rsidRPr="008B7C99">
        <w:rPr>
          <w:rFonts w:ascii="Times New Roman" w:hAnsi="Times New Roman"/>
          <w:spacing w:val="-4"/>
          <w:sz w:val="20"/>
        </w:rPr>
        <w:t xml:space="preserve"> Nas operações ou prestações internas, relativas à aquisição de mercadorias ou serviços por órgão da administração pública estadual, suas autarquias e fundações, o licitante deverá apresentar sua proposta, deduzido o ICMS incidente na operação ou prestação, nos termos do Decreto 2.912 de 29 de dezembro de 2006 alterado pelo Art. 2º Inciso LXXX de Decreto 4.222/10 (Convênio ICMS 23/03 e 88/10).</w:t>
      </w:r>
    </w:p>
    <w:p w14:paraId="12B2BB63" w14:textId="77777777"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9.12. A marca/modelo e fabricante do produto cotado, incluído no site estabelecido no quadro de informações deverão ser os mesmos indicados na proposta e a serem entregues, sem aceitação de nenhuma outra.</w:t>
      </w:r>
    </w:p>
    <w:p w14:paraId="6DCB71D8" w14:textId="77777777"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lastRenderedPageBreak/>
        <w:t>9.13. A equipe técnica, quando da análise do produto apresentado, poderá recorrer aos sítios oficiais das marcas ou fabricantes para averiguação da especificação técnica do modelo/versão do produto ofertado, visando a comprovação da qualidade.</w:t>
      </w:r>
    </w:p>
    <w:p w14:paraId="30DB641B" w14:textId="77777777"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9.14. A empresa em condição de microempresas (ME) ou empresas de pequeno porte (EPP), deverá apresentar declaração do licitante que não celebrou contratos com a Administração Pública, no ano-calendário de realização desta licitação, cujos valores somados extrapolem a receita bruta máxima admitida para fins de enquadramento como empresa de pequeno porte.</w:t>
      </w:r>
    </w:p>
    <w:p w14:paraId="6B9C245E" w14:textId="77777777" w:rsidR="008B7C99" w:rsidRPr="008B7C99" w:rsidRDefault="008B7C99" w:rsidP="00054F41">
      <w:pPr>
        <w:pStyle w:val="PargrafodaLista"/>
        <w:tabs>
          <w:tab w:val="left" w:pos="1134"/>
          <w:tab w:val="left" w:pos="1220"/>
        </w:tabs>
        <w:spacing w:after="120" w:line="240" w:lineRule="auto"/>
        <w:ind w:left="0" w:right="-2"/>
        <w:jc w:val="both"/>
        <w:rPr>
          <w:rFonts w:ascii="Times New Roman" w:hAnsi="Times New Roman"/>
          <w:spacing w:val="-4"/>
          <w:sz w:val="20"/>
        </w:rPr>
      </w:pPr>
      <w:r w:rsidRPr="008B7C99">
        <w:rPr>
          <w:rFonts w:ascii="Times New Roman" w:hAnsi="Times New Roman"/>
          <w:spacing w:val="-4"/>
          <w:sz w:val="20"/>
        </w:rPr>
        <w:t>9.15. O Pregoeiro</w:t>
      </w:r>
      <w:r w:rsidR="00331400">
        <w:rPr>
          <w:rFonts w:ascii="Times New Roman" w:hAnsi="Times New Roman"/>
          <w:spacing w:val="-4"/>
          <w:sz w:val="20"/>
        </w:rPr>
        <w:t xml:space="preserve"> </w:t>
      </w:r>
      <w:r w:rsidRPr="008B7C99">
        <w:rPr>
          <w:rFonts w:ascii="Times New Roman" w:hAnsi="Times New Roman"/>
          <w:spacing w:val="-4"/>
          <w:sz w:val="20"/>
        </w:rPr>
        <w:t xml:space="preserve">(a) poderá requisitar a licitante que </w:t>
      </w:r>
      <w:proofErr w:type="spellStart"/>
      <w:r w:rsidRPr="008B7C99">
        <w:rPr>
          <w:rFonts w:ascii="Times New Roman" w:hAnsi="Times New Roman"/>
          <w:spacing w:val="-4"/>
          <w:sz w:val="20"/>
        </w:rPr>
        <w:t>readeque</w:t>
      </w:r>
      <w:proofErr w:type="spellEnd"/>
      <w:r w:rsidRPr="008B7C99">
        <w:rPr>
          <w:rFonts w:ascii="Times New Roman" w:hAnsi="Times New Roman"/>
          <w:spacing w:val="-4"/>
          <w:sz w:val="20"/>
        </w:rPr>
        <w:t xml:space="preserve"> sua proposta, caso </w:t>
      </w:r>
      <w:proofErr w:type="spellStart"/>
      <w:r w:rsidRPr="008B7C99">
        <w:rPr>
          <w:rFonts w:ascii="Times New Roman" w:hAnsi="Times New Roman"/>
          <w:spacing w:val="-4"/>
          <w:sz w:val="20"/>
        </w:rPr>
        <w:t>esta</w:t>
      </w:r>
      <w:proofErr w:type="spellEnd"/>
      <w:r w:rsidRPr="008B7C99">
        <w:rPr>
          <w:rFonts w:ascii="Times New Roman" w:hAnsi="Times New Roman"/>
          <w:spacing w:val="-4"/>
          <w:sz w:val="20"/>
        </w:rPr>
        <w:t xml:space="preserve"> apresente alguma inconsistência sanável, desde que não configure alteração na proposta original apresentada. </w:t>
      </w:r>
    </w:p>
    <w:p w14:paraId="602C0BB4" w14:textId="77777777" w:rsidR="00770143" w:rsidRPr="00190C47" w:rsidRDefault="00770143" w:rsidP="00054F41">
      <w:pPr>
        <w:pStyle w:val="Ttulo11"/>
        <w:tabs>
          <w:tab w:val="left" w:pos="927"/>
          <w:tab w:val="left" w:pos="928"/>
          <w:tab w:val="left" w:pos="9356"/>
        </w:tabs>
        <w:spacing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0</w:t>
      </w:r>
      <w:r w:rsidRPr="000B703F">
        <w:rPr>
          <w:rFonts w:ascii="Times New Roman" w:hAnsi="Times New Roman" w:cs="Times New Roman"/>
          <w:sz w:val="20"/>
          <w:szCs w:val="20"/>
          <w:shd w:val="clear" w:color="auto" w:fill="D9D9D9" w:themeFill="background1" w:themeFillShade="D9"/>
        </w:rPr>
        <w:t>. DOS RECURSOS</w:t>
      </w:r>
      <w:r w:rsidRPr="000B703F">
        <w:rPr>
          <w:rFonts w:ascii="Times New Roman" w:hAnsi="Times New Roman" w:cs="Times New Roman"/>
          <w:sz w:val="20"/>
          <w:szCs w:val="20"/>
          <w:shd w:val="clear" w:color="auto" w:fill="D9D9D9" w:themeFill="background1" w:themeFillShade="D9"/>
        </w:rPr>
        <w:tab/>
      </w:r>
    </w:p>
    <w:p w14:paraId="14C9E56A"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5"/>
        </w:rPr>
        <w:t xml:space="preserve">10.1. </w:t>
      </w:r>
      <w:r w:rsidRPr="000B703F">
        <w:rPr>
          <w:rFonts w:ascii="Times New Roman" w:hAnsi="Times New Roman"/>
          <w:spacing w:val="-4"/>
        </w:rPr>
        <w:t xml:space="preserve">A interposição de recurso referente ao julgamento das propostas, à habilitação ou inabilitação de licitantes, à anulação ou revogação da licitação, observará o disposto no </w:t>
      </w:r>
      <w:hyperlink r:id="rId32" w:anchor="art165" w:history="1">
        <w:r w:rsidRPr="000B703F">
          <w:rPr>
            <w:rFonts w:ascii="Times New Roman" w:hAnsi="Times New Roman"/>
            <w:spacing w:val="-4"/>
          </w:rPr>
          <w:t>art. 165 da Lei nº 14.133, de 2021</w:t>
        </w:r>
      </w:hyperlink>
      <w:r w:rsidRPr="000B703F">
        <w:rPr>
          <w:rFonts w:ascii="Times New Roman" w:hAnsi="Times New Roman"/>
          <w:spacing w:val="-4"/>
        </w:rPr>
        <w:t xml:space="preserve"> e art. 130 do Decreto Estadual nº 6.606/2023.</w:t>
      </w:r>
    </w:p>
    <w:p w14:paraId="2072D200"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10.2 O prazo recursal é de 3 (três) dias úteis, contados da data de intimação ou de lavratura da ata.</w:t>
      </w:r>
    </w:p>
    <w:p w14:paraId="6FEF1035"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10.3 Quando o recurso apresentado impugnar o julgamento das propostas ou o ato de habilitação ou inabilitação do licitante:</w:t>
      </w:r>
    </w:p>
    <w:p w14:paraId="414DA2A9" w14:textId="77777777" w:rsidR="000B703F" w:rsidRPr="000B703F" w:rsidRDefault="000B703F" w:rsidP="00054F41">
      <w:pPr>
        <w:pStyle w:val="Nivel3"/>
        <w:numPr>
          <w:ilvl w:val="2"/>
          <w:numId w:val="0"/>
        </w:numPr>
        <w:spacing w:before="0" w:line="240" w:lineRule="auto"/>
        <w:ind w:left="284"/>
        <w:rPr>
          <w:rFonts w:ascii="Times New Roman" w:hAnsi="Times New Roman" w:cs="Times New Roman"/>
          <w:spacing w:val="-4"/>
        </w:rPr>
      </w:pPr>
      <w:r w:rsidRPr="000B703F">
        <w:rPr>
          <w:rFonts w:ascii="Times New Roman" w:hAnsi="Times New Roman" w:cs="Times New Roman"/>
          <w:spacing w:val="-4"/>
        </w:rPr>
        <w:t>10.3.1 a intenção de recorrer deverá ser manifestada imediatamente, contendo contra qual (</w:t>
      </w:r>
      <w:proofErr w:type="spellStart"/>
      <w:r w:rsidRPr="000B703F">
        <w:rPr>
          <w:rFonts w:ascii="Times New Roman" w:hAnsi="Times New Roman" w:cs="Times New Roman"/>
          <w:spacing w:val="-4"/>
        </w:rPr>
        <w:t>is</w:t>
      </w:r>
      <w:proofErr w:type="spellEnd"/>
      <w:r w:rsidRPr="000B703F">
        <w:rPr>
          <w:rFonts w:ascii="Times New Roman" w:hAnsi="Times New Roman" w:cs="Times New Roman"/>
          <w:spacing w:val="-4"/>
        </w:rPr>
        <w:t>) decisão (</w:t>
      </w:r>
      <w:proofErr w:type="spellStart"/>
      <w:r w:rsidRPr="000B703F">
        <w:rPr>
          <w:rFonts w:ascii="Times New Roman" w:hAnsi="Times New Roman" w:cs="Times New Roman"/>
          <w:spacing w:val="-4"/>
        </w:rPr>
        <w:t>ões</w:t>
      </w:r>
      <w:proofErr w:type="spellEnd"/>
      <w:r w:rsidRPr="000B703F">
        <w:rPr>
          <w:rFonts w:ascii="Times New Roman" w:hAnsi="Times New Roman" w:cs="Times New Roman"/>
          <w:spacing w:val="-4"/>
        </w:rPr>
        <w:t>) pretende recorrer e a motivação, sob pena de preclusão;</w:t>
      </w:r>
    </w:p>
    <w:p w14:paraId="5A660C54" w14:textId="77777777" w:rsidR="000B703F" w:rsidRPr="000B703F" w:rsidRDefault="000B703F" w:rsidP="00054F41">
      <w:pPr>
        <w:pStyle w:val="Nivel3"/>
        <w:numPr>
          <w:ilvl w:val="2"/>
          <w:numId w:val="0"/>
        </w:numPr>
        <w:spacing w:before="0" w:line="240" w:lineRule="auto"/>
        <w:ind w:left="284"/>
        <w:rPr>
          <w:rFonts w:ascii="Times New Roman" w:hAnsi="Times New Roman" w:cs="Times New Roman"/>
          <w:spacing w:val="-4"/>
        </w:rPr>
      </w:pPr>
      <w:bookmarkStart w:id="20" w:name="_Hlk135318381"/>
      <w:bookmarkStart w:id="21" w:name="_Hlk135315794"/>
      <w:r w:rsidRPr="000B703F">
        <w:rPr>
          <w:rFonts w:ascii="Times New Roman" w:hAnsi="Times New Roman" w:cs="Times New Roman"/>
          <w:spacing w:val="-4"/>
        </w:rPr>
        <w:t>10.3.1 o prazo para a manifestação da intenção de recorrer será de 10 (dez) minutos.</w:t>
      </w:r>
      <w:bookmarkEnd w:id="20"/>
    </w:p>
    <w:bookmarkEnd w:id="21"/>
    <w:p w14:paraId="17F3D1AD" w14:textId="77777777" w:rsidR="000B703F" w:rsidRPr="000B703F" w:rsidRDefault="00DB0AE8" w:rsidP="00054F41">
      <w:pPr>
        <w:pStyle w:val="Nivel3"/>
        <w:numPr>
          <w:ilvl w:val="2"/>
          <w:numId w:val="0"/>
        </w:numPr>
        <w:spacing w:before="0" w:line="240" w:lineRule="auto"/>
        <w:ind w:left="284"/>
        <w:rPr>
          <w:rFonts w:ascii="Times New Roman" w:hAnsi="Times New Roman" w:cs="Times New Roman"/>
          <w:spacing w:val="-4"/>
        </w:rPr>
      </w:pPr>
      <w:r>
        <w:rPr>
          <w:rFonts w:ascii="Times New Roman" w:hAnsi="Times New Roman" w:cs="Times New Roman"/>
          <w:spacing w:val="-4"/>
        </w:rPr>
        <w:t>10.3.2</w:t>
      </w:r>
      <w:r w:rsidR="000B703F" w:rsidRPr="000B703F">
        <w:rPr>
          <w:rFonts w:ascii="Times New Roman" w:hAnsi="Times New Roman" w:cs="Times New Roman"/>
          <w:spacing w:val="-4"/>
        </w:rPr>
        <w:t xml:space="preserve"> o prazo para apresentação das razões recursais será iniciado na data de intimação ou de lavratura da ata de habilitação ou inabilitação;</w:t>
      </w:r>
    </w:p>
    <w:p w14:paraId="7FBFA78B"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10.4 Os recursos deverão ser encaminhados em campo próprio do sistema.</w:t>
      </w:r>
    </w:p>
    <w:p w14:paraId="768B8D8F"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2C28FC6"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10.6 Os recursos interpostos fora do prazo não serão conhecidos. </w:t>
      </w:r>
    </w:p>
    <w:p w14:paraId="5D127D43"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10.7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95C677B"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10.8 O recurso e o pedido de reconsideração terão efeito suspensivo do ato ou da decisão recorrida até que sobrevenha decisão final da autoridade competente. </w:t>
      </w:r>
    </w:p>
    <w:p w14:paraId="58FAA1FD" w14:textId="77777777" w:rsidR="000B703F" w:rsidRPr="000B703F" w:rsidRDefault="000B703F" w:rsidP="00054F41">
      <w:pPr>
        <w:pStyle w:val="Nivel2"/>
        <w:numPr>
          <w:ilvl w:val="1"/>
          <w:numId w:val="0"/>
        </w:numPr>
        <w:spacing w:before="0" w:line="240" w:lineRule="auto"/>
        <w:rPr>
          <w:rFonts w:ascii="Times New Roman" w:hAnsi="Times New Roman"/>
          <w:spacing w:val="-4"/>
        </w:rPr>
      </w:pPr>
      <w:r w:rsidRPr="000B703F">
        <w:rPr>
          <w:rFonts w:ascii="Times New Roman" w:hAnsi="Times New Roman"/>
          <w:spacing w:val="-4"/>
        </w:rPr>
        <w:t xml:space="preserve">10.9 O acolhimento do recurso invalida tão somente os atos insuscetíveis de aproveitamento. </w:t>
      </w:r>
    </w:p>
    <w:p w14:paraId="22254B9E" w14:textId="77777777" w:rsidR="000B703F" w:rsidRPr="000B703F" w:rsidRDefault="000B703F" w:rsidP="00054F41">
      <w:pPr>
        <w:pStyle w:val="PargrafodaLista"/>
        <w:tabs>
          <w:tab w:val="left" w:pos="928"/>
          <w:tab w:val="left" w:pos="10206"/>
        </w:tabs>
        <w:spacing w:after="120" w:line="240" w:lineRule="auto"/>
        <w:ind w:left="0"/>
        <w:jc w:val="both"/>
        <w:rPr>
          <w:rFonts w:ascii="Times New Roman" w:hAnsi="Times New Roman"/>
          <w:color w:val="000000"/>
          <w:spacing w:val="-4"/>
          <w:sz w:val="20"/>
        </w:rPr>
      </w:pPr>
      <w:r w:rsidRPr="000B703F">
        <w:rPr>
          <w:rFonts w:ascii="Times New Roman" w:hAnsi="Times New Roman"/>
          <w:color w:val="000000"/>
          <w:spacing w:val="-4"/>
          <w:sz w:val="20"/>
        </w:rPr>
        <w:t>10.10 Os autos do processo permanecerão com vista franqueada aos interessados no sítio eletrônico.</w:t>
      </w:r>
    </w:p>
    <w:p w14:paraId="0BD2A4AC" w14:textId="77777777" w:rsidR="00770143" w:rsidRPr="00190C47" w:rsidRDefault="00770143" w:rsidP="00054F41">
      <w:pPr>
        <w:pStyle w:val="Ttulo11"/>
        <w:shd w:val="clear" w:color="auto" w:fill="D9D9D9" w:themeFill="background1" w:themeFillShade="D9"/>
        <w:tabs>
          <w:tab w:val="left" w:pos="851"/>
          <w:tab w:val="left" w:pos="9356"/>
        </w:tabs>
        <w:spacing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1</w:t>
      </w:r>
      <w:r w:rsidRPr="000B703F">
        <w:rPr>
          <w:rFonts w:ascii="Times New Roman" w:hAnsi="Times New Roman" w:cs="Times New Roman"/>
          <w:sz w:val="20"/>
          <w:szCs w:val="20"/>
          <w:shd w:val="clear" w:color="auto" w:fill="D9D9D9" w:themeFill="background1" w:themeFillShade="D9"/>
        </w:rPr>
        <w:t>. DA REABERTURA DA SESSÃO PÚBLICA</w:t>
      </w:r>
      <w:r w:rsidRPr="000B703F">
        <w:rPr>
          <w:rFonts w:ascii="Times New Roman" w:hAnsi="Times New Roman" w:cs="Times New Roman"/>
          <w:sz w:val="20"/>
          <w:szCs w:val="20"/>
          <w:shd w:val="clear" w:color="auto" w:fill="D9D9D9" w:themeFill="background1" w:themeFillShade="D9"/>
        </w:rPr>
        <w:tab/>
      </w:r>
    </w:p>
    <w:p w14:paraId="2B041DC6" w14:textId="77777777" w:rsidR="000B703F" w:rsidRPr="000B703F" w:rsidRDefault="00331400"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11.1.</w:t>
      </w:r>
      <w:r w:rsidR="000B703F" w:rsidRPr="000B703F">
        <w:rPr>
          <w:rFonts w:ascii="Times New Roman" w:hAnsi="Times New Roman"/>
          <w:spacing w:val="-4"/>
        </w:rPr>
        <w:t xml:space="preserve"> A sessão pública poderá ser reaberta a critério do</w:t>
      </w:r>
      <w:r>
        <w:rPr>
          <w:rFonts w:ascii="Times New Roman" w:hAnsi="Times New Roman"/>
          <w:spacing w:val="-4"/>
        </w:rPr>
        <w:t xml:space="preserve"> </w:t>
      </w:r>
      <w:r w:rsidR="000B703F" w:rsidRPr="000B703F">
        <w:rPr>
          <w:rFonts w:ascii="Times New Roman" w:hAnsi="Times New Roman"/>
          <w:spacing w:val="-4"/>
        </w:rPr>
        <w:t>(a) Pregoeiro</w:t>
      </w:r>
      <w:r>
        <w:rPr>
          <w:rFonts w:ascii="Times New Roman" w:hAnsi="Times New Roman"/>
          <w:spacing w:val="-4"/>
        </w:rPr>
        <w:t xml:space="preserve"> </w:t>
      </w:r>
      <w:r w:rsidR="000B703F" w:rsidRPr="000B703F">
        <w:rPr>
          <w:rFonts w:ascii="Times New Roman" w:hAnsi="Times New Roman"/>
          <w:spacing w:val="-4"/>
        </w:rPr>
        <w:t>(a), devidamente justificada, nas seguintes hipóteses:</w:t>
      </w:r>
    </w:p>
    <w:p w14:paraId="57F6ECC0" w14:textId="77777777"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11.1.1</w:t>
      </w:r>
      <w:r w:rsidR="00DB0AE8">
        <w:rPr>
          <w:rFonts w:ascii="Times New Roman" w:hAnsi="Times New Roman"/>
          <w:spacing w:val="-4"/>
        </w:rPr>
        <w:t>.</w:t>
      </w:r>
      <w:r w:rsidRPr="000B703F">
        <w:rPr>
          <w:rFonts w:ascii="Times New Roman" w:hAnsi="Times New Roman"/>
          <w:spacing w:val="-4"/>
        </w:rPr>
        <w:t xml:space="preserve"> Quando do provimento de recurso que leve à ANULAÇÃO de atos à realização da sessão pública precedente ou em que seja anulada a própria sessão pública.</w:t>
      </w:r>
    </w:p>
    <w:p w14:paraId="36E567F4" w14:textId="77777777" w:rsidR="000B703F" w:rsidRPr="000B703F" w:rsidRDefault="000B703F" w:rsidP="00054F41">
      <w:pPr>
        <w:pStyle w:val="Nivel2"/>
        <w:numPr>
          <w:ilvl w:val="1"/>
          <w:numId w:val="0"/>
        </w:numPr>
        <w:spacing w:before="0" w:line="240" w:lineRule="auto"/>
        <w:ind w:firstLine="284"/>
        <w:rPr>
          <w:rFonts w:ascii="Times New Roman" w:hAnsi="Times New Roman"/>
          <w:spacing w:val="-4"/>
        </w:rPr>
      </w:pPr>
      <w:r w:rsidRPr="000B703F">
        <w:rPr>
          <w:rFonts w:ascii="Times New Roman" w:hAnsi="Times New Roman"/>
          <w:spacing w:val="-4"/>
        </w:rPr>
        <w:t>11.1.2</w:t>
      </w:r>
      <w:r w:rsidR="00DB0AE8">
        <w:rPr>
          <w:rFonts w:ascii="Times New Roman" w:hAnsi="Times New Roman"/>
          <w:spacing w:val="-4"/>
        </w:rPr>
        <w:t>.</w:t>
      </w:r>
      <w:r w:rsidRPr="000B703F">
        <w:rPr>
          <w:rFonts w:ascii="Times New Roman" w:hAnsi="Times New Roman"/>
          <w:spacing w:val="-4"/>
        </w:rPr>
        <w:t xml:space="preserve"> Quando HOUVER ERRO NA ACEITAÇÃO DO PREÇO melhor classificado.</w:t>
      </w:r>
    </w:p>
    <w:p w14:paraId="19D1CC31" w14:textId="77777777"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11.1.3</w:t>
      </w:r>
      <w:r w:rsidR="00DB0AE8">
        <w:rPr>
          <w:rFonts w:ascii="Times New Roman" w:hAnsi="Times New Roman"/>
          <w:spacing w:val="-4"/>
        </w:rPr>
        <w:t>.</w:t>
      </w:r>
      <w:r w:rsidRPr="000B703F">
        <w:rPr>
          <w:rFonts w:ascii="Times New Roman" w:hAnsi="Times New Roman"/>
          <w:spacing w:val="-4"/>
        </w:rPr>
        <w:t xml:space="preserve"> Quando o licitante declarado vencedor NÃO ASSINAR O CONTRATO, NÃO ASSINAR A ATA DE REGISTRO DE PREÇOS E NÃO HOUVER CADASTRO RESERVA E NÃO RETIRAR O INSTRUMENTO EQUIVALENTE, oportunizando a convocação dos remanescentes.</w:t>
      </w:r>
    </w:p>
    <w:p w14:paraId="20933165" w14:textId="77777777" w:rsidR="000B703F" w:rsidRPr="000B703F" w:rsidRDefault="000B703F" w:rsidP="00054F41">
      <w:pPr>
        <w:pStyle w:val="Nivel2"/>
        <w:numPr>
          <w:ilvl w:val="1"/>
          <w:numId w:val="0"/>
        </w:numPr>
        <w:spacing w:before="0" w:line="240" w:lineRule="auto"/>
        <w:ind w:left="284"/>
        <w:rPr>
          <w:rFonts w:ascii="Times New Roman" w:hAnsi="Times New Roman"/>
          <w:spacing w:val="-4"/>
        </w:rPr>
      </w:pPr>
      <w:r w:rsidRPr="000B703F">
        <w:rPr>
          <w:rFonts w:ascii="Times New Roman" w:hAnsi="Times New Roman"/>
          <w:spacing w:val="-4"/>
        </w:rPr>
        <w:t>11.1.4</w:t>
      </w:r>
      <w:r w:rsidR="00DB0AE8">
        <w:rPr>
          <w:rFonts w:ascii="Times New Roman" w:hAnsi="Times New Roman"/>
          <w:spacing w:val="-4"/>
        </w:rPr>
        <w:t>.</w:t>
      </w:r>
      <w:r w:rsidRPr="000B703F">
        <w:rPr>
          <w:rFonts w:ascii="Times New Roman" w:hAnsi="Times New Roman"/>
          <w:spacing w:val="-4"/>
        </w:rPr>
        <w:t xml:space="preserve"> Quanto o licitante não comprovar a REGULARIZAÇÃO FISCAL E TRABALHISTA, nos termos do art. 43, §1° da LC 123/2006. </w:t>
      </w:r>
    </w:p>
    <w:p w14:paraId="49DAAF01" w14:textId="77777777" w:rsidR="000B703F" w:rsidRPr="000B703F" w:rsidRDefault="00C07917"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 xml:space="preserve">11.2. </w:t>
      </w:r>
      <w:r w:rsidR="000B703F" w:rsidRPr="000B703F">
        <w:rPr>
          <w:rFonts w:ascii="Times New Roman" w:hAnsi="Times New Roman"/>
          <w:spacing w:val="-4"/>
        </w:rPr>
        <w:t>Nessas hipóteses serão adotados os procedimentos imediatamente posteriores ao encerramento da etapa de lances.</w:t>
      </w:r>
    </w:p>
    <w:p w14:paraId="6578A5DC" w14:textId="77777777" w:rsidR="000B703F" w:rsidRPr="000B703F" w:rsidRDefault="00C07917"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lastRenderedPageBreak/>
        <w:t xml:space="preserve">11.3. </w:t>
      </w:r>
      <w:r w:rsidR="000B703F" w:rsidRPr="000B703F">
        <w:rPr>
          <w:rFonts w:ascii="Times New Roman" w:hAnsi="Times New Roman"/>
          <w:spacing w:val="-4"/>
        </w:rPr>
        <w:t>Todos os licitantes remanescentes serão convocados, de acordo com a fase do procedimento licitatório a ser reaberta, mediante aviso prévio no sistema com, no mínimo, 24 (vinte e quatro) horas de antecedência, e a ocorrência será registrada em ata complementar. </w:t>
      </w:r>
    </w:p>
    <w:p w14:paraId="607FC35C" w14:textId="77777777" w:rsidR="00C07917" w:rsidRPr="00054F41" w:rsidRDefault="00770143"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sz w:val="20"/>
          <w:szCs w:val="20"/>
        </w:rPr>
      </w:pPr>
      <w:r w:rsidRPr="000B703F">
        <w:rPr>
          <w:rFonts w:ascii="Times New Roman" w:hAnsi="Times New Roman" w:cs="Times New Roman"/>
          <w:sz w:val="20"/>
          <w:szCs w:val="20"/>
          <w:shd w:val="clear" w:color="auto" w:fill="D9D9D9" w:themeFill="background1" w:themeFillShade="D9"/>
        </w:rPr>
        <w:t>1</w:t>
      </w:r>
      <w:r w:rsidR="00F32C67" w:rsidRPr="000B703F">
        <w:rPr>
          <w:rFonts w:ascii="Times New Roman" w:hAnsi="Times New Roman" w:cs="Times New Roman"/>
          <w:sz w:val="20"/>
          <w:szCs w:val="20"/>
          <w:shd w:val="clear" w:color="auto" w:fill="D9D9D9" w:themeFill="background1" w:themeFillShade="D9"/>
        </w:rPr>
        <w:t>2</w:t>
      </w:r>
      <w:r w:rsidRPr="000B703F">
        <w:rPr>
          <w:rFonts w:ascii="Times New Roman" w:hAnsi="Times New Roman" w:cs="Times New Roman"/>
          <w:sz w:val="20"/>
          <w:szCs w:val="20"/>
          <w:shd w:val="clear" w:color="auto" w:fill="D9D9D9" w:themeFill="background1" w:themeFillShade="D9"/>
        </w:rPr>
        <w:t>. DA ADJUDICAÇÃO E HOMOLOGAÇÃO</w:t>
      </w:r>
      <w:r w:rsidRPr="000B703F">
        <w:rPr>
          <w:rFonts w:ascii="Times New Roman" w:hAnsi="Times New Roman" w:cs="Times New Roman"/>
          <w:sz w:val="20"/>
          <w:szCs w:val="20"/>
        </w:rPr>
        <w:tab/>
      </w:r>
    </w:p>
    <w:p w14:paraId="2076837B" w14:textId="77777777" w:rsidR="00652974" w:rsidRPr="000B703F" w:rsidRDefault="00C07917" w:rsidP="00054F41">
      <w:pPr>
        <w:pStyle w:val="Ttulo11"/>
        <w:tabs>
          <w:tab w:val="left" w:pos="851"/>
          <w:tab w:val="left" w:pos="9356"/>
        </w:tabs>
        <w:spacing w:before="120" w:after="120"/>
        <w:ind w:left="0" w:firstLine="0"/>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t xml:space="preserve">12.1. </w:t>
      </w:r>
      <w:r w:rsidR="000B703F" w:rsidRPr="000B703F">
        <w:rPr>
          <w:rFonts w:ascii="Times New Roman" w:hAnsi="Times New Roman" w:cs="Times New Roman"/>
          <w:b w:val="0"/>
          <w:bCs w:val="0"/>
          <w:color w:val="000000"/>
          <w:sz w:val="20"/>
          <w:szCs w:val="20"/>
        </w:rPr>
        <w:t>A adjudicação e homologação do presente certame são de responsabilidade da autoridade superior, em consonância ao art. 71 da Lei 14.133/2021.</w:t>
      </w:r>
    </w:p>
    <w:p w14:paraId="7D9EBE1A" w14:textId="77777777" w:rsidR="00652974" w:rsidRPr="000B703F" w:rsidRDefault="00C07917" w:rsidP="00054F41">
      <w:pPr>
        <w:pStyle w:val="Ttulo11"/>
        <w:tabs>
          <w:tab w:val="left" w:pos="851"/>
          <w:tab w:val="left" w:pos="9356"/>
        </w:tabs>
        <w:spacing w:before="120" w:after="120"/>
        <w:ind w:left="0" w:firstLine="0"/>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t>12.2.</w:t>
      </w:r>
      <w:r w:rsidR="000B703F" w:rsidRPr="000B703F">
        <w:rPr>
          <w:rFonts w:ascii="Times New Roman" w:hAnsi="Times New Roman" w:cs="Times New Roman"/>
          <w:b w:val="0"/>
          <w:bCs w:val="0"/>
          <w:color w:val="000000"/>
          <w:sz w:val="20"/>
          <w:szCs w:val="20"/>
        </w:rPr>
        <w:t xml:space="preserve"> O ato de adjudicar e homologar o certame enseja não apenas atribuir-lhe eficácia e aprovação, mas também, reconhecer a legalidade dos procedimentos ali realizados, ratificando-os em todo o processo, desde a autorização para licitar.</w:t>
      </w:r>
    </w:p>
    <w:p w14:paraId="4DEFE308" w14:textId="77777777" w:rsidR="000B703F" w:rsidRPr="000B703F" w:rsidRDefault="000B703F"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color w:val="000000"/>
          <w:sz w:val="20"/>
          <w:szCs w:val="20"/>
        </w:rPr>
      </w:pPr>
      <w:r w:rsidRPr="000B703F">
        <w:rPr>
          <w:rFonts w:ascii="Times New Roman" w:hAnsi="Times New Roman" w:cs="Times New Roman"/>
          <w:color w:val="000000"/>
          <w:sz w:val="20"/>
          <w:szCs w:val="20"/>
          <w:shd w:val="clear" w:color="auto" w:fill="D9D9D9" w:themeFill="background1" w:themeFillShade="D9"/>
        </w:rPr>
        <w:t>13. DA SUBCONTRATAÇÃO</w:t>
      </w:r>
      <w:r w:rsidRPr="000B703F">
        <w:rPr>
          <w:rFonts w:ascii="Times New Roman" w:hAnsi="Times New Roman" w:cs="Times New Roman"/>
          <w:color w:val="000000"/>
          <w:sz w:val="20"/>
          <w:szCs w:val="20"/>
          <w:shd w:val="clear" w:color="auto" w:fill="D9D9D9" w:themeFill="background1" w:themeFillShade="D9"/>
        </w:rPr>
        <w:tab/>
      </w:r>
    </w:p>
    <w:p w14:paraId="06E57FDA" w14:textId="77777777" w:rsidR="00652974"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13.1. Não será admitida a subcontratação total ou parcial do objeto desta contratação, salvo se estiver expresso no Termo de Referência e no quadro de informações disposto neste edital.</w:t>
      </w:r>
    </w:p>
    <w:p w14:paraId="2D668EC9" w14:textId="77777777" w:rsidR="00652974"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13.2. Quando previsto no termo de referência, a subcontratação depende de autorização prévia do contratante, a quem incumbe avaliar se o subcontratado cumpre os requisitos de habilitação e qualificação exigidas na licitação, cabendo ao contratado apresentar à Administração a documentação que comprove a capacidade técnica do subcontratado.</w:t>
      </w:r>
    </w:p>
    <w:p w14:paraId="52807E86" w14:textId="77777777" w:rsidR="00C07917"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13.3.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2682BBCA" w14:textId="77777777" w:rsidR="00331400" w:rsidRPr="00054F41"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pacing w:val="-3"/>
          <w:sz w:val="20"/>
        </w:rPr>
      </w:pPr>
      <w:r w:rsidRPr="00054F41">
        <w:rPr>
          <w:rFonts w:ascii="Times New Roman" w:hAnsi="Times New Roman"/>
          <w:color w:val="000000"/>
          <w:spacing w:val="-3"/>
          <w:sz w:val="20"/>
        </w:rPr>
        <w:t>13.4.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006AF773" w14:textId="77777777" w:rsidR="004F287E" w:rsidRPr="000B703F" w:rsidRDefault="004F287E" w:rsidP="00054F41">
      <w:pPr>
        <w:pStyle w:val="Ttulo11"/>
        <w:shd w:val="clear" w:color="auto" w:fill="D9D9D9" w:themeFill="background1" w:themeFillShade="D9"/>
        <w:tabs>
          <w:tab w:val="left" w:pos="851"/>
          <w:tab w:val="left" w:pos="9356"/>
        </w:tabs>
        <w:spacing w:before="120" w:after="120"/>
        <w:ind w:left="0" w:firstLine="0"/>
        <w:rPr>
          <w:rFonts w:ascii="Times New Roman" w:hAnsi="Times New Roman" w:cs="Times New Roman"/>
          <w:sz w:val="20"/>
          <w:szCs w:val="20"/>
        </w:rPr>
      </w:pPr>
      <w:r w:rsidRPr="00EC335E">
        <w:rPr>
          <w:rFonts w:ascii="Times New Roman" w:hAnsi="Times New Roman" w:cs="Times New Roman"/>
          <w:sz w:val="20"/>
          <w:szCs w:val="20"/>
          <w:shd w:val="clear" w:color="auto" w:fill="D9D9D9" w:themeFill="background1" w:themeFillShade="D9"/>
        </w:rPr>
        <w:t xml:space="preserve">14. </w:t>
      </w:r>
      <w:r w:rsidR="000B703F" w:rsidRPr="00EC335E">
        <w:rPr>
          <w:rFonts w:ascii="Times New Roman" w:hAnsi="Times New Roman" w:cs="Times New Roman"/>
          <w:color w:val="000000"/>
          <w:sz w:val="20"/>
          <w:szCs w:val="20"/>
          <w:shd w:val="clear" w:color="auto" w:fill="D9D9D9" w:themeFill="background1" w:themeFillShade="D9"/>
        </w:rPr>
        <w:t>DO TERMO DE CONTRATO OU INSTRUMENTO EQUIVALENTE</w:t>
      </w:r>
      <w:r w:rsidRPr="000B703F">
        <w:rPr>
          <w:rFonts w:ascii="Times New Roman" w:hAnsi="Times New Roman" w:cs="Times New Roman"/>
          <w:sz w:val="20"/>
          <w:szCs w:val="20"/>
          <w:shd w:val="clear" w:color="auto" w:fill="D9D9D9" w:themeFill="background1" w:themeFillShade="D9"/>
        </w:rPr>
        <w:tab/>
      </w:r>
    </w:p>
    <w:p w14:paraId="22A399B2" w14:textId="77777777" w:rsidR="000B703F" w:rsidRPr="000B703F" w:rsidRDefault="000B703F" w:rsidP="00122A8C">
      <w:pPr>
        <w:pStyle w:val="PargrafodaLista"/>
        <w:widowControl w:val="0"/>
        <w:numPr>
          <w:ilvl w:val="1"/>
          <w:numId w:val="8"/>
        </w:numPr>
        <w:tabs>
          <w:tab w:val="left" w:pos="928"/>
          <w:tab w:val="left" w:pos="10206"/>
        </w:tabs>
        <w:suppressAutoHyphens/>
        <w:spacing w:before="120" w:after="120"/>
        <w:jc w:val="both"/>
        <w:rPr>
          <w:rFonts w:ascii="Times New Roman" w:hAnsi="Times New Roman"/>
          <w:color w:val="000000"/>
          <w:sz w:val="20"/>
        </w:rPr>
      </w:pPr>
      <w:r w:rsidRPr="000B703F">
        <w:rPr>
          <w:rFonts w:ascii="Times New Roman" w:hAnsi="Times New Roman"/>
          <w:color w:val="000000"/>
          <w:spacing w:val="-3"/>
          <w:sz w:val="20"/>
        </w:rPr>
        <w:t xml:space="preserve">14.1. Após a homologação da licitação, em sendo realizada a contratação, </w:t>
      </w:r>
      <w:r w:rsidRPr="000B703F">
        <w:rPr>
          <w:rFonts w:ascii="Times New Roman" w:hAnsi="Times New Roman"/>
          <w:color w:val="000000"/>
          <w:spacing w:val="-2"/>
          <w:sz w:val="20"/>
        </w:rPr>
        <w:t xml:space="preserve">será firmado Termo de </w:t>
      </w:r>
      <w:r w:rsidRPr="000B703F">
        <w:rPr>
          <w:rFonts w:ascii="Times New Roman" w:hAnsi="Times New Roman"/>
          <w:color w:val="000000"/>
          <w:sz w:val="20"/>
        </w:rPr>
        <w:t>Contrato ou emitido instrumento equivalente.</w:t>
      </w:r>
    </w:p>
    <w:p w14:paraId="794C0DDD" w14:textId="77777777" w:rsidR="000B703F" w:rsidRPr="000B703F" w:rsidRDefault="000B703F" w:rsidP="00122A8C">
      <w:pPr>
        <w:pStyle w:val="PargrafodaLista"/>
        <w:widowControl w:val="0"/>
        <w:numPr>
          <w:ilvl w:val="2"/>
          <w:numId w:val="8"/>
        </w:numPr>
        <w:tabs>
          <w:tab w:val="left" w:pos="1220"/>
          <w:tab w:val="left" w:pos="10206"/>
        </w:tabs>
        <w:suppressAutoHyphens/>
        <w:spacing w:before="120" w:after="120"/>
        <w:jc w:val="both"/>
        <w:rPr>
          <w:rFonts w:ascii="Times New Roman" w:hAnsi="Times New Roman"/>
          <w:color w:val="000000"/>
          <w:sz w:val="20"/>
        </w:rPr>
      </w:pPr>
      <w:r w:rsidRPr="000B703F">
        <w:rPr>
          <w:rFonts w:ascii="Times New Roman" w:hAnsi="Times New Roman"/>
          <w:color w:val="000000"/>
          <w:sz w:val="20"/>
        </w:rPr>
        <w:t xml:space="preserve">14.2. </w:t>
      </w:r>
      <w:r w:rsidRPr="000B703F">
        <w:rPr>
          <w:rFonts w:ascii="Times New Roman" w:hAnsi="Times New Roman"/>
          <w:color w:val="000000"/>
          <w:sz w:val="20"/>
          <w:shd w:val="clear" w:color="auto" w:fill="FFFFFF"/>
        </w:rPr>
        <w:t>O adjudicatário terá o prazo de 5 (cinco) dias úteis, contados a partir da data de sua convocação, para assinar o Termo de Contrato ou aceitar instrumento equivalente, conforme o caso (Carta Contrato/Autorização), sob pena de decair do direito à contratação, sem prejuízo das sanções previstas neste Edital;</w:t>
      </w:r>
    </w:p>
    <w:p w14:paraId="75BCD892" w14:textId="77777777" w:rsidR="000B703F" w:rsidRPr="000B703F" w:rsidRDefault="000B703F" w:rsidP="00122A8C">
      <w:pPr>
        <w:pStyle w:val="PargrafodaLista"/>
        <w:widowControl w:val="0"/>
        <w:numPr>
          <w:ilvl w:val="2"/>
          <w:numId w:val="8"/>
        </w:numPr>
        <w:tabs>
          <w:tab w:val="clear" w:pos="0"/>
          <w:tab w:val="left" w:pos="1134"/>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14.2.1. Alternativamente à convocação para comparecer perante o órgão ou entidade para o aceite/retirada da Nota de Empenho, a Administração poderá encaminhá-lo para assinatura ou </w:t>
      </w:r>
      <w:r w:rsidRPr="000B703F">
        <w:rPr>
          <w:rFonts w:ascii="Times New Roman" w:hAnsi="Times New Roman"/>
          <w:color w:val="000000"/>
          <w:spacing w:val="-3"/>
          <w:sz w:val="20"/>
        </w:rPr>
        <w:t xml:space="preserve">aceite da Adjudicatária, mediante correspondência postal com aviso de recebimento (AR) ou meio eletrônico, para que seja assinado </w:t>
      </w:r>
      <w:r w:rsidRPr="000B703F">
        <w:rPr>
          <w:rFonts w:ascii="Times New Roman" w:hAnsi="Times New Roman"/>
          <w:color w:val="000000"/>
          <w:spacing w:val="-2"/>
          <w:sz w:val="20"/>
        </w:rPr>
        <w:t>no prazo de 10</w:t>
      </w:r>
      <w:r w:rsidR="00EC335E">
        <w:rPr>
          <w:rFonts w:ascii="Times New Roman" w:hAnsi="Times New Roman"/>
          <w:color w:val="000000"/>
          <w:spacing w:val="-2"/>
          <w:sz w:val="20"/>
        </w:rPr>
        <w:t xml:space="preserve"> </w:t>
      </w:r>
      <w:r w:rsidRPr="000B703F">
        <w:rPr>
          <w:rFonts w:ascii="Times New Roman" w:hAnsi="Times New Roman"/>
          <w:color w:val="000000"/>
          <w:spacing w:val="-2"/>
          <w:sz w:val="20"/>
        </w:rPr>
        <w:t>(dez) dias, a contar da data de seu recebimento.</w:t>
      </w:r>
    </w:p>
    <w:p w14:paraId="68CD563E" w14:textId="77777777" w:rsidR="000B703F" w:rsidRPr="000B703F" w:rsidRDefault="000B703F" w:rsidP="00122A8C">
      <w:pPr>
        <w:pStyle w:val="PargrafodaLista"/>
        <w:widowControl w:val="0"/>
        <w:numPr>
          <w:ilvl w:val="1"/>
          <w:numId w:val="8"/>
        </w:numPr>
        <w:tabs>
          <w:tab w:val="clear" w:pos="0"/>
          <w:tab w:val="left" w:pos="928"/>
          <w:tab w:val="left" w:pos="1134"/>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14.2.2. O prazo previsto no subitem anterior poderá ser prorrogado, por igual período, por solicitação justificada do fornecedor, e aceita pela Administração.</w:t>
      </w:r>
    </w:p>
    <w:p w14:paraId="28727672" w14:textId="77777777"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14.3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14:paraId="4A36B8CC" w14:textId="77777777"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14.4 Na hipótese de nenhum dos licitantes aceitar a contratação nas condições propostas pelo licitante vencedor, a Administração, observados o valor estimado e sua eventual atualização nos termos do edital, poderá:</w:t>
      </w:r>
    </w:p>
    <w:p w14:paraId="305C4B98" w14:textId="77777777" w:rsidR="000B703F" w:rsidRPr="000B703F" w:rsidRDefault="00331400" w:rsidP="00EC335E">
      <w:pPr>
        <w:pStyle w:val="Nivel2"/>
        <w:numPr>
          <w:ilvl w:val="1"/>
          <w:numId w:val="0"/>
        </w:numPr>
        <w:ind w:left="284"/>
        <w:rPr>
          <w:rFonts w:ascii="Times New Roman" w:hAnsi="Times New Roman"/>
          <w:spacing w:val="-4"/>
        </w:rPr>
      </w:pPr>
      <w:r>
        <w:rPr>
          <w:rFonts w:ascii="Times New Roman" w:hAnsi="Times New Roman"/>
          <w:spacing w:val="-4"/>
        </w:rPr>
        <w:t>14.4.1 C</w:t>
      </w:r>
      <w:r w:rsidR="000B703F" w:rsidRPr="000B703F">
        <w:rPr>
          <w:rFonts w:ascii="Times New Roman" w:hAnsi="Times New Roman"/>
          <w:spacing w:val="-4"/>
        </w:rPr>
        <w:t>onvocar os licitantes remanescentes para negociação, na ordem de classificação, com vistas à obtenção de preço melhor, mesmo que acima do preço do adjudicatário;</w:t>
      </w:r>
    </w:p>
    <w:p w14:paraId="5FCCC5C2" w14:textId="77777777" w:rsidR="000B703F" w:rsidRPr="000B703F" w:rsidRDefault="00331400" w:rsidP="00EC335E">
      <w:pPr>
        <w:pStyle w:val="Nivel2"/>
        <w:numPr>
          <w:ilvl w:val="1"/>
          <w:numId w:val="0"/>
        </w:numPr>
        <w:ind w:left="284"/>
        <w:rPr>
          <w:rFonts w:ascii="Times New Roman" w:hAnsi="Times New Roman"/>
          <w:spacing w:val="-4"/>
        </w:rPr>
      </w:pPr>
      <w:r>
        <w:rPr>
          <w:rFonts w:ascii="Times New Roman" w:hAnsi="Times New Roman"/>
          <w:spacing w:val="-4"/>
        </w:rPr>
        <w:lastRenderedPageBreak/>
        <w:t>14.4.2 A</w:t>
      </w:r>
      <w:r w:rsidR="000B703F" w:rsidRPr="000B703F">
        <w:rPr>
          <w:rFonts w:ascii="Times New Roman" w:hAnsi="Times New Roman"/>
          <w:spacing w:val="-4"/>
        </w:rPr>
        <w:t>djudicar e celebrar o contrato nas condições ofertadas pelos licitantes remanescentes, atendida a ordem classificatória, quando frustrada a negociação de melhor condição.</w:t>
      </w:r>
    </w:p>
    <w:p w14:paraId="4DCB7E84" w14:textId="77777777"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14.5 A rescisão administrativa do contrato de fornecimento por ato unilateral da CONTRATANTE obedecerá a disposto no artigo 139 da Lei 14.133/2021.</w:t>
      </w:r>
    </w:p>
    <w:p w14:paraId="12C15C08" w14:textId="77777777" w:rsidR="000B703F" w:rsidRPr="000B703F" w:rsidRDefault="000B703F" w:rsidP="00EC335E">
      <w:pPr>
        <w:pStyle w:val="PargrafodaLista"/>
        <w:tabs>
          <w:tab w:val="left" w:pos="928"/>
          <w:tab w:val="left" w:pos="10206"/>
        </w:tabs>
        <w:spacing w:before="120" w:after="120"/>
        <w:ind w:left="0"/>
        <w:jc w:val="both"/>
        <w:rPr>
          <w:rFonts w:ascii="Times New Roman" w:hAnsi="Times New Roman"/>
          <w:color w:val="000000"/>
          <w:sz w:val="20"/>
        </w:rPr>
      </w:pPr>
      <w:r w:rsidRPr="000B703F">
        <w:rPr>
          <w:rFonts w:ascii="Times New Roman" w:hAnsi="Times New Roman"/>
          <w:color w:val="000000"/>
          <w:spacing w:val="-4"/>
          <w:sz w:val="20"/>
        </w:rPr>
        <w:t xml:space="preserve">14.6. O Aceite da Nota de Empenho ou do instrumento equivalente, emitida à empresa adjudicada, </w:t>
      </w:r>
      <w:r w:rsidRPr="000B703F">
        <w:rPr>
          <w:rFonts w:ascii="Times New Roman" w:hAnsi="Times New Roman"/>
          <w:color w:val="000000"/>
          <w:sz w:val="20"/>
        </w:rPr>
        <w:t>implica no reconhecimento de que:</w:t>
      </w:r>
    </w:p>
    <w:p w14:paraId="1EF45CB9" w14:textId="77777777"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 xml:space="preserve">14.6.1. Referida Nota de Empenho está substituindo o contrato, aplicando-se à relação de </w:t>
      </w:r>
      <w:r w:rsidRPr="000B703F">
        <w:rPr>
          <w:rFonts w:ascii="Times New Roman" w:hAnsi="Times New Roman"/>
          <w:color w:val="000000"/>
          <w:spacing w:val="-2"/>
          <w:sz w:val="20"/>
        </w:rPr>
        <w:t>negócios ali estabelecida as disposições da Lei nº 14.133 de 2021</w:t>
      </w:r>
      <w:r w:rsidRPr="000B703F">
        <w:rPr>
          <w:rFonts w:ascii="Times New Roman" w:hAnsi="Times New Roman"/>
          <w:color w:val="000000"/>
          <w:spacing w:val="-1"/>
          <w:sz w:val="20"/>
        </w:rPr>
        <w:t>;</w:t>
      </w:r>
    </w:p>
    <w:p w14:paraId="1F95F96E" w14:textId="77777777"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z w:val="20"/>
        </w:rPr>
        <w:t>14.6.2. A contratada se vincula à sua proposta e às previsões contidas no edital e seus anexos.</w:t>
      </w:r>
    </w:p>
    <w:p w14:paraId="578EAABB" w14:textId="77777777" w:rsidR="000B703F" w:rsidRPr="000B703F" w:rsidRDefault="000B703F" w:rsidP="00122A8C">
      <w:pPr>
        <w:pStyle w:val="PargrafodaLista"/>
        <w:widowControl w:val="0"/>
        <w:numPr>
          <w:ilvl w:val="2"/>
          <w:numId w:val="8"/>
        </w:numPr>
        <w:tabs>
          <w:tab w:val="clear" w:pos="0"/>
          <w:tab w:val="left" w:pos="1220"/>
          <w:tab w:val="left" w:pos="10206"/>
        </w:tabs>
        <w:suppressAutoHyphens/>
        <w:spacing w:before="120" w:after="120"/>
        <w:ind w:left="284"/>
        <w:jc w:val="both"/>
        <w:rPr>
          <w:rFonts w:ascii="Times New Roman" w:hAnsi="Times New Roman"/>
          <w:color w:val="000000"/>
          <w:sz w:val="20"/>
        </w:rPr>
      </w:pPr>
      <w:r w:rsidRPr="000B703F">
        <w:rPr>
          <w:rFonts w:ascii="Times New Roman" w:hAnsi="Times New Roman"/>
          <w:color w:val="000000"/>
          <w:spacing w:val="-3"/>
          <w:sz w:val="20"/>
        </w:rPr>
        <w:t xml:space="preserve">14.6.3. A contratada reconhece que as hipóteses de extinção do contrato são aquelas </w:t>
      </w:r>
      <w:r w:rsidRPr="000B703F">
        <w:rPr>
          <w:rFonts w:ascii="Times New Roman" w:hAnsi="Times New Roman"/>
          <w:color w:val="000000"/>
          <w:spacing w:val="-2"/>
          <w:sz w:val="20"/>
        </w:rPr>
        <w:t>previstas nos artigos 137 e 138</w:t>
      </w:r>
      <w:r w:rsidRPr="000B703F">
        <w:rPr>
          <w:rFonts w:ascii="Times New Roman" w:hAnsi="Times New Roman"/>
          <w:color w:val="000000"/>
          <w:spacing w:val="-3"/>
          <w:sz w:val="20"/>
        </w:rPr>
        <w:t xml:space="preserve"> da Lei nº 14.133/2021 e reconhece as consequências</w:t>
      </w:r>
      <w:r w:rsidRPr="000B703F">
        <w:rPr>
          <w:rFonts w:ascii="Times New Roman" w:hAnsi="Times New Roman"/>
          <w:color w:val="000000"/>
          <w:spacing w:val="-2"/>
          <w:sz w:val="20"/>
        </w:rPr>
        <w:t xml:space="preserve"> previstas no artigo 139 da </w:t>
      </w:r>
      <w:r w:rsidRPr="000B703F">
        <w:rPr>
          <w:rFonts w:ascii="Times New Roman" w:hAnsi="Times New Roman"/>
          <w:color w:val="000000"/>
          <w:sz w:val="20"/>
        </w:rPr>
        <w:t>mesma Lei.</w:t>
      </w:r>
    </w:p>
    <w:p w14:paraId="1738A380" w14:textId="77777777" w:rsidR="000B703F" w:rsidRPr="000B703F" w:rsidRDefault="000B703F" w:rsidP="00122A8C">
      <w:pPr>
        <w:pStyle w:val="PargrafodaLista"/>
        <w:widowControl w:val="0"/>
        <w:numPr>
          <w:ilvl w:val="1"/>
          <w:numId w:val="8"/>
        </w:numPr>
        <w:tabs>
          <w:tab w:val="left" w:pos="928"/>
          <w:tab w:val="left" w:pos="10206"/>
        </w:tabs>
        <w:suppressAutoHyphens/>
        <w:spacing w:after="120"/>
        <w:jc w:val="both"/>
        <w:rPr>
          <w:rFonts w:ascii="Times New Roman" w:hAnsi="Times New Roman"/>
          <w:color w:val="000000"/>
          <w:sz w:val="20"/>
        </w:rPr>
      </w:pPr>
      <w:r w:rsidRPr="000B703F">
        <w:rPr>
          <w:rFonts w:ascii="Times New Roman" w:hAnsi="Times New Roman"/>
          <w:color w:val="000000"/>
          <w:sz w:val="20"/>
        </w:rPr>
        <w:t>14.7. Na assinatura do contrato, será exigida a comprovação das condições de habilitação consignadas no edital, que deverão ser mantidas pelo licitante durante a vigência do contrato.</w:t>
      </w:r>
    </w:p>
    <w:p w14:paraId="72E517A0" w14:textId="2D4104FE" w:rsidR="000B703F" w:rsidRPr="00190C47" w:rsidRDefault="000B703F" w:rsidP="00331400">
      <w:pPr>
        <w:tabs>
          <w:tab w:val="left" w:pos="3410"/>
        </w:tabs>
        <w:spacing w:after="120" w:line="276" w:lineRule="auto"/>
        <w:jc w:val="both"/>
      </w:pPr>
      <w:r w:rsidRPr="000B703F">
        <w:rPr>
          <w:color w:val="000000"/>
          <w:spacing w:val="-4"/>
        </w:rPr>
        <w:t>14.8 Decorrido o prazo de validade da proposta, indicado no edital, sem convocação</w:t>
      </w:r>
      <w:r w:rsidR="00742882" w:rsidRPr="007558D8">
        <w:rPr>
          <w:color w:val="000000"/>
          <w:spacing w:val="-4"/>
        </w:rPr>
        <w:t xml:space="preserve"> para a</w:t>
      </w:r>
      <w:r w:rsidR="00742882" w:rsidRPr="007558D8">
        <w:rPr>
          <w:color w:val="000000"/>
        </w:rPr>
        <w:t xml:space="preserve"> c</w:t>
      </w:r>
      <w:r w:rsidR="00742882" w:rsidRPr="007558D8">
        <w:rPr>
          <w:color w:val="000000"/>
          <w:spacing w:val="-4"/>
        </w:rPr>
        <w:t>ontratação, ficarão os licitantes liberados dos compromissos assumidos.</w:t>
      </w:r>
      <w:r w:rsidR="00C21F10" w:rsidRPr="00190C47">
        <w:tab/>
      </w:r>
    </w:p>
    <w:p w14:paraId="59C842D2" w14:textId="77777777" w:rsidR="000B703F" w:rsidRPr="000B703F" w:rsidRDefault="000B703F" w:rsidP="00331400">
      <w:pPr>
        <w:pStyle w:val="Ttulo11"/>
        <w:tabs>
          <w:tab w:val="left" w:pos="851"/>
          <w:tab w:val="left" w:pos="9214"/>
        </w:tabs>
        <w:spacing w:after="120" w:line="276" w:lineRule="auto"/>
        <w:ind w:left="0" w:right="454" w:firstLine="0"/>
        <w:rPr>
          <w:rFonts w:ascii="Times New Roman" w:hAnsi="Times New Roman" w:cs="Times New Roman"/>
          <w:color w:val="000000"/>
          <w:sz w:val="20"/>
          <w:szCs w:val="20"/>
        </w:rPr>
      </w:pPr>
      <w:r w:rsidRPr="000B703F">
        <w:rPr>
          <w:rFonts w:ascii="Times New Roman" w:hAnsi="Times New Roman" w:cs="Times New Roman"/>
          <w:color w:val="000000"/>
          <w:sz w:val="20"/>
          <w:szCs w:val="20"/>
          <w:shd w:val="clear" w:color="auto" w:fill="D9D9D9" w:themeFill="background1" w:themeFillShade="D9"/>
        </w:rPr>
        <w:t>15. DO PRAZO DE VIGÊNCIA</w:t>
      </w:r>
      <w:r w:rsidRPr="000B703F">
        <w:rPr>
          <w:rFonts w:ascii="Times New Roman" w:hAnsi="Times New Roman" w:cs="Times New Roman"/>
          <w:color w:val="000000"/>
          <w:sz w:val="20"/>
          <w:szCs w:val="20"/>
          <w:shd w:val="clear" w:color="auto" w:fill="D9D9D9" w:themeFill="background1" w:themeFillShade="D9"/>
        </w:rPr>
        <w:tab/>
      </w:r>
    </w:p>
    <w:p w14:paraId="72B84921" w14:textId="77777777"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15.1</w:t>
      </w:r>
      <w:r w:rsidR="00C07917">
        <w:rPr>
          <w:rFonts w:ascii="Times New Roman" w:hAnsi="Times New Roman"/>
          <w:spacing w:val="-4"/>
        </w:rPr>
        <w:t>.</w:t>
      </w:r>
      <w:r w:rsidRPr="000B703F">
        <w:rPr>
          <w:rFonts w:ascii="Times New Roman" w:hAnsi="Times New Roman"/>
          <w:spacing w:val="-4"/>
        </w:rPr>
        <w:t xml:space="preserve"> O prazo de vigência da contratação será definido no Termo de Referência, de acordo com a natureza do objeto licitado.</w:t>
      </w:r>
    </w:p>
    <w:p w14:paraId="22DA64D6" w14:textId="77777777" w:rsidR="000B703F" w:rsidRPr="000B703F" w:rsidRDefault="000B703F" w:rsidP="00EC335E">
      <w:pPr>
        <w:pStyle w:val="Nivel2"/>
        <w:numPr>
          <w:ilvl w:val="1"/>
          <w:numId w:val="0"/>
        </w:numPr>
        <w:rPr>
          <w:rFonts w:ascii="Times New Roman" w:hAnsi="Times New Roman"/>
          <w:spacing w:val="-4"/>
        </w:rPr>
      </w:pPr>
      <w:r w:rsidRPr="000B703F">
        <w:rPr>
          <w:rFonts w:ascii="Times New Roman" w:hAnsi="Times New Roman"/>
          <w:spacing w:val="-4"/>
        </w:rPr>
        <w:t>15.2</w:t>
      </w:r>
      <w:r w:rsidR="00C07917">
        <w:rPr>
          <w:rFonts w:ascii="Times New Roman" w:hAnsi="Times New Roman"/>
          <w:spacing w:val="-4"/>
        </w:rPr>
        <w:t>.</w:t>
      </w:r>
      <w:r w:rsidRPr="000B703F">
        <w:rPr>
          <w:rFonts w:ascii="Times New Roman" w:hAnsi="Times New Roman"/>
          <w:spacing w:val="-4"/>
        </w:rPr>
        <w:t xml:space="preserve"> O órgão contratante, no momento da contratação e a cada exercício financeiro, deve observar a disponibilidade de créditos orçamentários, bem como a previsão no plano plurianual, quando ultrapassar 1 (um) exercício financeiro.</w:t>
      </w:r>
    </w:p>
    <w:p w14:paraId="2F5B244F" w14:textId="77777777" w:rsidR="000B703F" w:rsidRPr="000B703F" w:rsidRDefault="00FE623D" w:rsidP="00EC335E">
      <w:pPr>
        <w:pStyle w:val="Nivel2"/>
        <w:numPr>
          <w:ilvl w:val="1"/>
          <w:numId w:val="0"/>
        </w:numPr>
        <w:rPr>
          <w:rFonts w:ascii="Times New Roman" w:hAnsi="Times New Roman"/>
          <w:spacing w:val="-4"/>
        </w:rPr>
      </w:pPr>
      <w:r>
        <w:rPr>
          <w:rFonts w:ascii="Times New Roman" w:hAnsi="Times New Roman"/>
          <w:spacing w:val="-4"/>
        </w:rPr>
        <w:t>15.3</w:t>
      </w:r>
      <w:r w:rsidR="00C07917">
        <w:rPr>
          <w:rFonts w:ascii="Times New Roman" w:hAnsi="Times New Roman"/>
          <w:spacing w:val="-4"/>
        </w:rPr>
        <w:t>.</w:t>
      </w:r>
      <w:r w:rsidR="000B703F" w:rsidRPr="000B703F">
        <w:rPr>
          <w:rFonts w:ascii="Times New Roman" w:hAnsi="Times New Roman"/>
          <w:spacing w:val="-4"/>
        </w:rPr>
        <w:t xml:space="preserve"> As publicações resumidas do contrato que vier a ser firmado deverão ser realizadas na forma do estabelecido no Art. 94 da Lei nº 14.133/2021.</w:t>
      </w:r>
    </w:p>
    <w:p w14:paraId="568CB7E0" w14:textId="77777777" w:rsidR="000B703F" w:rsidRPr="000B703F" w:rsidRDefault="00FE623D" w:rsidP="00054F41">
      <w:pPr>
        <w:pStyle w:val="Nivel2"/>
        <w:numPr>
          <w:ilvl w:val="1"/>
          <w:numId w:val="0"/>
        </w:numPr>
        <w:spacing w:before="0" w:line="240" w:lineRule="auto"/>
        <w:rPr>
          <w:rFonts w:ascii="Times New Roman" w:hAnsi="Times New Roman"/>
          <w:spacing w:val="-4"/>
        </w:rPr>
      </w:pPr>
      <w:r>
        <w:rPr>
          <w:rFonts w:ascii="Times New Roman" w:hAnsi="Times New Roman"/>
          <w:spacing w:val="-4"/>
        </w:rPr>
        <w:t>15.4</w:t>
      </w:r>
      <w:r w:rsidR="00C07917">
        <w:rPr>
          <w:rFonts w:ascii="Times New Roman" w:hAnsi="Times New Roman"/>
          <w:spacing w:val="-4"/>
        </w:rPr>
        <w:t>.</w:t>
      </w:r>
      <w:r w:rsidR="000B703F" w:rsidRPr="000B703F">
        <w:rPr>
          <w:rFonts w:ascii="Times New Roman" w:hAnsi="Times New Roman"/>
          <w:spacing w:val="-4"/>
        </w:rPr>
        <w:t xml:space="preserve">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w:t>
      </w:r>
    </w:p>
    <w:p w14:paraId="6F76E9A8" w14:textId="77777777" w:rsidR="00F7724E" w:rsidRPr="000B703F" w:rsidRDefault="00770143" w:rsidP="00054F41">
      <w:pPr>
        <w:pStyle w:val="Ttulo11"/>
        <w:tabs>
          <w:tab w:val="left" w:pos="851"/>
          <w:tab w:val="left" w:pos="9356"/>
        </w:tabs>
        <w:spacing w:after="120"/>
        <w:ind w:left="0" w:right="454" w:firstLine="0"/>
        <w:rPr>
          <w:rFonts w:ascii="Times New Roman" w:hAnsi="Times New Roman" w:cs="Times New Roman"/>
          <w:sz w:val="20"/>
          <w:szCs w:val="20"/>
          <w:shd w:val="clear" w:color="auto" w:fill="E5E5E5"/>
        </w:rPr>
      </w:pPr>
      <w:r w:rsidRPr="000B703F">
        <w:rPr>
          <w:rFonts w:ascii="Times New Roman" w:hAnsi="Times New Roman" w:cs="Times New Roman"/>
          <w:sz w:val="20"/>
          <w:szCs w:val="20"/>
          <w:shd w:val="clear" w:color="auto" w:fill="D9D9D9" w:themeFill="background1" w:themeFillShade="D9"/>
        </w:rPr>
        <w:t>1</w:t>
      </w:r>
      <w:r w:rsidR="00BF6496" w:rsidRPr="000B703F">
        <w:rPr>
          <w:rFonts w:ascii="Times New Roman" w:hAnsi="Times New Roman" w:cs="Times New Roman"/>
          <w:sz w:val="20"/>
          <w:szCs w:val="20"/>
          <w:shd w:val="clear" w:color="auto" w:fill="D9D9D9" w:themeFill="background1" w:themeFillShade="D9"/>
        </w:rPr>
        <w:t>6</w:t>
      </w:r>
      <w:r w:rsidRPr="000B703F">
        <w:rPr>
          <w:rFonts w:ascii="Times New Roman" w:hAnsi="Times New Roman" w:cs="Times New Roman"/>
          <w:sz w:val="20"/>
          <w:szCs w:val="20"/>
          <w:shd w:val="clear" w:color="auto" w:fill="D9D9D9" w:themeFill="background1" w:themeFillShade="D9"/>
        </w:rPr>
        <w:t xml:space="preserve">. </w:t>
      </w:r>
      <w:r w:rsidR="000B703F" w:rsidRPr="000B703F">
        <w:rPr>
          <w:rFonts w:ascii="Times New Roman" w:hAnsi="Times New Roman" w:cs="Times New Roman"/>
          <w:sz w:val="20"/>
          <w:szCs w:val="20"/>
          <w:shd w:val="clear" w:color="auto" w:fill="D9D9D9" w:themeFill="background1" w:themeFillShade="D9"/>
        </w:rPr>
        <w:t>DA ENTREGA E DO RECEBIMENTO DO OBJETO</w:t>
      </w:r>
      <w:r w:rsidRPr="000B703F">
        <w:rPr>
          <w:rFonts w:ascii="Times New Roman" w:hAnsi="Times New Roman" w:cs="Times New Roman"/>
          <w:sz w:val="20"/>
          <w:szCs w:val="20"/>
          <w:shd w:val="clear" w:color="auto" w:fill="D9D9D9" w:themeFill="background1" w:themeFillShade="D9"/>
        </w:rPr>
        <w:tab/>
      </w:r>
    </w:p>
    <w:p w14:paraId="3FEED7B4" w14:textId="77777777" w:rsidR="000B703F" w:rsidRPr="00C07917" w:rsidRDefault="00C07917" w:rsidP="00122A8C">
      <w:pPr>
        <w:pStyle w:val="PargrafodaLista"/>
        <w:numPr>
          <w:ilvl w:val="1"/>
          <w:numId w:val="27"/>
        </w:numPr>
        <w:tabs>
          <w:tab w:val="left" w:pos="142"/>
        </w:tabs>
        <w:spacing w:after="120" w:line="240" w:lineRule="auto"/>
        <w:ind w:left="0" w:firstLine="0"/>
        <w:jc w:val="both"/>
        <w:rPr>
          <w:rFonts w:ascii="Times New Roman" w:hAnsi="Times New Roman"/>
          <w:sz w:val="20"/>
        </w:rPr>
      </w:pPr>
      <w:r w:rsidRPr="00C07917">
        <w:rPr>
          <w:rFonts w:ascii="Times New Roman" w:hAnsi="Times New Roman"/>
          <w:sz w:val="20"/>
        </w:rPr>
        <w:t xml:space="preserve"> </w:t>
      </w:r>
      <w:r w:rsidR="000B703F" w:rsidRPr="00C07917">
        <w:rPr>
          <w:rFonts w:ascii="Times New Roman" w:hAnsi="Times New Roman"/>
          <w:sz w:val="20"/>
        </w:rPr>
        <w:t xml:space="preserve">Os materiais serão solicitados mediante </w:t>
      </w:r>
      <w:r w:rsidR="009022CE" w:rsidRPr="00C07917">
        <w:rPr>
          <w:rFonts w:ascii="Times New Roman" w:hAnsi="Times New Roman"/>
          <w:sz w:val="20"/>
        </w:rPr>
        <w:t>correspondência</w:t>
      </w:r>
      <w:r w:rsidR="000B703F" w:rsidRPr="00C07917">
        <w:rPr>
          <w:rFonts w:ascii="Times New Roman" w:hAnsi="Times New Roman"/>
          <w:sz w:val="20"/>
        </w:rPr>
        <w:t xml:space="preserve"> eletrônica (</w:t>
      </w:r>
      <w:r w:rsidR="000B703F" w:rsidRPr="00C07917">
        <w:rPr>
          <w:rFonts w:ascii="Times New Roman" w:hAnsi="Times New Roman"/>
          <w:i/>
          <w:iCs/>
          <w:sz w:val="20"/>
        </w:rPr>
        <w:t>e-mail</w:t>
      </w:r>
      <w:r w:rsidR="000B703F" w:rsidRPr="00C07917">
        <w:rPr>
          <w:rFonts w:ascii="Times New Roman" w:hAnsi="Times New Roman"/>
          <w:sz w:val="20"/>
        </w:rPr>
        <w:t>), sendo obrigatória a confirmação do recebimento pela empresa.</w:t>
      </w:r>
    </w:p>
    <w:p w14:paraId="48D5F007" w14:textId="57241E0D"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O prazo de entrega dos bens é de </w:t>
      </w:r>
      <w:r w:rsidR="00C44137">
        <w:rPr>
          <w:rFonts w:ascii="Times New Roman" w:hAnsi="Times New Roman"/>
          <w:color w:val="000000"/>
          <w:sz w:val="20"/>
        </w:rPr>
        <w:t>0</w:t>
      </w:r>
      <w:r w:rsidR="009F3584">
        <w:rPr>
          <w:rFonts w:ascii="Times New Roman" w:hAnsi="Times New Roman"/>
          <w:color w:val="000000"/>
          <w:sz w:val="20"/>
        </w:rPr>
        <w:t>2</w:t>
      </w:r>
      <w:r w:rsidR="00C44137">
        <w:rPr>
          <w:rFonts w:ascii="Times New Roman" w:hAnsi="Times New Roman"/>
          <w:color w:val="000000"/>
          <w:sz w:val="20"/>
        </w:rPr>
        <w:t xml:space="preserve"> (</w:t>
      </w:r>
      <w:r w:rsidR="009F3584">
        <w:rPr>
          <w:rFonts w:ascii="Times New Roman" w:hAnsi="Times New Roman"/>
          <w:color w:val="000000"/>
          <w:sz w:val="20"/>
        </w:rPr>
        <w:t>dois</w:t>
      </w:r>
      <w:r w:rsidR="00C44137">
        <w:rPr>
          <w:rFonts w:ascii="Times New Roman" w:hAnsi="Times New Roman"/>
          <w:color w:val="000000"/>
          <w:sz w:val="20"/>
        </w:rPr>
        <w:t xml:space="preserve">) </w:t>
      </w:r>
      <w:r w:rsidR="000B703F" w:rsidRPr="000B703F">
        <w:rPr>
          <w:rFonts w:ascii="Times New Roman" w:hAnsi="Times New Roman"/>
          <w:color w:val="000000"/>
          <w:sz w:val="20"/>
        </w:rPr>
        <w:t>dia</w:t>
      </w:r>
      <w:r w:rsidR="009F3584">
        <w:rPr>
          <w:rFonts w:ascii="Times New Roman" w:hAnsi="Times New Roman"/>
          <w:color w:val="000000"/>
          <w:sz w:val="20"/>
        </w:rPr>
        <w:t>s</w:t>
      </w:r>
      <w:r w:rsidR="000B703F" w:rsidRPr="000B703F">
        <w:rPr>
          <w:rFonts w:ascii="Times New Roman" w:hAnsi="Times New Roman"/>
          <w:color w:val="000000"/>
          <w:sz w:val="20"/>
        </w:rPr>
        <w:t xml:space="preserve"> contados da confirmação do recebimento da Nota de Empenho pelo fornecedor, sendo que o fornecimento ocorrerá em parcela única, durante o horário de expediente, das 08h00min às 12h00min e das 14h00min às 18h00min, no </w:t>
      </w:r>
      <w:r w:rsidR="00C44137">
        <w:rPr>
          <w:rFonts w:ascii="Times New Roman" w:hAnsi="Times New Roman"/>
          <w:color w:val="000000"/>
          <w:sz w:val="20"/>
        </w:rPr>
        <w:t xml:space="preserve">Centro de Ensino Médio </w:t>
      </w:r>
      <w:proofErr w:type="spellStart"/>
      <w:r w:rsidR="00C44137">
        <w:rPr>
          <w:rFonts w:ascii="Times New Roman" w:hAnsi="Times New Roman"/>
          <w:color w:val="000000"/>
          <w:sz w:val="20"/>
        </w:rPr>
        <w:t>Oquerlina</w:t>
      </w:r>
      <w:proofErr w:type="spellEnd"/>
      <w:r w:rsidR="00C44137">
        <w:rPr>
          <w:rFonts w:ascii="Times New Roman" w:hAnsi="Times New Roman"/>
          <w:color w:val="000000"/>
          <w:sz w:val="20"/>
        </w:rPr>
        <w:t xml:space="preserve"> Torres,</w:t>
      </w:r>
      <w:r w:rsidR="000B703F" w:rsidRPr="000B703F">
        <w:rPr>
          <w:rFonts w:ascii="Times New Roman" w:hAnsi="Times New Roman"/>
          <w:color w:val="000000"/>
          <w:sz w:val="20"/>
        </w:rPr>
        <w:t xml:space="preserve"> Localizado na</w:t>
      </w:r>
      <w:r w:rsidR="00C44137">
        <w:rPr>
          <w:rFonts w:ascii="Times New Roman" w:hAnsi="Times New Roman"/>
          <w:color w:val="000000"/>
          <w:sz w:val="20"/>
        </w:rPr>
        <w:t xml:space="preserve"> </w:t>
      </w:r>
      <w:proofErr w:type="spellStart"/>
      <w:r w:rsidR="00C44137">
        <w:rPr>
          <w:rFonts w:ascii="Times New Roman" w:hAnsi="Times New Roman"/>
          <w:color w:val="000000"/>
          <w:sz w:val="20"/>
        </w:rPr>
        <w:t>Av</w:t>
      </w:r>
      <w:proofErr w:type="spellEnd"/>
      <w:r w:rsidR="00C44137">
        <w:rPr>
          <w:rFonts w:ascii="Times New Roman" w:hAnsi="Times New Roman"/>
          <w:color w:val="000000"/>
          <w:sz w:val="20"/>
        </w:rPr>
        <w:t>: Araguaia, nº 1055</w:t>
      </w:r>
      <w:r w:rsidR="000B703F" w:rsidRPr="000B703F">
        <w:rPr>
          <w:rFonts w:ascii="Times New Roman" w:hAnsi="Times New Roman"/>
          <w:color w:val="000000"/>
          <w:sz w:val="20"/>
        </w:rPr>
        <w:t xml:space="preserve"> </w:t>
      </w:r>
      <w:proofErr w:type="gramStart"/>
      <w:r w:rsidR="000B703F" w:rsidRPr="000B703F">
        <w:rPr>
          <w:rFonts w:ascii="Times New Roman" w:hAnsi="Times New Roman"/>
          <w:color w:val="000000"/>
          <w:sz w:val="20"/>
        </w:rPr>
        <w:t>-  CEP</w:t>
      </w:r>
      <w:proofErr w:type="gramEnd"/>
      <w:r w:rsidR="000B703F" w:rsidRPr="000B703F">
        <w:rPr>
          <w:rFonts w:ascii="Times New Roman" w:hAnsi="Times New Roman"/>
          <w:color w:val="000000"/>
          <w:sz w:val="20"/>
        </w:rPr>
        <w:t xml:space="preserve">: </w:t>
      </w:r>
      <w:r w:rsidR="00C44137">
        <w:rPr>
          <w:rFonts w:ascii="Times New Roman" w:hAnsi="Times New Roman"/>
          <w:color w:val="000000"/>
          <w:sz w:val="20"/>
        </w:rPr>
        <w:t>77.700-000</w:t>
      </w:r>
      <w:r w:rsidR="000B703F" w:rsidRPr="000B703F">
        <w:rPr>
          <w:rFonts w:ascii="Times New Roman" w:hAnsi="Times New Roman"/>
          <w:color w:val="000000"/>
          <w:sz w:val="20"/>
        </w:rPr>
        <w:t xml:space="preserve"> - </w:t>
      </w:r>
      <w:r w:rsidR="00C44137">
        <w:rPr>
          <w:rFonts w:ascii="Times New Roman" w:hAnsi="Times New Roman"/>
          <w:color w:val="000000"/>
          <w:sz w:val="20"/>
        </w:rPr>
        <w:t xml:space="preserve"> Guaraí </w:t>
      </w:r>
      <w:r w:rsidR="000B703F" w:rsidRPr="000B703F">
        <w:rPr>
          <w:rFonts w:ascii="Times New Roman" w:hAnsi="Times New Roman"/>
          <w:color w:val="000000"/>
          <w:sz w:val="20"/>
        </w:rPr>
        <w:t>/</w:t>
      </w:r>
      <w:r w:rsidR="00C44137">
        <w:rPr>
          <w:rFonts w:ascii="Times New Roman" w:hAnsi="Times New Roman"/>
          <w:color w:val="000000"/>
          <w:sz w:val="20"/>
        </w:rPr>
        <w:t xml:space="preserve"> </w:t>
      </w:r>
      <w:r w:rsidR="000B703F" w:rsidRPr="000B703F">
        <w:rPr>
          <w:rFonts w:ascii="Times New Roman" w:hAnsi="Times New Roman"/>
          <w:color w:val="000000"/>
          <w:sz w:val="20"/>
        </w:rPr>
        <w:t>TO.</w:t>
      </w:r>
    </w:p>
    <w:p w14:paraId="52661C00" w14:textId="0AE8A5B2" w:rsidR="000B703F" w:rsidRPr="00C07917"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highlight w:val="yellow"/>
        </w:rPr>
      </w:pPr>
      <w:r w:rsidRPr="000B703F">
        <w:rPr>
          <w:rFonts w:ascii="Times New Roman" w:hAnsi="Times New Roman"/>
          <w:color w:val="000000"/>
          <w:sz w:val="20"/>
        </w:rPr>
        <w:t>A carga e descarga serão por conta do forne</w:t>
      </w:r>
      <w:r w:rsidR="009022CE">
        <w:rPr>
          <w:rFonts w:ascii="Times New Roman" w:hAnsi="Times New Roman"/>
          <w:color w:val="000000"/>
          <w:sz w:val="20"/>
        </w:rPr>
        <w:t xml:space="preserve">cedor, sem ônus de frete para </w:t>
      </w:r>
      <w:r w:rsidR="009022CE" w:rsidRPr="00C07917">
        <w:rPr>
          <w:rFonts w:ascii="Times New Roman" w:hAnsi="Times New Roman"/>
          <w:color w:val="000000"/>
          <w:sz w:val="20"/>
        </w:rPr>
        <w:t xml:space="preserve">a Associação de Apoio à Escola </w:t>
      </w:r>
      <w:r w:rsidR="00C44137">
        <w:rPr>
          <w:rFonts w:ascii="Times New Roman" w:hAnsi="Times New Roman"/>
          <w:color w:val="000000"/>
          <w:sz w:val="20"/>
        </w:rPr>
        <w:t xml:space="preserve">Estadual </w:t>
      </w:r>
      <w:proofErr w:type="spellStart"/>
      <w:r w:rsidR="00C44137">
        <w:rPr>
          <w:rFonts w:ascii="Times New Roman" w:hAnsi="Times New Roman"/>
          <w:color w:val="000000"/>
          <w:sz w:val="20"/>
        </w:rPr>
        <w:t>Oquerlina</w:t>
      </w:r>
      <w:proofErr w:type="spellEnd"/>
      <w:r w:rsidR="00C44137">
        <w:rPr>
          <w:rFonts w:ascii="Times New Roman" w:hAnsi="Times New Roman"/>
          <w:color w:val="000000"/>
          <w:sz w:val="20"/>
        </w:rPr>
        <w:t xml:space="preserve"> Torres.</w:t>
      </w:r>
    </w:p>
    <w:p w14:paraId="324D1593" w14:textId="77777777"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produtos/materiais deverão ser entregues bem acondicionados de forma a permitir completa segurança durante o transporte.</w:t>
      </w:r>
    </w:p>
    <w:p w14:paraId="52417F9E" w14:textId="77777777"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 xml:space="preserve">Não serão recebidos os materiais que não estejam de acordo com as especificações do Termo de Referência. </w:t>
      </w:r>
    </w:p>
    <w:p w14:paraId="35C9BAB9" w14:textId="77777777"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serão recebidos provisoriamente no prazo de 5 (cinco) dias, pelo(a) responsável pelo acompanhamento e fiscalização do contrato, para efeito de posterior verificação de sua conformidade com as especificações constantes no Termo de Referência e na proposta.</w:t>
      </w:r>
    </w:p>
    <w:p w14:paraId="170D1B62" w14:textId="749477A3"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t xml:space="preserve"> </w:t>
      </w:r>
      <w:r w:rsidR="000B703F" w:rsidRPr="000B703F">
        <w:rPr>
          <w:rFonts w:ascii="Times New Roman" w:hAnsi="Times New Roman"/>
          <w:color w:val="000000"/>
          <w:sz w:val="20"/>
        </w:rPr>
        <w:t>Os bens poderão ser rejeitados, no todo ou em parte, quando em desacordo com as especificações constantes no Termo de Referência e na proposta, devendo ser substituídos no prazo de 5 (</w:t>
      </w:r>
      <w:r w:rsidR="00C44137">
        <w:rPr>
          <w:rFonts w:ascii="Times New Roman" w:hAnsi="Times New Roman"/>
          <w:color w:val="000000"/>
          <w:sz w:val="20"/>
        </w:rPr>
        <w:t>cinco</w:t>
      </w:r>
      <w:r w:rsidR="000B703F" w:rsidRPr="000B703F">
        <w:rPr>
          <w:rFonts w:ascii="Times New Roman" w:hAnsi="Times New Roman"/>
          <w:color w:val="000000"/>
          <w:sz w:val="20"/>
        </w:rPr>
        <w:t>) dias, a contar da notificação da contratada, às suas custas, sem prejuízo da aplicação das penalidades.</w:t>
      </w:r>
    </w:p>
    <w:p w14:paraId="6CE03FB6" w14:textId="77777777" w:rsidR="000B703F" w:rsidRPr="000B703F" w:rsidRDefault="00C07917"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Pr>
          <w:rFonts w:ascii="Times New Roman" w:hAnsi="Times New Roman"/>
          <w:color w:val="000000"/>
          <w:sz w:val="20"/>
        </w:rPr>
        <w:lastRenderedPageBreak/>
        <w:t xml:space="preserve"> </w:t>
      </w:r>
      <w:r w:rsidR="000B703F" w:rsidRPr="000B703F">
        <w:rPr>
          <w:rFonts w:ascii="Times New Roman" w:hAnsi="Times New Roman"/>
          <w:color w:val="000000"/>
          <w:sz w:val="20"/>
        </w:rPr>
        <w:t>Os bens serão recebidos definitivamente no prazo de 10 (dez) dias, contados do recebimento provisório, após a verificação da qualidade e quantidade do material e consequente aceitação mediante termo circunstanciado</w:t>
      </w:r>
      <w:r w:rsidR="00170EDF">
        <w:rPr>
          <w:rFonts w:ascii="Times New Roman" w:hAnsi="Times New Roman"/>
          <w:color w:val="000000"/>
          <w:sz w:val="20"/>
        </w:rPr>
        <w:t>.</w:t>
      </w:r>
    </w:p>
    <w:p w14:paraId="71F92366" w14:textId="77777777"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Na hipótese de a verificação a que se refere o subitem anterior não ser procedida dentro do prazo fixado, reputar-se-á como realizada, consumando-se o recebimento definitivo no dia do esgotamento do prazo.</w:t>
      </w:r>
    </w:p>
    <w:p w14:paraId="7DCFEAAD" w14:textId="77777777"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provisório ou definitivo do objeto não exclui a responsabilidade da contratada pelos prejuízos resultantes da incorreta execução do contrato.</w:t>
      </w:r>
    </w:p>
    <w:p w14:paraId="2C6ADAF9" w14:textId="77777777" w:rsidR="000B703F" w:rsidRPr="000B703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será confiado a Comissão designada, oportunamente, pelo Secretário;</w:t>
      </w:r>
    </w:p>
    <w:p w14:paraId="1A5F3A22" w14:textId="77777777" w:rsidR="0045370D" w:rsidRPr="00170EDF" w:rsidRDefault="000B703F" w:rsidP="00122A8C">
      <w:pPr>
        <w:pStyle w:val="PargrafodaLista"/>
        <w:numPr>
          <w:ilvl w:val="1"/>
          <w:numId w:val="27"/>
        </w:numPr>
        <w:tabs>
          <w:tab w:val="left" w:pos="0"/>
          <w:tab w:val="left" w:pos="142"/>
        </w:tabs>
        <w:spacing w:after="120" w:line="240" w:lineRule="auto"/>
        <w:ind w:left="0" w:firstLine="0"/>
        <w:jc w:val="both"/>
        <w:rPr>
          <w:rFonts w:ascii="Times New Roman" w:hAnsi="Times New Roman"/>
          <w:color w:val="000000"/>
          <w:sz w:val="20"/>
        </w:rPr>
      </w:pPr>
      <w:r w:rsidRPr="000B703F">
        <w:rPr>
          <w:rFonts w:ascii="Times New Roman" w:hAnsi="Times New Roman"/>
          <w:color w:val="000000"/>
          <w:sz w:val="20"/>
        </w:rPr>
        <w:t>O recebimento provisório ou definitivo não exclui a responsabilidade civil pela garantia da qualidade dos produtos, nem ético-profissional pela perfeita execução do contrato, dentro dos limites estabelecidos pela lei ou pelo contrato, bem como responsabilidade administrativa cabível, nos termos do art. 140 §2° da Lei nº. 14.133 de 2021.</w:t>
      </w:r>
    </w:p>
    <w:p w14:paraId="5245DC41" w14:textId="77777777" w:rsidR="00770143" w:rsidRPr="00190C47" w:rsidRDefault="00770143" w:rsidP="00EC335E">
      <w:pPr>
        <w:pStyle w:val="Ttulo11"/>
        <w:tabs>
          <w:tab w:val="left" w:pos="0"/>
          <w:tab w:val="left" w:pos="9356"/>
        </w:tabs>
        <w:spacing w:line="276" w:lineRule="auto"/>
        <w:ind w:left="0" w:firstLine="0"/>
        <w:rPr>
          <w:rFonts w:ascii="Times New Roman" w:hAnsi="Times New Roman" w:cs="Times New Roman"/>
          <w:sz w:val="20"/>
          <w:szCs w:val="20"/>
        </w:rPr>
      </w:pPr>
      <w:r w:rsidRPr="00170EDF">
        <w:rPr>
          <w:rFonts w:ascii="Times New Roman" w:hAnsi="Times New Roman" w:cs="Times New Roman"/>
          <w:sz w:val="20"/>
          <w:szCs w:val="20"/>
          <w:shd w:val="clear" w:color="auto" w:fill="D9D9D9" w:themeFill="background1" w:themeFillShade="D9"/>
        </w:rPr>
        <w:t>1</w:t>
      </w:r>
      <w:r w:rsidR="002B6A8C" w:rsidRPr="00170EDF">
        <w:rPr>
          <w:rFonts w:ascii="Times New Roman" w:hAnsi="Times New Roman" w:cs="Times New Roman"/>
          <w:sz w:val="20"/>
          <w:szCs w:val="20"/>
          <w:shd w:val="clear" w:color="auto" w:fill="D9D9D9" w:themeFill="background1" w:themeFillShade="D9"/>
        </w:rPr>
        <w:t>7</w:t>
      </w:r>
      <w:r w:rsidRPr="00170EDF">
        <w:rPr>
          <w:rFonts w:ascii="Times New Roman" w:hAnsi="Times New Roman" w:cs="Times New Roman"/>
          <w:sz w:val="20"/>
          <w:szCs w:val="20"/>
          <w:shd w:val="clear" w:color="auto" w:fill="D9D9D9" w:themeFill="background1" w:themeFillShade="D9"/>
        </w:rPr>
        <w:t xml:space="preserve">. </w:t>
      </w:r>
      <w:r w:rsidR="00742882">
        <w:rPr>
          <w:rFonts w:ascii="Times New Roman" w:hAnsi="Times New Roman" w:cs="Times New Roman"/>
          <w:sz w:val="20"/>
          <w:szCs w:val="20"/>
          <w:shd w:val="clear" w:color="auto" w:fill="D9D9D9" w:themeFill="background1" w:themeFillShade="D9"/>
        </w:rPr>
        <w:t xml:space="preserve">DA </w:t>
      </w:r>
      <w:r w:rsidR="00170EDF" w:rsidRPr="00170EDF">
        <w:rPr>
          <w:rFonts w:ascii="Times New Roman" w:hAnsi="Times New Roman" w:cs="Times New Roman"/>
          <w:sz w:val="20"/>
          <w:szCs w:val="20"/>
          <w:shd w:val="clear" w:color="auto" w:fill="D9D9D9" w:themeFill="background1" w:themeFillShade="D9"/>
        </w:rPr>
        <w:t>FISCALIZAÇÃO</w:t>
      </w:r>
      <w:r w:rsidRPr="00170EDF">
        <w:rPr>
          <w:rFonts w:ascii="Times New Roman" w:hAnsi="Times New Roman" w:cs="Times New Roman"/>
          <w:sz w:val="20"/>
          <w:szCs w:val="20"/>
          <w:shd w:val="clear" w:color="auto" w:fill="D9D9D9" w:themeFill="background1" w:themeFillShade="D9"/>
        </w:rPr>
        <w:tab/>
      </w:r>
    </w:p>
    <w:p w14:paraId="5D1F8267" w14:textId="77777777" w:rsidR="00170EDF" w:rsidRPr="00170EDF" w:rsidRDefault="00170EDF" w:rsidP="00122A8C">
      <w:pPr>
        <w:pStyle w:val="PargrafodaLista"/>
        <w:numPr>
          <w:ilvl w:val="1"/>
          <w:numId w:val="8"/>
        </w:numPr>
        <w:tabs>
          <w:tab w:val="left" w:pos="284"/>
        </w:tabs>
        <w:spacing w:before="120" w:after="120"/>
        <w:jc w:val="both"/>
        <w:rPr>
          <w:rFonts w:ascii="Times New Roman" w:hAnsi="Times New Roman"/>
          <w:color w:val="000000"/>
          <w:sz w:val="20"/>
        </w:rPr>
      </w:pPr>
      <w:r w:rsidRPr="00170EDF">
        <w:rPr>
          <w:rFonts w:ascii="Times New Roman" w:hAnsi="Times New Roman"/>
          <w:color w:val="000000"/>
          <w:sz w:val="20"/>
        </w:rPr>
        <w:t>17.1. Nos termos do art. 117 da Lei nº 14.133 de 2021, será designado representante para acompanhar e fiscalizar a entrega dos bens, anotando em registro próprio todas as ocorrências relacionadas com a execução e determinando o que for necessário à regularização de falhas ou defeitos observados.</w:t>
      </w:r>
    </w:p>
    <w:p w14:paraId="1CDA8CA0" w14:textId="77777777" w:rsidR="00170EDF" w:rsidRPr="00170EDF" w:rsidRDefault="00170EDF" w:rsidP="00122A8C">
      <w:pPr>
        <w:pStyle w:val="PargrafodaLista"/>
        <w:numPr>
          <w:ilvl w:val="1"/>
          <w:numId w:val="8"/>
        </w:numPr>
        <w:tabs>
          <w:tab w:val="left" w:pos="426"/>
        </w:tabs>
        <w:spacing w:after="120"/>
        <w:jc w:val="both"/>
        <w:rPr>
          <w:rFonts w:ascii="Times New Roman" w:hAnsi="Times New Roman"/>
          <w:color w:val="000000"/>
          <w:sz w:val="20"/>
        </w:rPr>
      </w:pPr>
      <w:r w:rsidRPr="00170EDF">
        <w:rPr>
          <w:rFonts w:ascii="Times New Roman" w:hAnsi="Times New Roman"/>
          <w:color w:val="000000"/>
          <w:sz w:val="20"/>
        </w:rPr>
        <w:t>17.2.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 de 2021.</w:t>
      </w:r>
    </w:p>
    <w:p w14:paraId="07519C7D" w14:textId="77777777" w:rsidR="00170EDF" w:rsidRPr="00170EDF" w:rsidRDefault="00170EDF" w:rsidP="00122A8C">
      <w:pPr>
        <w:pStyle w:val="PargrafodaLista"/>
        <w:numPr>
          <w:ilvl w:val="1"/>
          <w:numId w:val="8"/>
        </w:numPr>
        <w:tabs>
          <w:tab w:val="left" w:pos="426"/>
        </w:tabs>
        <w:spacing w:after="240"/>
        <w:jc w:val="both"/>
        <w:rPr>
          <w:rFonts w:ascii="Times New Roman" w:hAnsi="Times New Roman"/>
          <w:color w:val="000000"/>
          <w:sz w:val="20"/>
        </w:rPr>
      </w:pPr>
      <w:r w:rsidRPr="00170EDF">
        <w:rPr>
          <w:rFonts w:ascii="Times New Roman" w:hAnsi="Times New Roman"/>
          <w:color w:val="000000"/>
          <w:sz w:val="20"/>
        </w:rPr>
        <w:t>17.3.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0ED0A06" w14:textId="77777777" w:rsidR="00770143" w:rsidRPr="00190C47" w:rsidRDefault="00742882" w:rsidP="00C77915">
      <w:pPr>
        <w:pStyle w:val="Ttulo11"/>
        <w:tabs>
          <w:tab w:val="left" w:pos="851"/>
          <w:tab w:val="left" w:pos="9356"/>
        </w:tabs>
        <w:spacing w:before="120" w:after="120"/>
        <w:ind w:left="0" w:right="-2"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18</w:t>
      </w:r>
      <w:r w:rsidR="00770143" w:rsidRPr="00C77915">
        <w:rPr>
          <w:rFonts w:ascii="Times New Roman" w:hAnsi="Times New Roman" w:cs="Times New Roman"/>
          <w:sz w:val="20"/>
          <w:szCs w:val="20"/>
          <w:shd w:val="clear" w:color="auto" w:fill="D9D9D9" w:themeFill="background1" w:themeFillShade="D9"/>
        </w:rPr>
        <w:t xml:space="preserve">. </w:t>
      </w:r>
      <w:r w:rsidR="00C77915" w:rsidRPr="00C77915">
        <w:rPr>
          <w:rFonts w:ascii="Times New Roman" w:hAnsi="Times New Roman" w:cs="Times New Roman"/>
          <w:sz w:val="20"/>
          <w:szCs w:val="20"/>
          <w:shd w:val="clear" w:color="auto" w:fill="D9D9D9" w:themeFill="background1" w:themeFillShade="D9"/>
        </w:rPr>
        <w:t>DO PAGAMENTO</w:t>
      </w:r>
      <w:r w:rsidR="00770143" w:rsidRPr="00C77915">
        <w:rPr>
          <w:rFonts w:ascii="Times New Roman" w:hAnsi="Times New Roman" w:cs="Times New Roman"/>
          <w:sz w:val="20"/>
          <w:szCs w:val="20"/>
          <w:shd w:val="clear" w:color="auto" w:fill="D9D9D9" w:themeFill="background1" w:themeFillShade="D9"/>
        </w:rPr>
        <w:tab/>
      </w:r>
    </w:p>
    <w:p w14:paraId="00A6853D" w14:textId="687E8876" w:rsidR="00CA1BD5" w:rsidRPr="007558D8" w:rsidRDefault="00742882" w:rsidP="00CA1BD5">
      <w:pPr>
        <w:spacing w:before="120" w:after="120"/>
        <w:jc w:val="both"/>
      </w:pPr>
      <w:r>
        <w:t>18</w:t>
      </w:r>
      <w:r w:rsidR="00CA1BD5" w:rsidRPr="007558D8">
        <w:t xml:space="preserve">.1. O pagamento será realizado no prazo estipulado no Termo de Referência, por meio de </w:t>
      </w:r>
      <w:r w:rsidR="00C44137">
        <w:t>transferência</w:t>
      </w:r>
      <w:r w:rsidR="00CA1BD5" w:rsidRPr="007558D8">
        <w:t xml:space="preserve"> bancária para crédito em conta corrente da </w:t>
      </w:r>
      <w:r w:rsidR="00CA1BD5" w:rsidRPr="007558D8">
        <w:rPr>
          <w:b/>
        </w:rPr>
        <w:t>CONTRATADA,</w:t>
      </w:r>
      <w:r w:rsidR="00CA1BD5" w:rsidRPr="007558D8">
        <w:t xml:space="preserve"> à vista, mediante termo de recebimento definitivo dos bens acompanhado dos documentos de comprovação da regularidade fiscal e trabalhista e da apresentação da fatura e da nota fiscal ou documento de cobrança equivalente, devidamente atestados pelo fiscal do </w:t>
      </w:r>
      <w:r w:rsidR="00CA1BD5" w:rsidRPr="007558D8">
        <w:rPr>
          <w:b/>
        </w:rPr>
        <w:t>CONTRATO;</w:t>
      </w:r>
    </w:p>
    <w:p w14:paraId="0F522EB5" w14:textId="77777777" w:rsidR="00CA1BD5" w:rsidRPr="007558D8" w:rsidRDefault="00742882" w:rsidP="00CA1BD5">
      <w:pPr>
        <w:spacing w:after="120"/>
        <w:ind w:left="284"/>
        <w:jc w:val="both"/>
      </w:pPr>
      <w:r>
        <w:t>18</w:t>
      </w:r>
      <w:r w:rsidR="00CA1BD5" w:rsidRPr="007558D8">
        <w:t>.1.1. O contratado deverá emitir as notas fiscais, as faturas ou os recibos em estrita observância às regras de retenção dispostas na Instrução Normativa RFB nº 1.234, de 11 de janeiro de 2012 e alterações, para fins de liquidação de despesa;</w:t>
      </w:r>
    </w:p>
    <w:p w14:paraId="5ED69C69" w14:textId="77777777" w:rsidR="00CA1BD5" w:rsidRPr="007558D8" w:rsidRDefault="00742882" w:rsidP="00CA1BD5">
      <w:pPr>
        <w:spacing w:after="120"/>
        <w:jc w:val="both"/>
      </w:pPr>
      <w:r>
        <w:t>18</w:t>
      </w:r>
      <w:r w:rsidR="00CA1BD5" w:rsidRPr="007558D8">
        <w:t>.2.  No ato do pagamento será comprovada a manutenção das condições iniciais de habilitação quanto à situação de regularidade da empresa;</w:t>
      </w:r>
    </w:p>
    <w:p w14:paraId="6A3B587F" w14:textId="77777777" w:rsidR="00CA1BD5" w:rsidRPr="007558D8" w:rsidRDefault="00742882" w:rsidP="00ED104B">
      <w:pPr>
        <w:spacing w:after="120"/>
        <w:jc w:val="both"/>
      </w:pPr>
      <w:r>
        <w:t>18</w:t>
      </w:r>
      <w:r w:rsidR="00CA1BD5" w:rsidRPr="007558D8">
        <w:t>.3. No caso de incorreção nos documentos apresentados, inclusive na Nota Fiscal/Fatura, serão os mesmos restituídos à adjudicatária para as correções necessárias, não respondendo a requisitante por quaisquer encargos resultantes de atrasos na liquidação dos pagamentos correspondentes;</w:t>
      </w:r>
    </w:p>
    <w:p w14:paraId="01BEFB53" w14:textId="77777777" w:rsidR="00CA1BD5" w:rsidRPr="007558D8" w:rsidRDefault="00742882" w:rsidP="00ED104B">
      <w:pPr>
        <w:spacing w:after="120"/>
        <w:jc w:val="both"/>
      </w:pPr>
      <w:r>
        <w:t>18</w:t>
      </w:r>
      <w:r w:rsidR="00CA1BD5" w:rsidRPr="007558D8">
        <w:t>.4. Os demais critérios de pagamento do objeto estão previstos no Termo de Referência e no Contrato.</w:t>
      </w:r>
    </w:p>
    <w:p w14:paraId="16BC43F2" w14:textId="77777777" w:rsidR="00770143" w:rsidRPr="00190C47" w:rsidRDefault="00742882" w:rsidP="00ED104B">
      <w:pPr>
        <w:pStyle w:val="Ttulo11"/>
        <w:tabs>
          <w:tab w:val="left" w:pos="851"/>
          <w:tab w:val="left" w:pos="9356"/>
        </w:tabs>
        <w:spacing w:after="120"/>
        <w:ind w:left="0"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t>19</w:t>
      </w:r>
      <w:r w:rsidR="00770143" w:rsidRPr="00C77915">
        <w:rPr>
          <w:rFonts w:ascii="Times New Roman" w:hAnsi="Times New Roman" w:cs="Times New Roman"/>
          <w:sz w:val="20"/>
          <w:szCs w:val="20"/>
          <w:shd w:val="clear" w:color="auto" w:fill="D9D9D9" w:themeFill="background1" w:themeFillShade="D9"/>
        </w:rPr>
        <w:t>. DAS SANÇÕES</w:t>
      </w:r>
      <w:r w:rsidR="00770143" w:rsidRPr="00190C47">
        <w:rPr>
          <w:rFonts w:ascii="Times New Roman" w:hAnsi="Times New Roman" w:cs="Times New Roman"/>
          <w:sz w:val="20"/>
          <w:szCs w:val="20"/>
          <w:shd w:val="clear" w:color="auto" w:fill="E5E5E5"/>
        </w:rPr>
        <w:t xml:space="preserve"> </w:t>
      </w:r>
      <w:r w:rsidR="00770143" w:rsidRPr="00C77915">
        <w:rPr>
          <w:rFonts w:ascii="Times New Roman" w:hAnsi="Times New Roman" w:cs="Times New Roman"/>
          <w:sz w:val="20"/>
          <w:szCs w:val="20"/>
          <w:shd w:val="clear" w:color="auto" w:fill="D9D9D9" w:themeFill="background1" w:themeFillShade="D9"/>
        </w:rPr>
        <w:t>ADMINISTRATIVAS</w:t>
      </w:r>
      <w:r w:rsidR="00770143" w:rsidRPr="00C77915">
        <w:rPr>
          <w:rFonts w:ascii="Times New Roman" w:hAnsi="Times New Roman" w:cs="Times New Roman"/>
          <w:sz w:val="20"/>
          <w:szCs w:val="20"/>
          <w:shd w:val="clear" w:color="auto" w:fill="D9D9D9" w:themeFill="background1" w:themeFillShade="D9"/>
        </w:rPr>
        <w:tab/>
      </w:r>
    </w:p>
    <w:p w14:paraId="4F875582" w14:textId="77777777" w:rsidR="001B1147" w:rsidRPr="001B1147" w:rsidRDefault="00742882" w:rsidP="00054F41">
      <w:pPr>
        <w:widowControl w:val="0"/>
        <w:tabs>
          <w:tab w:val="left" w:pos="426"/>
          <w:tab w:val="left" w:pos="567"/>
          <w:tab w:val="left" w:pos="709"/>
        </w:tabs>
        <w:suppressAutoHyphens/>
        <w:spacing w:after="120"/>
        <w:jc w:val="both"/>
        <w:rPr>
          <w:color w:val="000000"/>
        </w:rPr>
      </w:pPr>
      <w:r>
        <w:rPr>
          <w:color w:val="000000"/>
        </w:rPr>
        <w:t>19</w:t>
      </w:r>
      <w:r w:rsidR="001B1147" w:rsidRPr="001B1147">
        <w:rPr>
          <w:color w:val="000000"/>
        </w:rPr>
        <w:t xml:space="preserve">.1 Comete infração administrativa, nos termos da lei, o licitante que, com dolo ou culpa: </w:t>
      </w:r>
    </w:p>
    <w:p w14:paraId="15E84EB8" w14:textId="77777777" w:rsidR="001B1147" w:rsidRPr="001B1147" w:rsidRDefault="00742882" w:rsidP="00054F41">
      <w:pPr>
        <w:pStyle w:val="PargrafodaLista"/>
        <w:tabs>
          <w:tab w:val="left" w:pos="709"/>
        </w:tabs>
        <w:spacing w:after="120" w:line="240" w:lineRule="auto"/>
        <w:ind w:left="284"/>
        <w:jc w:val="both"/>
        <w:rPr>
          <w:rFonts w:ascii="Times New Roman" w:hAnsi="Times New Roman"/>
          <w:color w:val="000000"/>
          <w:sz w:val="20"/>
        </w:rPr>
      </w:pPr>
      <w:bookmarkStart w:id="22" w:name="_Ref114668085"/>
      <w:bookmarkStart w:id="23" w:name="_Hlk114652595"/>
      <w:r>
        <w:rPr>
          <w:rFonts w:ascii="Times New Roman" w:hAnsi="Times New Roman"/>
          <w:color w:val="000000"/>
          <w:sz w:val="20"/>
        </w:rPr>
        <w:t>19</w:t>
      </w:r>
      <w:r w:rsidR="001B1147" w:rsidRPr="001B1147">
        <w:rPr>
          <w:rFonts w:ascii="Times New Roman" w:hAnsi="Times New Roman"/>
          <w:color w:val="000000"/>
          <w:sz w:val="20"/>
        </w:rPr>
        <w:t>.1.1</w:t>
      </w:r>
      <w:r w:rsidR="00AE0C27">
        <w:rPr>
          <w:rFonts w:ascii="Times New Roman" w:hAnsi="Times New Roman"/>
          <w:color w:val="000000"/>
          <w:sz w:val="20"/>
        </w:rPr>
        <w:t>. D</w:t>
      </w:r>
      <w:r w:rsidR="001B1147" w:rsidRPr="001B1147">
        <w:rPr>
          <w:rFonts w:ascii="Times New Roman" w:hAnsi="Times New Roman"/>
          <w:color w:val="000000"/>
          <w:sz w:val="20"/>
        </w:rPr>
        <w:t>eixar de entregar a documentação exigida para o certame ou não entregar qualquer documento que tenha sido solicitado pelo/a pregoeiro/a durante o certame;</w:t>
      </w:r>
      <w:bookmarkStart w:id="24" w:name="_Ref114668108"/>
      <w:bookmarkEnd w:id="22"/>
    </w:p>
    <w:p w14:paraId="0C20B14E" w14:textId="77777777" w:rsidR="001B1147" w:rsidRPr="00AE0C27" w:rsidRDefault="00742882" w:rsidP="00054F41">
      <w:pPr>
        <w:widowControl w:val="0"/>
        <w:tabs>
          <w:tab w:val="left" w:pos="0"/>
          <w:tab w:val="left" w:pos="142"/>
          <w:tab w:val="left" w:pos="709"/>
        </w:tabs>
        <w:suppressAutoHyphens/>
        <w:spacing w:after="120"/>
        <w:ind w:left="284"/>
        <w:jc w:val="both"/>
        <w:rPr>
          <w:color w:val="000000"/>
        </w:rPr>
      </w:pPr>
      <w:r>
        <w:rPr>
          <w:color w:val="000000"/>
        </w:rPr>
        <w:t>19</w:t>
      </w:r>
      <w:r w:rsidR="00AE0C27">
        <w:rPr>
          <w:color w:val="000000"/>
        </w:rPr>
        <w:t xml:space="preserve">.1.2. </w:t>
      </w:r>
      <w:r w:rsidR="001B1147" w:rsidRPr="00AE0C27">
        <w:rPr>
          <w:color w:val="000000"/>
        </w:rPr>
        <w:t>Quando não mantiver a proposta;</w:t>
      </w:r>
      <w:bookmarkEnd w:id="24"/>
      <w:r w:rsidR="001B1147" w:rsidRPr="00AE0C27">
        <w:rPr>
          <w:color w:val="000000"/>
        </w:rPr>
        <w:t xml:space="preserve"> não enviar a proposta adequada ao último lance ofertado após a negociação; recusar-se a enviar o detalhamento da proposta quando exigível; pedir para ser desclassificado quando encerrada a etapa competitiva; deixar de apresentar amostra; apresentar proposta </w:t>
      </w:r>
      <w:r w:rsidR="001B1147" w:rsidRPr="00AE0C27">
        <w:rPr>
          <w:color w:val="000000"/>
        </w:rPr>
        <w:lastRenderedPageBreak/>
        <w:t>ou amostra em desacordo com as especificações do edital, salvo em decorrência de fato superveniente devidamente justificado.</w:t>
      </w:r>
    </w:p>
    <w:p w14:paraId="5D3EA340" w14:textId="77777777" w:rsidR="001B1147" w:rsidRPr="001B1147" w:rsidRDefault="00742882" w:rsidP="00054F41">
      <w:pPr>
        <w:pStyle w:val="PargrafodaLista"/>
        <w:widowControl w:val="0"/>
        <w:tabs>
          <w:tab w:val="left" w:pos="709"/>
        </w:tabs>
        <w:suppressAutoHyphens/>
        <w:spacing w:after="120" w:line="240" w:lineRule="auto"/>
        <w:ind w:left="284"/>
        <w:jc w:val="both"/>
        <w:rPr>
          <w:rFonts w:ascii="Times New Roman" w:hAnsi="Times New Roman"/>
          <w:color w:val="000000"/>
          <w:sz w:val="20"/>
        </w:rPr>
      </w:pPr>
      <w:r>
        <w:rPr>
          <w:rFonts w:ascii="Times New Roman" w:hAnsi="Times New Roman"/>
          <w:color w:val="000000"/>
          <w:sz w:val="20"/>
        </w:rPr>
        <w:t>19</w:t>
      </w:r>
      <w:r w:rsidR="00CA1BD5">
        <w:rPr>
          <w:rFonts w:ascii="Times New Roman" w:hAnsi="Times New Roman"/>
          <w:color w:val="000000"/>
          <w:sz w:val="20"/>
        </w:rPr>
        <w:t xml:space="preserve">.1.3 </w:t>
      </w:r>
      <w:r w:rsidR="001B1147" w:rsidRPr="001B1147">
        <w:rPr>
          <w:rFonts w:ascii="Times New Roman" w:hAnsi="Times New Roman"/>
          <w:color w:val="000000"/>
          <w:sz w:val="20"/>
        </w:rPr>
        <w:t>Não celebrar contrato ou não entregar a documentação exigida para a contratação, quando convocado dentro do prazo de validade de sua proposta; ou recusar-se, sem justificativa, a assinar o contrato ou a ata de registro de preço, ou a aceitar ou retirar o instrumento equivalente do prazo estabelecido pela Administração;</w:t>
      </w:r>
    </w:p>
    <w:p w14:paraId="4709A4A4" w14:textId="77777777" w:rsidR="001B1147" w:rsidRPr="00742882" w:rsidRDefault="00742882" w:rsidP="00054F41">
      <w:pPr>
        <w:widowControl w:val="0"/>
        <w:tabs>
          <w:tab w:val="left" w:pos="709"/>
        </w:tabs>
        <w:suppressAutoHyphens/>
        <w:spacing w:after="120"/>
        <w:ind w:left="284"/>
        <w:jc w:val="both"/>
        <w:rPr>
          <w:color w:val="000000"/>
        </w:rPr>
      </w:pPr>
      <w:r>
        <w:rPr>
          <w:color w:val="000000"/>
        </w:rPr>
        <w:t xml:space="preserve">19.1.4. </w:t>
      </w:r>
      <w:r w:rsidR="001B1147" w:rsidRPr="00742882">
        <w:rPr>
          <w:color w:val="000000"/>
        </w:rPr>
        <w:t>Apresentar declaração ou documentação falsa exigida para o certame ou presta declaração falsa durante a licitação;</w:t>
      </w:r>
    </w:p>
    <w:p w14:paraId="57FE11FA" w14:textId="77777777" w:rsidR="001B1147" w:rsidRPr="00742882" w:rsidRDefault="00742882" w:rsidP="00054F41">
      <w:pPr>
        <w:widowControl w:val="0"/>
        <w:tabs>
          <w:tab w:val="left" w:pos="709"/>
        </w:tabs>
        <w:suppressAutoHyphens/>
        <w:spacing w:after="120"/>
        <w:ind w:left="284"/>
        <w:jc w:val="both"/>
        <w:rPr>
          <w:color w:val="000000"/>
        </w:rPr>
      </w:pPr>
      <w:r>
        <w:rPr>
          <w:color w:val="000000"/>
        </w:rPr>
        <w:t xml:space="preserve">19.1.5. </w:t>
      </w:r>
      <w:r w:rsidR="001B1147" w:rsidRPr="00742882">
        <w:rPr>
          <w:color w:val="000000"/>
        </w:rPr>
        <w:t>Fraudar a licitação;</w:t>
      </w:r>
    </w:p>
    <w:p w14:paraId="49047AF6" w14:textId="77777777" w:rsidR="001B1147" w:rsidRPr="00742882" w:rsidRDefault="00742882" w:rsidP="00054F41">
      <w:pPr>
        <w:widowControl w:val="0"/>
        <w:tabs>
          <w:tab w:val="left" w:pos="-1701"/>
          <w:tab w:val="left" w:pos="993"/>
        </w:tabs>
        <w:suppressAutoHyphens/>
        <w:spacing w:after="120"/>
        <w:ind w:left="284"/>
        <w:jc w:val="both"/>
        <w:rPr>
          <w:color w:val="000000"/>
        </w:rPr>
      </w:pPr>
      <w:r>
        <w:rPr>
          <w:color w:val="000000"/>
        </w:rPr>
        <w:t xml:space="preserve">19.1.6. </w:t>
      </w:r>
      <w:r w:rsidR="001B1147" w:rsidRPr="00742882">
        <w:rPr>
          <w:color w:val="000000"/>
        </w:rPr>
        <w:t>Comportar-se de modo inidôneo ou cometer fraude de qualquer natureza, em especial quando: agir em conluio ou em desconformidade com a lei; induzir deliberadamente a erro no julgamento; apresentar amostra falsificada ou deteriorada;</w:t>
      </w:r>
    </w:p>
    <w:p w14:paraId="4BEE12B9" w14:textId="77777777" w:rsidR="001B1147" w:rsidRPr="00742882" w:rsidRDefault="00742882" w:rsidP="00054F41">
      <w:pPr>
        <w:widowControl w:val="0"/>
        <w:tabs>
          <w:tab w:val="left" w:pos="567"/>
          <w:tab w:val="left" w:pos="709"/>
          <w:tab w:val="left" w:pos="1134"/>
          <w:tab w:val="left" w:pos="1843"/>
        </w:tabs>
        <w:suppressAutoHyphens/>
        <w:spacing w:after="120"/>
        <w:ind w:left="284"/>
        <w:jc w:val="both"/>
        <w:rPr>
          <w:color w:val="000000"/>
        </w:rPr>
      </w:pPr>
      <w:r>
        <w:rPr>
          <w:color w:val="000000"/>
        </w:rPr>
        <w:t xml:space="preserve">19.1.7. </w:t>
      </w:r>
      <w:r w:rsidR="001B1147" w:rsidRPr="00742882">
        <w:rPr>
          <w:color w:val="000000"/>
        </w:rPr>
        <w:t xml:space="preserve">Praticar atos ilícitos com vistas a </w:t>
      </w:r>
      <w:proofErr w:type="spellStart"/>
      <w:r w:rsidR="001B1147" w:rsidRPr="00742882">
        <w:rPr>
          <w:color w:val="000000"/>
        </w:rPr>
        <w:t>frutrar</w:t>
      </w:r>
      <w:proofErr w:type="spellEnd"/>
      <w:r w:rsidR="001B1147" w:rsidRPr="00742882">
        <w:rPr>
          <w:color w:val="000000"/>
        </w:rPr>
        <w:t xml:space="preserve"> os objetivos da licitação;</w:t>
      </w:r>
    </w:p>
    <w:p w14:paraId="07511781" w14:textId="77777777"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19.1.8. </w:t>
      </w:r>
      <w:r w:rsidR="001B1147" w:rsidRPr="00742882">
        <w:rPr>
          <w:color w:val="000000"/>
        </w:rPr>
        <w:t>Praticar ato lesivo previsto no art. 5º da Lei nº 12.846 de 2013.</w:t>
      </w:r>
      <w:bookmarkEnd w:id="23"/>
    </w:p>
    <w:p w14:paraId="4CFF709A" w14:textId="77777777" w:rsidR="001B1147" w:rsidRPr="00742882" w:rsidRDefault="00742882" w:rsidP="00054F41">
      <w:pPr>
        <w:widowControl w:val="0"/>
        <w:tabs>
          <w:tab w:val="left" w:pos="709"/>
          <w:tab w:val="left" w:pos="1134"/>
        </w:tabs>
        <w:suppressAutoHyphens/>
        <w:spacing w:after="120"/>
        <w:jc w:val="both"/>
        <w:rPr>
          <w:color w:val="000000"/>
        </w:rPr>
      </w:pPr>
      <w:r>
        <w:rPr>
          <w:color w:val="000000"/>
        </w:rPr>
        <w:t xml:space="preserve">19.2. </w:t>
      </w:r>
      <w:r w:rsidR="001B1147" w:rsidRPr="00742882">
        <w:rPr>
          <w:color w:val="000000"/>
        </w:rPr>
        <w:t xml:space="preserve">Com fulcro na </w:t>
      </w:r>
      <w:hyperlink r:id="rId33" w:history="1">
        <w:r w:rsidR="001B1147" w:rsidRPr="00742882">
          <w:rPr>
            <w:color w:val="000000"/>
          </w:rPr>
          <w:t>Lei nº 14.133, de 2021</w:t>
        </w:r>
      </w:hyperlink>
      <w:r w:rsidR="001B1147" w:rsidRPr="00742882">
        <w:rPr>
          <w:color w:val="000000"/>
        </w:rPr>
        <w:t>, a Administração poderá, garantida a prévia defesa, aplicar aos licitantes e/ou adjudicatários as seguintes sanções, sem prejuízo das responsabilidades civil e criminal:</w:t>
      </w:r>
    </w:p>
    <w:p w14:paraId="7E8F9B62" w14:textId="77777777" w:rsidR="001B1147" w:rsidRPr="00742882" w:rsidRDefault="00742882" w:rsidP="00054F41">
      <w:pPr>
        <w:widowControl w:val="0"/>
        <w:tabs>
          <w:tab w:val="left" w:pos="709"/>
          <w:tab w:val="left" w:pos="851"/>
          <w:tab w:val="left" w:pos="1134"/>
        </w:tabs>
        <w:suppressAutoHyphens/>
        <w:spacing w:after="120"/>
        <w:ind w:left="284"/>
        <w:jc w:val="both"/>
        <w:rPr>
          <w:color w:val="000000"/>
        </w:rPr>
      </w:pPr>
      <w:r>
        <w:rPr>
          <w:color w:val="000000"/>
        </w:rPr>
        <w:t xml:space="preserve">19.2.1. </w:t>
      </w:r>
      <w:r w:rsidR="001B1147" w:rsidRPr="00742882">
        <w:rPr>
          <w:color w:val="000000"/>
        </w:rPr>
        <w:t xml:space="preserve">Advertência; </w:t>
      </w:r>
    </w:p>
    <w:p w14:paraId="6648FDD4" w14:textId="77777777"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19.2.2. </w:t>
      </w:r>
      <w:r w:rsidR="001B1147" w:rsidRPr="00742882">
        <w:rPr>
          <w:color w:val="000000"/>
        </w:rPr>
        <w:t>Multa;</w:t>
      </w:r>
    </w:p>
    <w:p w14:paraId="193E9857" w14:textId="77777777" w:rsidR="001B1147" w:rsidRPr="00742882" w:rsidRDefault="00742882" w:rsidP="00054F41">
      <w:pPr>
        <w:widowControl w:val="0"/>
        <w:tabs>
          <w:tab w:val="left" w:pos="709"/>
          <w:tab w:val="left" w:pos="1134"/>
        </w:tabs>
        <w:suppressAutoHyphens/>
        <w:spacing w:after="120"/>
        <w:ind w:left="284"/>
        <w:jc w:val="both"/>
        <w:rPr>
          <w:color w:val="000000"/>
        </w:rPr>
      </w:pPr>
      <w:r>
        <w:rPr>
          <w:color w:val="000000"/>
        </w:rPr>
        <w:t xml:space="preserve">19.2.3. </w:t>
      </w:r>
      <w:r w:rsidR="001B1147" w:rsidRPr="00742882">
        <w:rPr>
          <w:color w:val="000000"/>
        </w:rPr>
        <w:t>Impedimento de licitar e contratar e</w:t>
      </w:r>
    </w:p>
    <w:p w14:paraId="116711C8" w14:textId="77777777" w:rsidR="001B1147" w:rsidRPr="00742882" w:rsidRDefault="00742882" w:rsidP="00054F41">
      <w:pPr>
        <w:widowControl w:val="0"/>
        <w:tabs>
          <w:tab w:val="left" w:pos="709"/>
          <w:tab w:val="left" w:pos="1134"/>
          <w:tab w:val="left" w:pos="1276"/>
        </w:tabs>
        <w:suppressAutoHyphens/>
        <w:spacing w:after="120"/>
        <w:ind w:left="284"/>
        <w:jc w:val="both"/>
        <w:rPr>
          <w:color w:val="000000"/>
        </w:rPr>
      </w:pPr>
      <w:r>
        <w:rPr>
          <w:color w:val="000000"/>
        </w:rPr>
        <w:t xml:space="preserve">19.2.4. </w:t>
      </w:r>
      <w:r w:rsidR="001B1147" w:rsidRPr="00742882">
        <w:rPr>
          <w:color w:val="000000"/>
        </w:rPr>
        <w:t>Declaração de inidoneidade para licitar ou contratar, enquanto perdurarem os motivos determinantes da punição ou até que seja promovida sua reabilitação perante a própria autoridade que aplicou a penalidade.</w:t>
      </w:r>
    </w:p>
    <w:p w14:paraId="3A21E6C5" w14:textId="77777777" w:rsidR="001B1147" w:rsidRPr="00742882" w:rsidRDefault="00742882" w:rsidP="00054F41">
      <w:pPr>
        <w:widowControl w:val="0"/>
        <w:tabs>
          <w:tab w:val="left" w:pos="709"/>
          <w:tab w:val="left" w:pos="1134"/>
        </w:tabs>
        <w:suppressAutoHyphens/>
        <w:spacing w:after="120"/>
        <w:jc w:val="both"/>
        <w:rPr>
          <w:color w:val="000000"/>
        </w:rPr>
      </w:pPr>
      <w:r>
        <w:rPr>
          <w:color w:val="000000"/>
        </w:rPr>
        <w:t xml:space="preserve">19.3. </w:t>
      </w:r>
      <w:r w:rsidR="001B1147" w:rsidRPr="00742882">
        <w:rPr>
          <w:color w:val="000000"/>
        </w:rPr>
        <w:t>Na aplicação das sanções serão considerados:</w:t>
      </w:r>
    </w:p>
    <w:p w14:paraId="419EE77C" w14:textId="77777777" w:rsidR="001B1147"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 natureza e a gravidade da infração cometida;</w:t>
      </w:r>
    </w:p>
    <w:p w14:paraId="08236AAC" w14:textId="77777777" w:rsidR="001B1147"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As peculiaridades do caso concreto;</w:t>
      </w:r>
    </w:p>
    <w:p w14:paraId="51C00E2B" w14:textId="77777777" w:rsidR="00AD2F40" w:rsidRPr="00ED104B"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ED104B">
        <w:rPr>
          <w:rFonts w:ascii="Times New Roman" w:hAnsi="Times New Roman"/>
          <w:color w:val="000000"/>
          <w:sz w:val="20"/>
        </w:rPr>
        <w:t>As circunstâncias agravantes ou atenuantes;</w:t>
      </w:r>
    </w:p>
    <w:p w14:paraId="4FEC5E9D" w14:textId="77777777"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Danos que dela provierem para a Administração Pública;</w:t>
      </w:r>
    </w:p>
    <w:p w14:paraId="39F68274" w14:textId="77777777"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implantação ou aperfeiçoamento de programa de integridade, conforme normas e orientações dos órgãos de controle.</w:t>
      </w:r>
    </w:p>
    <w:p w14:paraId="40F778AD" w14:textId="77777777"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multa será recolhida em percentual de 0,5% a 30% incidente sobre o valor do contrato licitado, recolhida no prazo máximo de 15 (</w:t>
      </w:r>
      <w:proofErr w:type="spellStart"/>
      <w:r w:rsidRPr="00AD2F40">
        <w:rPr>
          <w:rFonts w:ascii="Times New Roman" w:hAnsi="Times New Roman"/>
          <w:color w:val="000000"/>
          <w:sz w:val="20"/>
        </w:rPr>
        <w:t>qinze</w:t>
      </w:r>
      <w:proofErr w:type="spellEnd"/>
      <w:r w:rsidRPr="00AD2F40">
        <w:rPr>
          <w:rFonts w:ascii="Times New Roman" w:hAnsi="Times New Roman"/>
          <w:color w:val="000000"/>
          <w:sz w:val="20"/>
        </w:rPr>
        <w:t xml:space="preserve">) dias úteis, a contar da comunicação oficial. </w:t>
      </w:r>
      <w:bookmarkStart w:id="25" w:name="_Hlk113876035"/>
    </w:p>
    <w:p w14:paraId="70DD6B32" w14:textId="77777777" w:rsidR="00AD2F40" w:rsidRDefault="001B1147" w:rsidP="00122A8C">
      <w:pPr>
        <w:pStyle w:val="PargrafodaLista"/>
        <w:widowControl w:val="0"/>
        <w:numPr>
          <w:ilvl w:val="2"/>
          <w:numId w:val="33"/>
        </w:numPr>
        <w:tabs>
          <w:tab w:val="left" w:pos="709"/>
          <w:tab w:val="left" w:pos="993"/>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 Para as infrações previstas nos três primeiros subitens do item 19.1, a multa será de 0,5% a 15% do valor do contrato licitado.</w:t>
      </w:r>
      <w:bookmarkEnd w:id="25"/>
    </w:p>
    <w:p w14:paraId="79666202" w14:textId="77777777"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Para as infrações previstas nos subitens seguintes item 19.1, a multa será de 15% a 30% do valor do contrato licitado.</w:t>
      </w:r>
    </w:p>
    <w:p w14:paraId="67CAE8E0" w14:textId="77777777"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As sanções de advertência, impedimento de licitar e contratar e declaração de inidoneidade para licitar ou contratar poderão ser aplicadas, cumulativamente ou não, à penalidade de multa.</w:t>
      </w:r>
    </w:p>
    <w:p w14:paraId="6E54C6D8" w14:textId="77777777"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A sanção de impedimento de licitar e contratar será aplicada ao responsável em decorrência das infrações administrativas relacionadas nos itens três primeiros itens do item 22.1, quando não se justificar a imposição de penalidade mais grave, e impedirá o responsável de licitar e contratar no âmbito da Entidade licitante, pelo prazo máximo de 3 (três) anos.</w:t>
      </w:r>
    </w:p>
    <w:p w14:paraId="455D34C5" w14:textId="77777777"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 xml:space="preserve">Poderá ser aplicada ao responsável a sanção de declaração de inidoneidade para licitar ou contratar, em decorrência da prática das infrações dispostas nos itens d, e, f, g e h do item 19.1, bem como pelas infrações administrativas previstas nos itens a, b e c do mesmo item que justifiquem a imposição de penalidade mais grave que a sanção de impedimento de licitar e contratar, cuja duração observará o prazo previsto no </w:t>
      </w:r>
      <w:hyperlink r:id="rId34" w:anchor="art156§5" w:history="1">
        <w:r w:rsidRPr="00AD2F40">
          <w:rPr>
            <w:rFonts w:ascii="Times New Roman" w:hAnsi="Times New Roman"/>
            <w:color w:val="000000"/>
            <w:sz w:val="20"/>
          </w:rPr>
          <w:t>art. 156, §5º, da Lei n.º 14.133/2021</w:t>
        </w:r>
      </w:hyperlink>
      <w:r w:rsidRPr="00AD2F40">
        <w:rPr>
          <w:rFonts w:ascii="Times New Roman" w:hAnsi="Times New Roman"/>
          <w:color w:val="000000"/>
          <w:sz w:val="20"/>
        </w:rPr>
        <w:t>.</w:t>
      </w:r>
    </w:p>
    <w:p w14:paraId="23BE3D6A" w14:textId="77777777"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lastRenderedPageBreak/>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5446C8CC" w14:textId="77777777" w:rsidR="00AD2F40"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O procedimento para aplicação das sanções pelos seguintes motivos: não assinar a ata de registro de preços; não mantiver a proposta; não enviar a proposta adequada ao último lance ofertado após a negociação; recusar-se a enviar o detalhamen</w:t>
      </w:r>
      <w:r w:rsidR="00AD2F40">
        <w:rPr>
          <w:rFonts w:ascii="Times New Roman" w:hAnsi="Times New Roman"/>
          <w:color w:val="000000"/>
          <w:sz w:val="20"/>
        </w:rPr>
        <w:t>to da proposta quando exigível;</w:t>
      </w:r>
      <w:r w:rsidRPr="00AD2F40">
        <w:rPr>
          <w:rFonts w:ascii="Times New Roman" w:hAnsi="Times New Roman"/>
          <w:color w:val="000000"/>
          <w:sz w:val="20"/>
        </w:rPr>
        <w:t xml:space="preserve"> pedir para ser desclassificado quando encerrada a etapa competitiva; deixar de apresentar amostra; apresentar proposta ou amostra em desacordo com as especificações do edital; apresentar declaração ou documentação falsa exigida para o certame ou prestar declaração falsa durante a licitação, comportar-se de modo inidôneo ou cometer fraude de qualquer natureza, em especial quando: agir em conluio ou em desconformidade com a lei; induzir deliberadamente a erro no julgamento; apresentar amostra falsificada ou deteriorada  serão de responsabilidade da Entidade promotora da licitação, conforme regulamento próprio.</w:t>
      </w:r>
    </w:p>
    <w:p w14:paraId="3A922A47" w14:textId="77777777" w:rsidR="001B1147" w:rsidRDefault="001B1147" w:rsidP="00122A8C">
      <w:pPr>
        <w:pStyle w:val="PargrafodaLista"/>
        <w:widowControl w:val="0"/>
        <w:numPr>
          <w:ilvl w:val="2"/>
          <w:numId w:val="33"/>
        </w:numPr>
        <w:tabs>
          <w:tab w:val="left" w:pos="709"/>
          <w:tab w:val="left" w:pos="1134"/>
        </w:tabs>
        <w:suppressAutoHyphens/>
        <w:spacing w:after="120" w:line="240" w:lineRule="auto"/>
        <w:ind w:left="284" w:firstLine="0"/>
        <w:jc w:val="both"/>
        <w:rPr>
          <w:rFonts w:ascii="Times New Roman" w:hAnsi="Times New Roman"/>
          <w:color w:val="000000"/>
          <w:sz w:val="20"/>
        </w:rPr>
      </w:pPr>
      <w:r w:rsidRPr="00AD2F40">
        <w:rPr>
          <w:rFonts w:ascii="Times New Roman" w:hAnsi="Times New Roman"/>
          <w:color w:val="000000"/>
          <w:sz w:val="20"/>
        </w:rPr>
        <w:t>O procedimento para aplicação das demais sanções serão de responsabilidade do órgão requisitante do objeto.</w:t>
      </w:r>
    </w:p>
    <w:p w14:paraId="146CBC6A" w14:textId="77777777" w:rsidR="00AD2F40" w:rsidRPr="00AD2F40" w:rsidRDefault="00ED104B" w:rsidP="00054F41">
      <w:pPr>
        <w:widowControl w:val="0"/>
        <w:shd w:val="clear" w:color="auto" w:fill="D9D9D9" w:themeFill="background1" w:themeFillShade="D9"/>
        <w:tabs>
          <w:tab w:val="left" w:pos="426"/>
          <w:tab w:val="left" w:pos="567"/>
          <w:tab w:val="left" w:pos="709"/>
        </w:tabs>
        <w:suppressAutoHyphens/>
        <w:spacing w:after="120"/>
        <w:jc w:val="both"/>
        <w:rPr>
          <w:b/>
          <w:color w:val="000000"/>
        </w:rPr>
      </w:pPr>
      <w:r>
        <w:rPr>
          <w:b/>
          <w:color w:val="000000"/>
        </w:rPr>
        <w:t>20</w:t>
      </w:r>
      <w:r w:rsidR="00AD2F40" w:rsidRPr="00AD2F40">
        <w:rPr>
          <w:b/>
          <w:color w:val="000000"/>
        </w:rPr>
        <w:t xml:space="preserve">. DO </w:t>
      </w:r>
      <w:r w:rsidR="004A45FA">
        <w:rPr>
          <w:b/>
          <w:color w:val="000000"/>
        </w:rPr>
        <w:t xml:space="preserve">SISTEMA DE </w:t>
      </w:r>
      <w:r w:rsidR="00AD2F40" w:rsidRPr="00AD2F40">
        <w:rPr>
          <w:b/>
          <w:color w:val="000000"/>
        </w:rPr>
        <w:t xml:space="preserve">REGISTRO DE PREÇOS </w:t>
      </w:r>
    </w:p>
    <w:p w14:paraId="2A84E116" w14:textId="77777777" w:rsidR="00AD2F40" w:rsidRPr="00AD2F40" w:rsidRDefault="00ED104B" w:rsidP="00AD2F40">
      <w:pPr>
        <w:pStyle w:val="Nivel2"/>
        <w:numPr>
          <w:ilvl w:val="1"/>
          <w:numId w:val="0"/>
        </w:numPr>
        <w:rPr>
          <w:rFonts w:ascii="Times New Roman" w:hAnsi="Times New Roman"/>
        </w:rPr>
      </w:pPr>
      <w:r>
        <w:rPr>
          <w:rFonts w:ascii="Times New Roman" w:hAnsi="Times New Roman"/>
        </w:rPr>
        <w:t>20</w:t>
      </w:r>
      <w:r w:rsidR="00AD2F40" w:rsidRPr="00AD2F40">
        <w:rPr>
          <w:rFonts w:ascii="Times New Roman" w:hAnsi="Times New Roman"/>
        </w:rPr>
        <w:t>.1. As regras referentes aos órgãos gerenciador e participantes, bem como a eventuais adesões são as que constam da minuta de Ata de Registro de Preços.</w:t>
      </w:r>
    </w:p>
    <w:p w14:paraId="46BBD3C5" w14:textId="77777777" w:rsidR="00AD2F40" w:rsidRPr="00AD2F40" w:rsidRDefault="00ED104B" w:rsidP="00AD2F40">
      <w:pPr>
        <w:pStyle w:val="Ttulo11"/>
        <w:shd w:val="clear" w:color="auto" w:fill="D9D9D9" w:themeFill="background1" w:themeFillShade="D9"/>
        <w:tabs>
          <w:tab w:val="left" w:pos="851"/>
          <w:tab w:val="left" w:pos="9214"/>
        </w:tabs>
        <w:spacing w:after="120"/>
        <w:ind w:left="0" w:firstLine="0"/>
        <w:rPr>
          <w:rFonts w:ascii="Times New Roman" w:hAnsi="Times New Roman" w:cs="Times New Roman"/>
          <w:color w:val="000000"/>
          <w:sz w:val="20"/>
          <w:szCs w:val="20"/>
          <w:shd w:val="clear" w:color="auto" w:fill="E5E5E5"/>
        </w:rPr>
      </w:pPr>
      <w:r>
        <w:rPr>
          <w:rFonts w:ascii="Times New Roman" w:hAnsi="Times New Roman" w:cs="Times New Roman"/>
          <w:color w:val="000000"/>
          <w:sz w:val="20"/>
          <w:szCs w:val="20"/>
          <w:shd w:val="clear" w:color="auto" w:fill="D9D9D9" w:themeFill="background1" w:themeFillShade="D9"/>
        </w:rPr>
        <w:t>21</w:t>
      </w:r>
      <w:r w:rsidR="00AD2F40" w:rsidRPr="00AD2F40">
        <w:rPr>
          <w:rFonts w:ascii="Times New Roman" w:hAnsi="Times New Roman" w:cs="Times New Roman"/>
          <w:color w:val="000000"/>
          <w:sz w:val="20"/>
          <w:szCs w:val="20"/>
          <w:shd w:val="clear" w:color="auto" w:fill="D9D9D9" w:themeFill="background1" w:themeFillShade="D9"/>
        </w:rPr>
        <w:t xml:space="preserve">. </w:t>
      </w:r>
      <w:bookmarkStart w:id="26" w:name="_Toc135469231"/>
      <w:r w:rsidR="00AD2F40" w:rsidRPr="00AD2F40">
        <w:rPr>
          <w:rFonts w:ascii="Times New Roman" w:hAnsi="Times New Roman" w:cs="Times New Roman"/>
          <w:color w:val="000000"/>
          <w:sz w:val="20"/>
          <w:szCs w:val="20"/>
          <w:shd w:val="clear" w:color="auto" w:fill="D9D9D9" w:themeFill="background1" w:themeFillShade="D9"/>
        </w:rPr>
        <w:t>DA ATA DE REGISTRO DE PREÇOS</w:t>
      </w:r>
      <w:bookmarkEnd w:id="26"/>
    </w:p>
    <w:p w14:paraId="2EB8110C" w14:textId="77777777"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.1. Homologado o resultado da licitação, o licitante mais bem classifi</w:t>
      </w:r>
      <w:r w:rsidR="00652974">
        <w:rPr>
          <w:rFonts w:ascii="Times New Roman" w:hAnsi="Times New Roman"/>
          <w:color w:val="000000"/>
          <w:sz w:val="20"/>
        </w:rPr>
        <w:t xml:space="preserve">cado terá o prazo de </w:t>
      </w:r>
      <w:r w:rsidR="00652974" w:rsidRPr="00652974">
        <w:rPr>
          <w:rFonts w:ascii="Times New Roman" w:hAnsi="Times New Roman"/>
          <w:b/>
          <w:color w:val="548DD4" w:themeColor="text2" w:themeTint="99"/>
          <w:sz w:val="20"/>
        </w:rPr>
        <w:t>05</w:t>
      </w:r>
      <w:r w:rsidR="00AD2F40" w:rsidRPr="00652974">
        <w:rPr>
          <w:rFonts w:ascii="Times New Roman" w:hAnsi="Times New Roman"/>
          <w:b/>
          <w:color w:val="548DD4" w:themeColor="text2" w:themeTint="99"/>
          <w:sz w:val="20"/>
        </w:rPr>
        <w:t xml:space="preserve"> (</w:t>
      </w:r>
      <w:r w:rsidR="00652974" w:rsidRPr="00652974">
        <w:rPr>
          <w:rFonts w:ascii="Times New Roman" w:hAnsi="Times New Roman"/>
          <w:b/>
          <w:color w:val="548DD4" w:themeColor="text2" w:themeTint="99"/>
          <w:sz w:val="20"/>
        </w:rPr>
        <w:t>cinco</w:t>
      </w:r>
      <w:r w:rsidR="00AD2F40" w:rsidRPr="00652974">
        <w:rPr>
          <w:rFonts w:ascii="Times New Roman" w:hAnsi="Times New Roman"/>
          <w:b/>
          <w:color w:val="548DD4" w:themeColor="text2" w:themeTint="99"/>
          <w:sz w:val="20"/>
        </w:rPr>
        <w:t>) dias</w:t>
      </w:r>
      <w:r w:rsidR="00AD2F40" w:rsidRPr="00AD2F40">
        <w:rPr>
          <w:rFonts w:ascii="Times New Roman" w:hAnsi="Times New Roman"/>
          <w:color w:val="000000"/>
          <w:sz w:val="20"/>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6672C316" w14:textId="77777777"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.2. O prazo de convocação poderá ser prorrogado uma vez, por igual período, mediante solicitação do licitante mais bem classificado ou do fornecedor convocado, desde que:</w:t>
      </w:r>
    </w:p>
    <w:p w14:paraId="5BB31901" w14:textId="77777777" w:rsidR="00AD2F40" w:rsidRPr="00AD2F40" w:rsidRDefault="00AD2F40" w:rsidP="004A45FA">
      <w:pPr>
        <w:pStyle w:val="PargrafodaLista"/>
        <w:tabs>
          <w:tab w:val="left" w:pos="426"/>
          <w:tab w:val="left" w:pos="567"/>
          <w:tab w:val="left" w:pos="709"/>
        </w:tabs>
        <w:spacing w:after="120" w:line="240" w:lineRule="auto"/>
        <w:ind w:left="426"/>
        <w:jc w:val="both"/>
        <w:rPr>
          <w:rFonts w:ascii="Times New Roman" w:hAnsi="Times New Roman"/>
          <w:color w:val="000000"/>
          <w:sz w:val="20"/>
        </w:rPr>
      </w:pPr>
      <w:r w:rsidRPr="00AD2F40">
        <w:rPr>
          <w:rFonts w:ascii="Times New Roman" w:hAnsi="Times New Roman"/>
          <w:color w:val="000000"/>
          <w:sz w:val="20"/>
        </w:rPr>
        <w:t>(a) a solicitação seja devidamente justificada e apresentada dentro do prazo; e</w:t>
      </w:r>
    </w:p>
    <w:p w14:paraId="00D3186E" w14:textId="77777777" w:rsidR="00AD2F40" w:rsidRPr="00AD2F40" w:rsidRDefault="00AD2F40" w:rsidP="004A45FA">
      <w:pPr>
        <w:pStyle w:val="PargrafodaLista"/>
        <w:tabs>
          <w:tab w:val="left" w:pos="426"/>
          <w:tab w:val="left" w:pos="567"/>
          <w:tab w:val="left" w:pos="709"/>
        </w:tabs>
        <w:spacing w:after="120" w:line="240" w:lineRule="auto"/>
        <w:ind w:left="426"/>
        <w:jc w:val="both"/>
        <w:rPr>
          <w:rFonts w:ascii="Times New Roman" w:hAnsi="Times New Roman"/>
          <w:color w:val="000000"/>
          <w:sz w:val="20"/>
        </w:rPr>
      </w:pPr>
      <w:r w:rsidRPr="00AD2F40">
        <w:rPr>
          <w:rFonts w:ascii="Times New Roman" w:hAnsi="Times New Roman"/>
          <w:color w:val="000000"/>
          <w:sz w:val="20"/>
        </w:rPr>
        <w:t>(b) a justificativa apresentada seja aceita pela Administração.</w:t>
      </w:r>
    </w:p>
    <w:p w14:paraId="3D5CD800" w14:textId="33355E77"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.3. 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2DD76001" w14:textId="77777777" w:rsidR="00AD2F40" w:rsidRPr="00AD2F40" w:rsidRDefault="00ED104B"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21</w:t>
      </w:r>
      <w:r w:rsidR="00AD2F40" w:rsidRPr="00AD2F40">
        <w:rPr>
          <w:rFonts w:ascii="Times New Roman" w:hAnsi="Times New Roman"/>
          <w:color w:val="000000"/>
          <w:sz w:val="20"/>
        </w:rPr>
        <w:t>.4.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A8AC9CD" w14:textId="77777777" w:rsidR="004A45FA" w:rsidRDefault="00AD2F40" w:rsidP="004A45FA">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sidRPr="00AD2F40">
        <w:rPr>
          <w:rFonts w:ascii="Times New Roman" w:hAnsi="Times New Roman"/>
          <w:color w:val="000000"/>
          <w:sz w:val="20"/>
        </w:rPr>
        <w:t>2</w:t>
      </w:r>
      <w:r w:rsidR="00ED104B">
        <w:rPr>
          <w:rFonts w:ascii="Times New Roman" w:hAnsi="Times New Roman"/>
          <w:color w:val="000000"/>
          <w:sz w:val="20"/>
        </w:rPr>
        <w:t>1</w:t>
      </w:r>
      <w:r w:rsidRPr="00AD2F40">
        <w:rPr>
          <w:rFonts w:ascii="Times New Roman" w:hAnsi="Times New Roman"/>
          <w:color w:val="000000"/>
          <w:sz w:val="20"/>
        </w:rPr>
        <w:t>.5.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96C833A" w14:textId="77777777" w:rsidR="004A45FA" w:rsidRPr="007558D8" w:rsidRDefault="00ED104B" w:rsidP="004A45FA">
      <w:pPr>
        <w:spacing w:after="120"/>
      </w:pPr>
      <w:r>
        <w:t>21</w:t>
      </w:r>
      <w:r w:rsidR="004A45FA" w:rsidRPr="007558D8">
        <w:t>.6. Ao assinar a Ata de Registro de Preços e o contrato a empresa adjudicatária obriga-se a executar o objeto a ela adjudicado, conforme especificações e condições contidas neste edital e seus anexos e, também, na proposta apresentada, prevalecendo, no caso de divergência, as especificações e condições do edital;</w:t>
      </w:r>
    </w:p>
    <w:p w14:paraId="52F34C65" w14:textId="77777777" w:rsidR="004A45FA" w:rsidRDefault="00ED104B" w:rsidP="004A45FA">
      <w:pPr>
        <w:spacing w:after="240"/>
      </w:pPr>
      <w:r>
        <w:t>21</w:t>
      </w:r>
      <w:r w:rsidR="004A45FA" w:rsidRPr="007558D8">
        <w:t>.7. O prazo de vigência da ata de registro de preços será de 12 (doze) meses, contados da publicação, e poderá ser prorrogado, por igual período, desde que comprovado o preço vantajoso, conforme disposto no Art. 84 da Lei Federal 14.133/2021</w:t>
      </w:r>
      <w:r w:rsidR="004A45FA">
        <w:t>.</w:t>
      </w:r>
    </w:p>
    <w:p w14:paraId="5AC69023" w14:textId="77777777" w:rsidR="004A45FA" w:rsidRPr="007558D8" w:rsidRDefault="004A45FA" w:rsidP="004A45FA">
      <w:pPr>
        <w:shd w:val="clear" w:color="auto" w:fill="BFBFBF"/>
        <w:jc w:val="both"/>
      </w:pPr>
      <w:r w:rsidRPr="007558D8">
        <w:rPr>
          <w:b/>
          <w:bCs/>
        </w:rPr>
        <w:t>2</w:t>
      </w:r>
      <w:r w:rsidR="00ED104B">
        <w:rPr>
          <w:b/>
          <w:bCs/>
        </w:rPr>
        <w:t>2</w:t>
      </w:r>
      <w:r w:rsidRPr="007558D8">
        <w:t xml:space="preserve">. </w:t>
      </w:r>
      <w:r w:rsidRPr="007558D8">
        <w:rPr>
          <w:b/>
          <w:bCs/>
        </w:rPr>
        <w:t>DA PUBLICAÇÃO DA ATA DE REGISTRO DE PREÇOS</w:t>
      </w:r>
    </w:p>
    <w:p w14:paraId="0E947991" w14:textId="77777777" w:rsidR="004A45FA" w:rsidRPr="007558D8" w:rsidRDefault="00ED104B" w:rsidP="004A45FA">
      <w:pPr>
        <w:spacing w:before="120" w:after="120"/>
        <w:jc w:val="both"/>
      </w:pPr>
      <w:r>
        <w:t>22</w:t>
      </w:r>
      <w:r w:rsidR="004A45FA" w:rsidRPr="007558D8">
        <w:t>.1. Os preços classificados em primeiro lugar, por item serão registrados em ata própria e serão publicados na imprensa oficial;</w:t>
      </w:r>
    </w:p>
    <w:p w14:paraId="710863E6" w14:textId="77777777" w:rsidR="004A45FA" w:rsidRPr="007558D8" w:rsidRDefault="00ED104B" w:rsidP="004A45FA">
      <w:pPr>
        <w:spacing w:after="120"/>
        <w:jc w:val="both"/>
      </w:pPr>
      <w:r>
        <w:t>22</w:t>
      </w:r>
      <w:r w:rsidR="004A45FA" w:rsidRPr="007558D8">
        <w:t>.2. Os valores constantes da Ata de Registro de Preços serão fixados em moeda corrente no país;</w:t>
      </w:r>
    </w:p>
    <w:p w14:paraId="69ED5F8B" w14:textId="77777777" w:rsidR="004A45FA" w:rsidRPr="004A45FA" w:rsidRDefault="00ED104B" w:rsidP="00054F41">
      <w:pPr>
        <w:spacing w:after="120"/>
        <w:jc w:val="both"/>
      </w:pPr>
      <w:r>
        <w:t>22</w:t>
      </w:r>
      <w:r w:rsidR="004A45FA" w:rsidRPr="007558D8">
        <w:t>.3. A Ata de Registro de Preços implicará compromisso de fornecimento, pelo licitante vencedor, nas condições estabelecidas, depois de cumpridos os requisitos de publicidade.</w:t>
      </w:r>
    </w:p>
    <w:p w14:paraId="52775467" w14:textId="77777777" w:rsidR="00770143" w:rsidRPr="00AD2F40" w:rsidRDefault="00770143" w:rsidP="00054F41">
      <w:pPr>
        <w:pStyle w:val="Ttulo11"/>
        <w:tabs>
          <w:tab w:val="left" w:pos="851"/>
          <w:tab w:val="left" w:pos="9356"/>
        </w:tabs>
        <w:spacing w:after="120" w:line="360" w:lineRule="auto"/>
        <w:ind w:left="0" w:right="-2" w:firstLine="0"/>
        <w:rPr>
          <w:rFonts w:ascii="Times New Roman" w:hAnsi="Times New Roman" w:cs="Times New Roman"/>
          <w:sz w:val="20"/>
          <w:szCs w:val="20"/>
        </w:rPr>
      </w:pPr>
      <w:r w:rsidRPr="00AD2F40">
        <w:rPr>
          <w:rFonts w:ascii="Times New Roman" w:hAnsi="Times New Roman" w:cs="Times New Roman"/>
          <w:sz w:val="20"/>
          <w:szCs w:val="20"/>
          <w:shd w:val="clear" w:color="auto" w:fill="D9D9D9" w:themeFill="background1" w:themeFillShade="D9"/>
        </w:rPr>
        <w:lastRenderedPageBreak/>
        <w:t>2</w:t>
      </w:r>
      <w:r w:rsidR="00ED104B">
        <w:rPr>
          <w:rFonts w:ascii="Times New Roman" w:hAnsi="Times New Roman" w:cs="Times New Roman"/>
          <w:sz w:val="20"/>
          <w:szCs w:val="20"/>
          <w:shd w:val="clear" w:color="auto" w:fill="D9D9D9" w:themeFill="background1" w:themeFillShade="D9"/>
        </w:rPr>
        <w:t>3</w:t>
      </w:r>
      <w:r w:rsidRPr="00AD2F40">
        <w:rPr>
          <w:rFonts w:ascii="Times New Roman" w:hAnsi="Times New Roman" w:cs="Times New Roman"/>
          <w:sz w:val="20"/>
          <w:szCs w:val="20"/>
          <w:shd w:val="clear" w:color="auto" w:fill="D9D9D9" w:themeFill="background1" w:themeFillShade="D9"/>
        </w:rPr>
        <w:t xml:space="preserve">. DA </w:t>
      </w:r>
      <w:r w:rsidR="00AD2F40">
        <w:rPr>
          <w:rFonts w:ascii="Times New Roman" w:hAnsi="Times New Roman" w:cs="Times New Roman"/>
          <w:sz w:val="20"/>
          <w:szCs w:val="20"/>
          <w:shd w:val="clear" w:color="auto" w:fill="D9D9D9" w:themeFill="background1" w:themeFillShade="D9"/>
        </w:rPr>
        <w:t>FORMAÇÃO DO CADASTRO RESERVA</w:t>
      </w:r>
      <w:r w:rsidRPr="00AD2F40">
        <w:rPr>
          <w:rFonts w:ascii="Times New Roman" w:hAnsi="Times New Roman" w:cs="Times New Roman"/>
          <w:sz w:val="20"/>
          <w:szCs w:val="20"/>
          <w:shd w:val="clear" w:color="auto" w:fill="D9D9D9" w:themeFill="background1" w:themeFillShade="D9"/>
        </w:rPr>
        <w:tab/>
      </w:r>
    </w:p>
    <w:p w14:paraId="46EDC564" w14:textId="77777777" w:rsidR="00AD2F40" w:rsidRPr="00AD2F40" w:rsidRDefault="00ED104B" w:rsidP="00054F41">
      <w:pPr>
        <w:pStyle w:val="Nivel2"/>
        <w:numPr>
          <w:ilvl w:val="1"/>
          <w:numId w:val="0"/>
        </w:numPr>
        <w:spacing w:before="0" w:line="240" w:lineRule="auto"/>
        <w:rPr>
          <w:rFonts w:ascii="Times New Roman" w:hAnsi="Times New Roman"/>
        </w:rPr>
      </w:pPr>
      <w:r>
        <w:rPr>
          <w:rFonts w:ascii="Times New Roman" w:hAnsi="Times New Roman"/>
          <w:lang w:val="pt-PT"/>
        </w:rPr>
        <w:t>23</w:t>
      </w:r>
      <w:r w:rsidR="00AD2F40" w:rsidRPr="00AD2F40">
        <w:rPr>
          <w:rFonts w:ascii="Times New Roman" w:hAnsi="Times New Roman"/>
          <w:lang w:val="pt-PT"/>
        </w:rPr>
        <w:t xml:space="preserve">.1. </w:t>
      </w:r>
      <w:r w:rsidR="00AD2F40" w:rsidRPr="00AD2F40">
        <w:rPr>
          <w:rFonts w:ascii="Times New Roman" w:hAnsi="Times New Roman"/>
        </w:rPr>
        <w:t>Após a homologação da licitação, será incluído na ata, na forma de anexo, o registro:</w:t>
      </w:r>
    </w:p>
    <w:p w14:paraId="2ABA5C3B" w14:textId="77777777" w:rsidR="00AD2F40" w:rsidRPr="00AD2F40" w:rsidRDefault="00ED104B" w:rsidP="004A45FA">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.1.1. D</w:t>
      </w:r>
      <w:r w:rsidR="00AD2F40" w:rsidRPr="00AD2F40">
        <w:rPr>
          <w:rFonts w:ascii="Times New Roman" w:hAnsi="Times New Roman"/>
          <w:color w:val="000000"/>
          <w:sz w:val="20"/>
        </w:rPr>
        <w:t xml:space="preserve">os licitantes </w:t>
      </w:r>
      <w:bookmarkStart w:id="27" w:name="_Hlk132991372"/>
      <w:r w:rsidR="00AD2F40" w:rsidRPr="00AD2F40">
        <w:rPr>
          <w:rFonts w:ascii="Times New Roman" w:hAnsi="Times New Roman"/>
          <w:color w:val="000000"/>
          <w:sz w:val="20"/>
        </w:rPr>
        <w:t xml:space="preserve">que </w:t>
      </w:r>
      <w:bookmarkStart w:id="28" w:name="_Hlk132989696"/>
      <w:r w:rsidR="00AD2F40" w:rsidRPr="00AD2F40">
        <w:rPr>
          <w:rFonts w:ascii="Times New Roman" w:hAnsi="Times New Roman"/>
          <w:color w:val="000000"/>
          <w:sz w:val="20"/>
        </w:rPr>
        <w:t>aceitarem cotar o objeto com preço igual ao do adjudicatári</w:t>
      </w:r>
      <w:bookmarkEnd w:id="27"/>
      <w:r w:rsidR="00AD2F40" w:rsidRPr="00AD2F40">
        <w:rPr>
          <w:rFonts w:ascii="Times New Roman" w:hAnsi="Times New Roman"/>
          <w:color w:val="000000"/>
          <w:sz w:val="20"/>
        </w:rPr>
        <w:t>o</w:t>
      </w:r>
      <w:bookmarkEnd w:id="28"/>
      <w:r w:rsidR="00AD2F40" w:rsidRPr="00AD2F40">
        <w:rPr>
          <w:rFonts w:ascii="Times New Roman" w:hAnsi="Times New Roman"/>
          <w:color w:val="000000"/>
          <w:sz w:val="20"/>
        </w:rPr>
        <w:t xml:space="preserve">, observada a classificação na licitação; e </w:t>
      </w:r>
    </w:p>
    <w:p w14:paraId="4A71012D" w14:textId="77777777" w:rsidR="00AD2F40" w:rsidRPr="00AD2F40" w:rsidRDefault="00ED104B" w:rsidP="004A45FA">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.1.2. D</w:t>
      </w:r>
      <w:r w:rsidR="00AD2F40" w:rsidRPr="00AD2F40">
        <w:rPr>
          <w:rFonts w:ascii="Times New Roman" w:hAnsi="Times New Roman"/>
          <w:color w:val="000000"/>
          <w:sz w:val="20"/>
        </w:rPr>
        <w:t>os licitantes que mantiverem sua proposta original.</w:t>
      </w:r>
    </w:p>
    <w:p w14:paraId="6C46E899" w14:textId="77777777" w:rsidR="00AD2F40" w:rsidRPr="00AD2F40" w:rsidRDefault="00ED104B" w:rsidP="004A45FA">
      <w:pPr>
        <w:pStyle w:val="Nivel2"/>
        <w:numPr>
          <w:ilvl w:val="1"/>
          <w:numId w:val="0"/>
        </w:numPr>
        <w:spacing w:before="0" w:line="240" w:lineRule="auto"/>
        <w:rPr>
          <w:rFonts w:ascii="Times New Roman" w:eastAsia="MS Mincho" w:hAnsi="Times New Roman"/>
          <w:i/>
          <w:iCs/>
        </w:rPr>
      </w:pPr>
      <w:r>
        <w:rPr>
          <w:rFonts w:ascii="Times New Roman" w:hAnsi="Times New Roman"/>
        </w:rPr>
        <w:t>23</w:t>
      </w:r>
      <w:r w:rsidR="00AD2F40" w:rsidRPr="00AD2F40">
        <w:rPr>
          <w:rFonts w:ascii="Times New Roman" w:hAnsi="Times New Roman"/>
        </w:rPr>
        <w:t>.2. Será respeitada, nas contratações, a ordem de classificação dos licitantes ou fornecedores registrados na ata.</w:t>
      </w:r>
    </w:p>
    <w:p w14:paraId="775619D5" w14:textId="77777777" w:rsidR="00AD2F40" w:rsidRPr="00AD2F40" w:rsidRDefault="00ED104B" w:rsidP="004A45FA">
      <w:pPr>
        <w:pStyle w:val="PargrafodaLista"/>
        <w:tabs>
          <w:tab w:val="left" w:pos="-1418"/>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AD2F40" w:rsidRPr="00AD2F40">
        <w:rPr>
          <w:rFonts w:ascii="Times New Roman" w:hAnsi="Times New Roman"/>
          <w:color w:val="000000"/>
          <w:sz w:val="20"/>
        </w:rPr>
        <w:t>.2.1. A apresentação de novas propostas na forma deste item não prejudicará o resultado do certame em relação ao licitante mais bem classificado.</w:t>
      </w:r>
    </w:p>
    <w:p w14:paraId="3D2A0215" w14:textId="77777777" w:rsidR="00AD2F40" w:rsidRPr="00AD2F40" w:rsidRDefault="00ED104B" w:rsidP="004A45FA">
      <w:pPr>
        <w:pStyle w:val="PargrafodaLista"/>
        <w:tabs>
          <w:tab w:val="left" w:pos="-1418"/>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AD2F40" w:rsidRPr="00AD2F40">
        <w:rPr>
          <w:rFonts w:ascii="Times New Roman" w:hAnsi="Times New Roman"/>
          <w:color w:val="000000"/>
          <w:sz w:val="20"/>
        </w:rPr>
        <w:t>.2.2. Para fins da ordem de classificação, os licitantes ou fornecedores que aceitarem cotar o objeto com preço igual ao do adjudicatário antecederão aqueles que mantiverem sua proposta original.</w:t>
      </w:r>
    </w:p>
    <w:p w14:paraId="0F9EA34B" w14:textId="77777777" w:rsidR="00AD2F40" w:rsidRPr="00381AE2" w:rsidRDefault="00ED104B" w:rsidP="004A45FA">
      <w:pPr>
        <w:pStyle w:val="Nivel2"/>
        <w:numPr>
          <w:ilvl w:val="1"/>
          <w:numId w:val="0"/>
        </w:numPr>
        <w:spacing w:before="0" w:line="240" w:lineRule="auto"/>
        <w:rPr>
          <w:rFonts w:ascii="Times New Roman" w:hAnsi="Times New Roman"/>
          <w:color w:val="FF0000"/>
        </w:rPr>
      </w:pPr>
      <w:r>
        <w:rPr>
          <w:rFonts w:ascii="Times New Roman" w:hAnsi="Times New Roman"/>
        </w:rPr>
        <w:t>23</w:t>
      </w:r>
      <w:r w:rsidR="00AD2F40" w:rsidRPr="00AD2F40">
        <w:rPr>
          <w:rFonts w:ascii="Times New Roman" w:hAnsi="Times New Roman"/>
        </w:rPr>
        <w:t xml:space="preserve">.3. A habilitação dos licitantes que comporão o cadastro de reserva será efetuada quando houver necessidade de </w:t>
      </w:r>
      <w:r w:rsidR="00AD2F40" w:rsidRPr="00381AE2">
        <w:rPr>
          <w:rFonts w:ascii="Times New Roman" w:hAnsi="Times New Roman"/>
        </w:rPr>
        <w:t>contratação dos licitantes remanescentes, nas seguintes hipóteses:</w:t>
      </w:r>
    </w:p>
    <w:p w14:paraId="53EB288C" w14:textId="77777777" w:rsidR="00AD2F40" w:rsidRPr="00381AE2" w:rsidRDefault="00ED104B" w:rsidP="004A45FA">
      <w:pPr>
        <w:pStyle w:val="PargrafodaLista"/>
        <w:tabs>
          <w:tab w:val="left" w:pos="-1843"/>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.3.1.  Q</w:t>
      </w:r>
      <w:r w:rsidR="00AD2F40" w:rsidRPr="00381AE2">
        <w:rPr>
          <w:rFonts w:ascii="Times New Roman" w:hAnsi="Times New Roman"/>
          <w:color w:val="000000"/>
          <w:sz w:val="20"/>
        </w:rPr>
        <w:t>uando o licitante vencedor não assinar a ata de registro de preços no prazo e nas condições estabelecidos no edital; ou</w:t>
      </w:r>
    </w:p>
    <w:p w14:paraId="7F7F5474" w14:textId="77777777" w:rsidR="00AD2F40" w:rsidRPr="00381AE2" w:rsidRDefault="00ED104B" w:rsidP="004A45FA">
      <w:pPr>
        <w:pStyle w:val="PargrafodaLista"/>
        <w:tabs>
          <w:tab w:val="left" w:pos="-1843"/>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.3.2. Q</w:t>
      </w:r>
      <w:r w:rsidR="00AD2F40" w:rsidRPr="00381AE2">
        <w:rPr>
          <w:rFonts w:ascii="Times New Roman" w:hAnsi="Times New Roman"/>
          <w:color w:val="000000"/>
          <w:sz w:val="20"/>
        </w:rPr>
        <w:t>uando houver o cancelamento do registro do fornecedor ou do registro de preços, nas hipóteses previstas nos art. 28 e art. 29 do Decreto nº 11.462/23.</w:t>
      </w:r>
    </w:p>
    <w:p w14:paraId="52D7DEED" w14:textId="77777777" w:rsidR="00AD2F40" w:rsidRPr="00381AE2" w:rsidRDefault="00381AE2" w:rsidP="004A45FA">
      <w:pPr>
        <w:pStyle w:val="Nivel2"/>
        <w:numPr>
          <w:ilvl w:val="1"/>
          <w:numId w:val="0"/>
        </w:numPr>
        <w:spacing w:before="0" w:line="240" w:lineRule="auto"/>
        <w:rPr>
          <w:rFonts w:ascii="Times New Roman" w:hAnsi="Times New Roman"/>
        </w:rPr>
      </w:pPr>
      <w:r w:rsidRPr="00381AE2">
        <w:rPr>
          <w:rFonts w:ascii="Times New Roman" w:hAnsi="Times New Roman"/>
        </w:rPr>
        <w:t>2</w:t>
      </w:r>
      <w:r w:rsidR="00ED104B">
        <w:rPr>
          <w:rFonts w:ascii="Times New Roman" w:hAnsi="Times New Roman"/>
        </w:rPr>
        <w:t>3</w:t>
      </w:r>
      <w:r w:rsidR="00AD2F40" w:rsidRPr="00381AE2">
        <w:rPr>
          <w:rFonts w:ascii="Times New Roman" w:hAnsi="Times New Roman"/>
        </w:rPr>
        <w:t>.4.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E8FFC72" w14:textId="77777777" w:rsidR="00AD2F40" w:rsidRPr="00381AE2" w:rsidRDefault="00ED104B" w:rsidP="004A45FA">
      <w:pPr>
        <w:pStyle w:val="PargrafodaLista"/>
        <w:tabs>
          <w:tab w:val="left" w:pos="-1134"/>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.4.1.  C</w:t>
      </w:r>
      <w:r w:rsidR="00AD2F40" w:rsidRPr="00381AE2">
        <w:rPr>
          <w:rFonts w:ascii="Times New Roman" w:hAnsi="Times New Roman"/>
          <w:color w:val="000000"/>
          <w:sz w:val="20"/>
        </w:rPr>
        <w:t>onvocar os licitantes que mantiveram sua proposta original para negociação, na ordem de classificação, com vistas à obtenção de preço melhor, mesmo que acima do preço do adjudicatário; ou</w:t>
      </w:r>
    </w:p>
    <w:p w14:paraId="34D46CCB" w14:textId="77777777" w:rsidR="00AD2F40" w:rsidRPr="00381AE2" w:rsidRDefault="00ED104B" w:rsidP="004A45FA">
      <w:pPr>
        <w:pStyle w:val="PargrafodaLista"/>
        <w:tabs>
          <w:tab w:val="left" w:pos="-1134"/>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23</w:t>
      </w:r>
      <w:r w:rsidR="004A45FA">
        <w:rPr>
          <w:rFonts w:ascii="Times New Roman" w:hAnsi="Times New Roman"/>
          <w:color w:val="000000"/>
          <w:sz w:val="20"/>
        </w:rPr>
        <w:t>.4.2.  A</w:t>
      </w:r>
      <w:r w:rsidR="00AD2F40" w:rsidRPr="00381AE2">
        <w:rPr>
          <w:rFonts w:ascii="Times New Roman" w:hAnsi="Times New Roman"/>
          <w:color w:val="000000"/>
          <w:sz w:val="20"/>
        </w:rPr>
        <w:t>djudicar e firmar o contrato nas condições ofertadas pelos licitantes remanescentes, observada a ordem de classificação</w:t>
      </w:r>
      <w:r w:rsidR="00AD2F40" w:rsidRPr="00381AE2">
        <w:rPr>
          <w:rFonts w:ascii="Times New Roman" w:hAnsi="Times New Roman"/>
          <w:sz w:val="20"/>
          <w:shd w:val="clear" w:color="auto" w:fill="E5E5E5"/>
        </w:rPr>
        <w:t xml:space="preserve"> </w:t>
      </w:r>
      <w:r w:rsidR="00AD2F40" w:rsidRPr="00381AE2">
        <w:rPr>
          <w:rFonts w:ascii="Times New Roman" w:hAnsi="Times New Roman"/>
          <w:color w:val="000000"/>
          <w:sz w:val="20"/>
        </w:rPr>
        <w:t>quando frustrada a negociação de melhor condição.</w:t>
      </w:r>
    </w:p>
    <w:p w14:paraId="545E773E" w14:textId="77777777" w:rsidR="00AD2F40" w:rsidRDefault="00ED104B" w:rsidP="009E4D9D">
      <w:pPr>
        <w:pStyle w:val="Ttulo11"/>
        <w:shd w:val="clear" w:color="auto" w:fill="D9D9D9" w:themeFill="background1" w:themeFillShade="D9"/>
        <w:tabs>
          <w:tab w:val="left" w:pos="927"/>
          <w:tab w:val="left" w:pos="928"/>
          <w:tab w:val="left" w:pos="9214"/>
          <w:tab w:val="left" w:pos="9356"/>
        </w:tabs>
        <w:spacing w:after="120"/>
        <w:ind w:left="0" w:right="-2" w:firstLine="0"/>
        <w:rPr>
          <w:rFonts w:ascii="Times New Roman" w:hAnsi="Times New Roman" w:cs="Times New Roman"/>
          <w:sz w:val="20"/>
          <w:szCs w:val="20"/>
          <w:shd w:val="clear" w:color="auto" w:fill="E5E5E5"/>
        </w:rPr>
      </w:pPr>
      <w:r>
        <w:rPr>
          <w:rFonts w:ascii="Times New Roman" w:hAnsi="Times New Roman" w:cs="Times New Roman"/>
          <w:sz w:val="20"/>
          <w:szCs w:val="20"/>
          <w:shd w:val="clear" w:color="auto" w:fill="D9D9D9" w:themeFill="background1" w:themeFillShade="D9"/>
        </w:rPr>
        <w:t>24</w:t>
      </w:r>
      <w:r w:rsidR="004A45FA">
        <w:rPr>
          <w:rFonts w:ascii="Times New Roman" w:hAnsi="Times New Roman" w:cs="Times New Roman"/>
          <w:sz w:val="20"/>
          <w:szCs w:val="20"/>
          <w:shd w:val="clear" w:color="auto" w:fill="D9D9D9" w:themeFill="background1" w:themeFillShade="D9"/>
        </w:rPr>
        <w:t>.</w:t>
      </w:r>
      <w:r w:rsidR="00381AE2" w:rsidRPr="00381AE2">
        <w:rPr>
          <w:rFonts w:ascii="Times New Roman" w:hAnsi="Times New Roman" w:cs="Times New Roman"/>
          <w:sz w:val="20"/>
          <w:szCs w:val="20"/>
          <w:shd w:val="clear" w:color="auto" w:fill="D9D9D9" w:themeFill="background1" w:themeFillShade="D9"/>
        </w:rPr>
        <w:t xml:space="preserve"> DA IMPUGNAÇÃO AO EDITAL E DO PEDIDO DE ESCLARECIMENTO</w:t>
      </w:r>
    </w:p>
    <w:p w14:paraId="47117B03" w14:textId="77777777"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lang w:val="pt-PT"/>
        </w:rPr>
        <w:t>24</w:t>
      </w:r>
      <w:r w:rsidR="00381AE2" w:rsidRPr="00381AE2">
        <w:rPr>
          <w:rFonts w:ascii="Times New Roman" w:hAnsi="Times New Roman"/>
          <w:color w:val="000000"/>
          <w:sz w:val="20"/>
          <w:lang w:val="pt-PT"/>
        </w:rPr>
        <w:t xml:space="preserve">.1. </w:t>
      </w:r>
      <w:r w:rsidR="00381AE2" w:rsidRPr="00381AE2">
        <w:rPr>
          <w:rFonts w:ascii="Times New Roman" w:hAnsi="Times New Roman"/>
          <w:color w:val="000000"/>
          <w:sz w:val="20"/>
        </w:rPr>
        <w:t>Qualquer pessoa é parte legítima para impugnar os termos do edital do pregão ou solicitar esclarecimento, por meio eletrônico, na forma prevista no quadro de informação deste edital, devendo encaminhar o pedido até 03 (três) dias úteis anteriores à data fixada para abertura da sessão pública.</w:t>
      </w:r>
    </w:p>
    <w:p w14:paraId="04A8F4BD" w14:textId="7281E919"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.2 O</w:t>
      </w:r>
      <w:r w:rsidR="00381AE2">
        <w:rPr>
          <w:rFonts w:ascii="Times New Roman" w:hAnsi="Times New Roman"/>
          <w:color w:val="000000"/>
          <w:sz w:val="20"/>
        </w:rPr>
        <w:t xml:space="preserve"> </w:t>
      </w:r>
      <w:r w:rsidR="00381AE2" w:rsidRPr="00381AE2">
        <w:rPr>
          <w:rFonts w:ascii="Times New Roman" w:hAnsi="Times New Roman"/>
          <w:color w:val="000000"/>
          <w:sz w:val="20"/>
        </w:rPr>
        <w:t xml:space="preserve">pregoeiro, responderá aos pedidos de esclarecimentos e/ou impugnação no prazo de até 03 (três) dias úteis contado da data de recebimento do pedido e limitado ao último dia útil anterior à data da abertura do certame, podendo requisitar subsídios formais aos responsáveis pela elaboração do edital de licitação, do Termo de Referência e dos demais anexos. </w:t>
      </w:r>
    </w:p>
    <w:p w14:paraId="60C1B78C" w14:textId="77777777"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.3 A impugnação não possui efeito suspensivo, sendo a sua concessão medida excepcional que deverá ser motivada pelo pregoeiro nos autos do processo de licitação. </w:t>
      </w:r>
    </w:p>
    <w:p w14:paraId="02AB5B3E" w14:textId="77777777" w:rsidR="00381AE2" w:rsidRPr="00381AE2"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.4 A peça de impugnação deverá conter, sob pena de rejeição, a exposição sucinta e clara do assunto, os fundamentos de Lei que alicerçam o pedido, como também, no mínimo, as seguintes informações de contato: telefone e e-mail.</w:t>
      </w:r>
    </w:p>
    <w:p w14:paraId="02D803C9" w14:textId="77777777"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381AE2">
        <w:rPr>
          <w:rFonts w:ascii="Times New Roman" w:hAnsi="Times New Roman"/>
          <w:color w:val="000000"/>
          <w:sz w:val="20"/>
        </w:rPr>
        <w:t xml:space="preserve">.5 Acolhida a impugnação contra o edital de licitação, será definida e publicada nova data para a realização do certame, nos mesmos meios, exceto quando, em nada, altere a formulação das propostas, observados os prazos legais de </w:t>
      </w:r>
      <w:r w:rsidR="00381AE2" w:rsidRPr="00EC335E">
        <w:rPr>
          <w:rFonts w:ascii="Times New Roman" w:hAnsi="Times New Roman"/>
          <w:color w:val="000000"/>
          <w:sz w:val="20"/>
        </w:rPr>
        <w:t>publicação.</w:t>
      </w:r>
    </w:p>
    <w:p w14:paraId="3415FA95" w14:textId="77777777"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EC335E">
        <w:rPr>
          <w:rFonts w:ascii="Times New Roman" w:hAnsi="Times New Roman"/>
          <w:color w:val="000000"/>
          <w:sz w:val="20"/>
        </w:rPr>
        <w:t xml:space="preserve">.6 As respostas aos pedidos de esclarecimentos e impugnações serão divulgadas no site </w:t>
      </w:r>
      <w:hyperlink r:id="rId35" w:history="1">
        <w:r w:rsidR="00EC335E" w:rsidRPr="008B3C81">
          <w:rPr>
            <w:rStyle w:val="Hyperlink"/>
            <w:rFonts w:ascii="Times New Roman" w:hAnsi="Times New Roman"/>
            <w:color w:val="auto"/>
            <w:sz w:val="20"/>
          </w:rPr>
          <w:t>http://www.comprasnet.gov.br/seguro/loginPortal.asp</w:t>
        </w:r>
      </w:hyperlink>
      <w:r w:rsidR="00EC335E" w:rsidRPr="00EC335E">
        <w:rPr>
          <w:rFonts w:ascii="Times New Roman" w:hAnsi="Times New Roman"/>
        </w:rPr>
        <w:t xml:space="preserve"> </w:t>
      </w:r>
      <w:r w:rsidR="00381AE2" w:rsidRPr="00EC335E">
        <w:rPr>
          <w:rFonts w:ascii="Times New Roman" w:hAnsi="Times New Roman"/>
          <w:color w:val="000000"/>
          <w:sz w:val="20"/>
        </w:rPr>
        <w:t xml:space="preserve"> e no sistema no qual ocorrerá o procedimento, dentro do prazo estabelecido no item 4.2, e vincularão os participantes e a Administração, ficando os licitantes cientes da obrigatoriedade de acessá-lo para obtenção das informações prestadas.</w:t>
      </w:r>
    </w:p>
    <w:p w14:paraId="4A3AF852" w14:textId="77777777" w:rsidR="00381AE2" w:rsidRPr="00EC335E" w:rsidRDefault="00ED104B" w:rsidP="009E4D9D">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24</w:t>
      </w:r>
      <w:r w:rsidR="00381AE2" w:rsidRPr="00EC335E">
        <w:rPr>
          <w:rFonts w:ascii="Times New Roman" w:hAnsi="Times New Roman"/>
          <w:color w:val="000000"/>
          <w:sz w:val="20"/>
        </w:rPr>
        <w:t>.7 Os pedidos de esclarecimentos, questionamentos e impugnações ou quaisquer outras informações complementares deverão ser encaminhados no e-mail do(a) Pregoeiro(a) disponível no quadro de informações.</w:t>
      </w:r>
    </w:p>
    <w:p w14:paraId="53553DF3" w14:textId="77777777" w:rsidR="00770143" w:rsidRPr="00EC335E" w:rsidRDefault="00ED104B" w:rsidP="004A45FA">
      <w:pPr>
        <w:pStyle w:val="Ttulo11"/>
        <w:tabs>
          <w:tab w:val="left" w:pos="927"/>
          <w:tab w:val="left" w:pos="928"/>
          <w:tab w:val="left" w:pos="9214"/>
          <w:tab w:val="left" w:pos="9356"/>
        </w:tabs>
        <w:spacing w:after="120"/>
        <w:ind w:left="0" w:right="-2" w:firstLine="0"/>
        <w:rPr>
          <w:rFonts w:ascii="Times New Roman" w:hAnsi="Times New Roman" w:cs="Times New Roman"/>
          <w:sz w:val="20"/>
          <w:szCs w:val="20"/>
        </w:rPr>
      </w:pPr>
      <w:r>
        <w:rPr>
          <w:rFonts w:ascii="Times New Roman" w:hAnsi="Times New Roman" w:cs="Times New Roman"/>
          <w:sz w:val="20"/>
          <w:szCs w:val="20"/>
          <w:shd w:val="clear" w:color="auto" w:fill="D9D9D9" w:themeFill="background1" w:themeFillShade="D9"/>
        </w:rPr>
        <w:lastRenderedPageBreak/>
        <w:t>25</w:t>
      </w:r>
      <w:r w:rsidR="004A45FA">
        <w:rPr>
          <w:rFonts w:ascii="Times New Roman" w:hAnsi="Times New Roman" w:cs="Times New Roman"/>
          <w:sz w:val="20"/>
          <w:szCs w:val="20"/>
          <w:shd w:val="clear" w:color="auto" w:fill="D9D9D9" w:themeFill="background1" w:themeFillShade="D9"/>
        </w:rPr>
        <w:t>.</w:t>
      </w:r>
      <w:r w:rsidR="00381AE2" w:rsidRPr="00EC335E">
        <w:rPr>
          <w:rFonts w:ascii="Times New Roman" w:hAnsi="Times New Roman" w:cs="Times New Roman"/>
          <w:sz w:val="20"/>
          <w:szCs w:val="20"/>
          <w:shd w:val="clear" w:color="auto" w:fill="D9D9D9" w:themeFill="background1" w:themeFillShade="D9"/>
        </w:rPr>
        <w:t xml:space="preserve"> </w:t>
      </w:r>
      <w:r w:rsidR="00770143" w:rsidRPr="00EC335E">
        <w:rPr>
          <w:rFonts w:ascii="Times New Roman" w:hAnsi="Times New Roman" w:cs="Times New Roman"/>
          <w:sz w:val="20"/>
          <w:szCs w:val="20"/>
          <w:shd w:val="clear" w:color="auto" w:fill="D9D9D9" w:themeFill="background1" w:themeFillShade="D9"/>
        </w:rPr>
        <w:t>DAS DISPOSIÇÕES GERAIS</w:t>
      </w:r>
      <w:r w:rsidR="00770143" w:rsidRPr="00EC335E">
        <w:rPr>
          <w:rFonts w:ascii="Times New Roman" w:hAnsi="Times New Roman" w:cs="Times New Roman"/>
          <w:sz w:val="20"/>
          <w:szCs w:val="20"/>
          <w:shd w:val="clear" w:color="auto" w:fill="D9D9D9" w:themeFill="background1" w:themeFillShade="D9"/>
        </w:rPr>
        <w:tab/>
      </w:r>
    </w:p>
    <w:p w14:paraId="08367D28" w14:textId="77777777" w:rsidR="00381AE2" w:rsidRPr="00EC335E" w:rsidRDefault="00381AE2"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sidRPr="00EC335E">
        <w:rPr>
          <w:rFonts w:ascii="Times New Roman" w:hAnsi="Times New Roman"/>
          <w:color w:val="000000"/>
          <w:sz w:val="20"/>
        </w:rPr>
        <w:t>2</w:t>
      </w:r>
      <w:r w:rsidR="00ED104B">
        <w:rPr>
          <w:rFonts w:ascii="Times New Roman" w:hAnsi="Times New Roman"/>
          <w:color w:val="000000"/>
          <w:sz w:val="20"/>
        </w:rPr>
        <w:t>5</w:t>
      </w:r>
      <w:r w:rsidRPr="00EC335E">
        <w:rPr>
          <w:rFonts w:ascii="Times New Roman" w:hAnsi="Times New Roman"/>
          <w:color w:val="000000"/>
          <w:sz w:val="20"/>
        </w:rPr>
        <w:t>.1</w:t>
      </w:r>
      <w:r w:rsidR="004A45FA">
        <w:rPr>
          <w:rFonts w:ascii="Times New Roman" w:hAnsi="Times New Roman"/>
          <w:color w:val="000000"/>
          <w:sz w:val="20"/>
        </w:rPr>
        <w:t>.</w:t>
      </w:r>
      <w:r w:rsidRPr="00EC335E">
        <w:rPr>
          <w:rFonts w:ascii="Times New Roman" w:hAnsi="Times New Roman"/>
          <w:color w:val="000000"/>
          <w:sz w:val="20"/>
        </w:rPr>
        <w:t xml:space="preserve"> A autoridade superior poderá revogar os procedimentos licitatórios por motivo de conveniência e oportunidade, e deverá anulá-los motivado por ilegalidade insanável, de ofício ou por provocação de terceiros, assegurada a prévia manifestação dos interessados.</w:t>
      </w:r>
    </w:p>
    <w:p w14:paraId="2D6C0DE5" w14:textId="77777777" w:rsidR="00381AE2" w:rsidRPr="00EC335E" w:rsidRDefault="00381AE2" w:rsidP="00ED104B">
      <w:pPr>
        <w:pStyle w:val="PargrafodaLista"/>
        <w:tabs>
          <w:tab w:val="left" w:pos="709"/>
        </w:tabs>
        <w:spacing w:after="120" w:line="240" w:lineRule="auto"/>
        <w:ind w:left="284"/>
        <w:jc w:val="both"/>
        <w:rPr>
          <w:rFonts w:ascii="Times New Roman" w:hAnsi="Times New Roman"/>
          <w:color w:val="000000"/>
          <w:sz w:val="20"/>
        </w:rPr>
      </w:pPr>
      <w:r w:rsidRPr="00EC335E">
        <w:rPr>
          <w:rFonts w:ascii="Times New Roman" w:hAnsi="Times New Roman"/>
          <w:color w:val="000000"/>
          <w:sz w:val="20"/>
        </w:rPr>
        <w:t>2</w:t>
      </w:r>
      <w:r w:rsidR="00ED104B">
        <w:rPr>
          <w:rFonts w:ascii="Times New Roman" w:hAnsi="Times New Roman"/>
          <w:color w:val="000000"/>
          <w:sz w:val="20"/>
        </w:rPr>
        <w:t>5</w:t>
      </w:r>
      <w:r w:rsidRPr="00EC335E">
        <w:rPr>
          <w:rFonts w:ascii="Times New Roman" w:hAnsi="Times New Roman"/>
          <w:color w:val="000000"/>
          <w:sz w:val="20"/>
        </w:rPr>
        <w:t>.1.1</w:t>
      </w:r>
      <w:r w:rsidR="004A45FA">
        <w:rPr>
          <w:rFonts w:ascii="Times New Roman" w:hAnsi="Times New Roman"/>
          <w:color w:val="000000"/>
          <w:sz w:val="20"/>
        </w:rPr>
        <w:t>.</w:t>
      </w:r>
      <w:r w:rsidRPr="00EC335E">
        <w:rPr>
          <w:rFonts w:ascii="Times New Roman" w:hAnsi="Times New Roman"/>
          <w:color w:val="000000"/>
          <w:sz w:val="20"/>
        </w:rPr>
        <w:t xml:space="preserve"> O motivo determinante para a revogação do processo licitatório deverá ser resultante de fato superveniente devidamente comprovado.</w:t>
      </w:r>
    </w:p>
    <w:p w14:paraId="255DE408" w14:textId="77777777" w:rsidR="00381AE2" w:rsidRPr="00EC335E" w:rsidRDefault="00ED104B" w:rsidP="00ED104B">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.1.2</w:t>
      </w:r>
      <w:r w:rsidR="004A45FA">
        <w:rPr>
          <w:rFonts w:ascii="Times New Roman" w:hAnsi="Times New Roman"/>
          <w:color w:val="000000"/>
          <w:sz w:val="20"/>
        </w:rPr>
        <w:t>.</w:t>
      </w:r>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Ao pronunciar a nulidade, a autoridade indicará expressamente os atos com vícios insanáveis, tornando sem efeito todos os subsequentes que deles dependam, e dará ensejo à apuração de responsabilidade de quem lhes tenha dado causa.</w:t>
      </w:r>
    </w:p>
    <w:p w14:paraId="1E01D895" w14:textId="77777777" w:rsidR="00381AE2" w:rsidRPr="00EC335E" w:rsidRDefault="00ED104B" w:rsidP="00ED104B">
      <w:pPr>
        <w:pStyle w:val="PargrafodaLista"/>
        <w:tabs>
          <w:tab w:val="left" w:pos="709"/>
        </w:tabs>
        <w:spacing w:after="120" w:line="240" w:lineRule="auto"/>
        <w:ind w:left="284"/>
        <w:jc w:val="both"/>
        <w:rPr>
          <w:rFonts w:ascii="Times New Roman" w:hAnsi="Times New Roman"/>
          <w:color w:val="000000"/>
          <w:sz w:val="20"/>
        </w:rPr>
      </w:pPr>
      <w:r>
        <w:rPr>
          <w:rFonts w:ascii="Times New Roman" w:hAnsi="Times New Roman"/>
          <w:color w:val="000000"/>
          <w:sz w:val="20"/>
        </w:rPr>
        <w:t>25</w:t>
      </w:r>
      <w:r w:rsidR="00381AE2" w:rsidRPr="00EC335E">
        <w:rPr>
          <w:rFonts w:ascii="Times New Roman" w:hAnsi="Times New Roman"/>
          <w:color w:val="000000"/>
          <w:sz w:val="20"/>
        </w:rPr>
        <w:t>.1.3</w:t>
      </w:r>
      <w:r w:rsidR="004A45FA">
        <w:rPr>
          <w:rFonts w:ascii="Times New Roman" w:hAnsi="Times New Roman"/>
          <w:color w:val="000000"/>
          <w:sz w:val="20"/>
        </w:rPr>
        <w:t>.</w:t>
      </w:r>
      <w:r w:rsidR="00381AE2" w:rsidRPr="00EC335E">
        <w:rPr>
          <w:rFonts w:ascii="Times New Roman" w:hAnsi="Times New Roman"/>
          <w:color w:val="000000"/>
          <w:sz w:val="20"/>
        </w:rPr>
        <w:t xml:space="preserve"> Os licitantes não terão direito à indenização em decorrência da anulação do procedimento licitatório, ressalvado o direito do contratado de boa-fé ao ressarcimento dos encargos que tiver suportado no cumprimento do contrato. </w:t>
      </w:r>
    </w:p>
    <w:p w14:paraId="47DE7F28"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.2</w:t>
      </w:r>
      <w:r>
        <w:rPr>
          <w:rFonts w:ascii="Times New Roman" w:hAnsi="Times New Roman"/>
          <w:color w:val="000000"/>
          <w:sz w:val="20"/>
        </w:rPr>
        <w:t>.</w:t>
      </w:r>
      <w:r w:rsidR="001078F9">
        <w:rPr>
          <w:rFonts w:ascii="Times New Roman" w:hAnsi="Times New Roman"/>
          <w:color w:val="000000"/>
          <w:sz w:val="20"/>
        </w:rPr>
        <w:t xml:space="preserve"> </w:t>
      </w:r>
      <w:r w:rsidR="00381AE2" w:rsidRPr="00EC335E">
        <w:rPr>
          <w:rFonts w:ascii="Times New Roman" w:hAnsi="Times New Roman"/>
          <w:color w:val="000000"/>
          <w:sz w:val="20"/>
        </w:rPr>
        <w:t xml:space="preserve"> Qualquer modificação no presente Edital será divulgada pela mesma forma que se divulgou o texto original, reabrindo-se o prazo inicialmente estabelecido, exceto quando, inquestionavelmente, a alteração não afetar a formulação da proposta de preços.</w:t>
      </w:r>
    </w:p>
    <w:p w14:paraId="3DC0EFC2"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proofErr w:type="gramStart"/>
      <w:r>
        <w:rPr>
          <w:rFonts w:ascii="Times New Roman" w:hAnsi="Times New Roman"/>
          <w:color w:val="000000"/>
          <w:sz w:val="20"/>
        </w:rPr>
        <w:t>25</w:t>
      </w:r>
      <w:r w:rsidR="00381AE2" w:rsidRPr="00EC335E">
        <w:rPr>
          <w:rFonts w:ascii="Times New Roman" w:hAnsi="Times New Roman"/>
          <w:color w:val="000000"/>
          <w:sz w:val="20"/>
        </w:rPr>
        <w:t>.3  As</w:t>
      </w:r>
      <w:proofErr w:type="gramEnd"/>
      <w:r w:rsidR="00381AE2" w:rsidRPr="00EC335E">
        <w:rPr>
          <w:rFonts w:ascii="Times New Roman" w:hAnsi="Times New Roman"/>
          <w:color w:val="000000"/>
          <w:sz w:val="20"/>
        </w:rPr>
        <w:t xml:space="preserve"> Licitantes são responsáveis pela fidelidade e legitimidade das informações e dos documentos apresentados em qualquer fase da licitação.</w:t>
      </w:r>
    </w:p>
    <w:p w14:paraId="2DBAB13B"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proofErr w:type="gramStart"/>
      <w:r>
        <w:rPr>
          <w:rFonts w:ascii="Times New Roman" w:hAnsi="Times New Roman"/>
          <w:color w:val="000000"/>
          <w:sz w:val="20"/>
        </w:rPr>
        <w:t>25</w:t>
      </w:r>
      <w:r w:rsidR="001078F9">
        <w:rPr>
          <w:rFonts w:ascii="Times New Roman" w:hAnsi="Times New Roman"/>
          <w:color w:val="000000"/>
          <w:sz w:val="20"/>
        </w:rPr>
        <w:t xml:space="preserve">.4 </w:t>
      </w:r>
      <w:r w:rsidR="00381AE2" w:rsidRPr="00EC335E">
        <w:rPr>
          <w:rFonts w:ascii="Times New Roman" w:hAnsi="Times New Roman"/>
          <w:color w:val="000000"/>
          <w:sz w:val="20"/>
        </w:rPr>
        <w:t xml:space="preserve"> Após</w:t>
      </w:r>
      <w:proofErr w:type="gramEnd"/>
      <w:r w:rsidR="00381AE2" w:rsidRPr="00EC335E">
        <w:rPr>
          <w:rFonts w:ascii="Times New Roman" w:hAnsi="Times New Roman"/>
          <w:color w:val="000000"/>
          <w:sz w:val="20"/>
        </w:rPr>
        <w:t xml:space="preserve"> apresentação da proposta de preços não caberá desistência, salvo por motivo justo decorrente de fato superveniente e aceito pelo(a) Pregoeiro(a).</w:t>
      </w:r>
    </w:p>
    <w:p w14:paraId="6E2DF069"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.5 </w:t>
      </w:r>
      <w:r w:rsidR="00381AE2" w:rsidRPr="00EC335E">
        <w:rPr>
          <w:rFonts w:ascii="Times New Roman" w:hAnsi="Times New Roman"/>
          <w:color w:val="000000"/>
          <w:sz w:val="20"/>
        </w:rPr>
        <w:t>A homologação do resultado desta licitação não implicará direito à contratação do objeto pelo órgão requisitante.</w:t>
      </w:r>
    </w:p>
    <w:p w14:paraId="736CCD06"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proofErr w:type="gramStart"/>
      <w:r>
        <w:rPr>
          <w:rFonts w:ascii="Times New Roman" w:hAnsi="Times New Roman"/>
          <w:color w:val="000000"/>
          <w:sz w:val="20"/>
        </w:rPr>
        <w:t>25</w:t>
      </w:r>
      <w:r w:rsidR="001078F9">
        <w:rPr>
          <w:rFonts w:ascii="Times New Roman" w:hAnsi="Times New Roman"/>
          <w:color w:val="000000"/>
          <w:sz w:val="20"/>
        </w:rPr>
        <w:t xml:space="preserve">.6 </w:t>
      </w:r>
      <w:r w:rsidR="00381AE2" w:rsidRPr="00EC335E">
        <w:rPr>
          <w:rFonts w:ascii="Times New Roman" w:hAnsi="Times New Roman"/>
          <w:color w:val="000000"/>
          <w:sz w:val="20"/>
        </w:rPr>
        <w:t xml:space="preserve"> Na</w:t>
      </w:r>
      <w:proofErr w:type="gramEnd"/>
      <w:r w:rsidR="00381AE2" w:rsidRPr="00EC335E">
        <w:rPr>
          <w:rFonts w:ascii="Times New Roman" w:hAnsi="Times New Roman"/>
          <w:color w:val="000000"/>
          <w:sz w:val="20"/>
        </w:rPr>
        <w:t xml:space="preserve"> contagem dos prazos estabelecidos neste Edital e seus Anexos, excluir-se-á o dia do início e incluir-se-á o do vencimento, iniciando e vencendo os prazos somente em dias de expediente normal.</w:t>
      </w:r>
    </w:p>
    <w:p w14:paraId="30025A23"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.7 </w:t>
      </w:r>
      <w:r w:rsidR="00381AE2" w:rsidRPr="00EC335E">
        <w:rPr>
          <w:rFonts w:ascii="Times New Roman" w:hAnsi="Times New Roman"/>
          <w:color w:val="000000"/>
          <w:sz w:val="20"/>
        </w:rPr>
        <w:t>As normas que disciplinam este Pregão Eletrônico serão sempre interpretadas, em favor da ampliação da disputa entre os interessados, sem comprometimento do interesse do órgão requisitante, a finalidade e a segurança da contratação.</w:t>
      </w:r>
    </w:p>
    <w:p w14:paraId="6548CD66"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.8 </w:t>
      </w:r>
      <w:r w:rsidR="00381AE2" w:rsidRPr="00EC335E">
        <w:rPr>
          <w:rFonts w:ascii="Times New Roman" w:hAnsi="Times New Roman"/>
          <w:color w:val="000000"/>
          <w:sz w:val="20"/>
        </w:rPr>
        <w:t>As Licitantes deverão observar os mais altos padrões éticos durante o processo licitatório e a execução do contrato, estando sujeitas às sanções previstas na legislação brasileira.</w:t>
      </w:r>
    </w:p>
    <w:p w14:paraId="34FCB658"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.9 </w:t>
      </w:r>
      <w:r w:rsidR="00381AE2" w:rsidRPr="00EC335E">
        <w:rPr>
          <w:rFonts w:ascii="Times New Roman" w:hAnsi="Times New Roman"/>
          <w:color w:val="000000"/>
          <w:sz w:val="20"/>
        </w:rPr>
        <w:t>Os horários estabelecidos no edital de licitação, no aviso e durante a sessão pública observarão o horário de Brasília, no Distrito Federal, inclusive para contagem de tempo e registro no sistema eletrônico e na documentação relativa ao certame.</w:t>
      </w:r>
    </w:p>
    <w:p w14:paraId="5DEC2436" w14:textId="77777777" w:rsidR="00381AE2" w:rsidRPr="00EC335E" w:rsidRDefault="00ED104B" w:rsidP="00ED104B">
      <w:pPr>
        <w:pStyle w:val="PargrafodaLista"/>
        <w:tabs>
          <w:tab w:val="left" w:pos="426"/>
          <w:tab w:val="left" w:pos="567"/>
          <w:tab w:val="left" w:pos="709"/>
        </w:tabs>
        <w:spacing w:after="120" w:line="240" w:lineRule="auto"/>
        <w:ind w:left="0"/>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.10 </w:t>
      </w:r>
      <w:r w:rsidR="00381AE2" w:rsidRPr="00EC335E">
        <w:rPr>
          <w:rFonts w:ascii="Times New Roman" w:hAnsi="Times New Roman"/>
          <w:color w:val="000000"/>
          <w:sz w:val="20"/>
        </w:rPr>
        <w:t>Ao(à) Pregoeiro(a) ou à Autoridade Competente é facultada, em qualquer fase da licitação, a promoção de diligência, destinada a esclarecer ou complementar a instrução do processo, vedada a inclusão posterior de documentos ou informações que deveriam constar dos autos, desde a realização da sessão pública.</w:t>
      </w:r>
    </w:p>
    <w:p w14:paraId="47360814" w14:textId="77777777" w:rsidR="00381AE2" w:rsidRPr="00EC335E" w:rsidRDefault="00ED104B" w:rsidP="00122A8C">
      <w:pPr>
        <w:pStyle w:val="PargrafodaLista"/>
        <w:widowControl w:val="0"/>
        <w:numPr>
          <w:ilvl w:val="1"/>
          <w:numId w:val="8"/>
        </w:numPr>
        <w:tabs>
          <w:tab w:val="left" w:pos="1456"/>
          <w:tab w:val="left" w:pos="9214"/>
        </w:tabs>
        <w:suppressAutoHyphens/>
        <w:spacing w:after="120" w:line="240" w:lineRule="auto"/>
        <w:ind w:right="-2"/>
        <w:jc w:val="both"/>
        <w:rPr>
          <w:rFonts w:ascii="Times New Roman" w:hAnsi="Times New Roman"/>
          <w:color w:val="000000"/>
          <w:sz w:val="20"/>
        </w:rPr>
      </w:pPr>
      <w:r>
        <w:rPr>
          <w:rFonts w:ascii="Times New Roman" w:hAnsi="Times New Roman"/>
          <w:color w:val="000000"/>
          <w:sz w:val="20"/>
        </w:rPr>
        <w:t>25</w:t>
      </w:r>
      <w:r w:rsidR="001078F9">
        <w:rPr>
          <w:rFonts w:ascii="Times New Roman" w:hAnsi="Times New Roman"/>
          <w:color w:val="000000"/>
          <w:sz w:val="20"/>
        </w:rPr>
        <w:t xml:space="preserve">.11  O </w:t>
      </w:r>
      <w:r w:rsidR="00381AE2" w:rsidRPr="00EC335E">
        <w:rPr>
          <w:rFonts w:ascii="Times New Roman" w:hAnsi="Times New Roman"/>
          <w:color w:val="000000"/>
          <w:sz w:val="20"/>
        </w:rPr>
        <w:t xml:space="preserve">Edital     está     disponibilizado,     na     íntegra,     no     endereço eletrônico </w:t>
      </w:r>
      <w:hyperlink r:id="rId36" w:history="1">
        <w:r w:rsidR="00EC335E" w:rsidRPr="009E4D9D">
          <w:rPr>
            <w:rStyle w:val="Hyperlink"/>
            <w:rFonts w:ascii="Times New Roman" w:hAnsi="Times New Roman"/>
            <w:color w:val="auto"/>
            <w:sz w:val="20"/>
          </w:rPr>
          <w:t>http://www.comprasnet.gov.br/seguro/loginPortal.asp</w:t>
        </w:r>
      </w:hyperlink>
      <w:r w:rsidR="00EC335E" w:rsidRPr="00EC335E">
        <w:rPr>
          <w:rFonts w:ascii="Times New Roman" w:hAnsi="Times New Roman"/>
        </w:rPr>
        <w:t xml:space="preserve"> </w:t>
      </w:r>
      <w:r w:rsidR="00381AE2" w:rsidRPr="00EC335E">
        <w:rPr>
          <w:rFonts w:ascii="Times New Roman" w:hAnsi="Times New Roman"/>
          <w:color w:val="000000"/>
          <w:sz w:val="20"/>
        </w:rPr>
        <w:t xml:space="preserve"> e também poderão ser lidos e/ou obtidos no endereço constante no preâmbulo deste Edital, nos dias úteis, no horário das 08h às 12 h e das14h às 18h, mesmo endereço e período no qual os autos do processo administrativo permanecerão com vista franqueada aos interessados.</w:t>
      </w:r>
    </w:p>
    <w:p w14:paraId="1031B0EA" w14:textId="77777777" w:rsidR="00FE2A81" w:rsidRDefault="00FE2A81" w:rsidP="00FE2A81">
      <w:pPr>
        <w:pStyle w:val="PargrafodaLista"/>
        <w:widowControl w:val="0"/>
        <w:tabs>
          <w:tab w:val="left" w:pos="1456"/>
          <w:tab w:val="left" w:pos="9214"/>
        </w:tabs>
        <w:suppressAutoHyphens/>
        <w:spacing w:after="120"/>
        <w:ind w:left="1440" w:right="-2"/>
        <w:jc w:val="right"/>
        <w:rPr>
          <w:rFonts w:ascii="Times New Roman" w:hAnsi="Times New Roman"/>
          <w:sz w:val="20"/>
        </w:rPr>
      </w:pPr>
    </w:p>
    <w:p w14:paraId="5D5CB5FB" w14:textId="2BB223F8" w:rsidR="007C7737" w:rsidRPr="00190C47" w:rsidRDefault="00C44137" w:rsidP="00FE2A81">
      <w:pPr>
        <w:pStyle w:val="PargrafodaLista"/>
        <w:widowControl w:val="0"/>
        <w:tabs>
          <w:tab w:val="left" w:pos="1456"/>
          <w:tab w:val="left" w:pos="9214"/>
        </w:tabs>
        <w:suppressAutoHyphens/>
        <w:spacing w:after="120"/>
        <w:ind w:left="1440" w:right="-2"/>
        <w:jc w:val="right"/>
        <w:rPr>
          <w:rFonts w:ascii="Times New Roman" w:hAnsi="Times New Roman"/>
          <w:sz w:val="20"/>
        </w:rPr>
      </w:pPr>
      <w:r>
        <w:rPr>
          <w:rFonts w:ascii="Times New Roman" w:hAnsi="Times New Roman"/>
          <w:sz w:val="20"/>
        </w:rPr>
        <w:t>Guaraí/TO, 06 de junho de 2024</w:t>
      </w:r>
    </w:p>
    <w:p w14:paraId="17B25F51" w14:textId="77777777" w:rsidR="00FE2A81" w:rsidRPr="00FE2A81" w:rsidRDefault="00FE2A81" w:rsidP="00FE2A81">
      <w:pPr>
        <w:widowControl w:val="0"/>
        <w:tabs>
          <w:tab w:val="left" w:pos="1456"/>
          <w:tab w:val="left" w:pos="9214"/>
        </w:tabs>
        <w:suppressAutoHyphens/>
        <w:spacing w:after="120"/>
        <w:ind w:left="1080" w:right="-2"/>
      </w:pPr>
    </w:p>
    <w:p w14:paraId="447FDA5B" w14:textId="2A89134B" w:rsidR="00747BFD" w:rsidRDefault="00747BFD" w:rsidP="00770143">
      <w:pPr>
        <w:jc w:val="center"/>
        <w:rPr>
          <w:b/>
        </w:rPr>
      </w:pPr>
      <w:r>
        <w:rPr>
          <w:b/>
        </w:rPr>
        <w:t xml:space="preserve">Luiz </w:t>
      </w:r>
      <w:proofErr w:type="spellStart"/>
      <w:r>
        <w:rPr>
          <w:b/>
        </w:rPr>
        <w:t>Antonio</w:t>
      </w:r>
      <w:proofErr w:type="spellEnd"/>
      <w:r>
        <w:rPr>
          <w:b/>
        </w:rPr>
        <w:t xml:space="preserve"> de Souza</w:t>
      </w:r>
    </w:p>
    <w:p w14:paraId="4E906B72" w14:textId="66396FB8" w:rsidR="00770143" w:rsidRPr="00190C47" w:rsidRDefault="002E5E1D" w:rsidP="00770143">
      <w:pPr>
        <w:jc w:val="center"/>
        <w:rPr>
          <w:b/>
        </w:rPr>
      </w:pPr>
      <w:r w:rsidRPr="00190C47">
        <w:rPr>
          <w:b/>
        </w:rPr>
        <w:t xml:space="preserve">Presidente da Associação) </w:t>
      </w:r>
    </w:p>
    <w:p w14:paraId="1576C20B" w14:textId="77777777" w:rsidR="00BF7E3A" w:rsidRDefault="00BF7E3A" w:rsidP="00770143">
      <w:pPr>
        <w:jc w:val="center"/>
        <w:rPr>
          <w:b/>
        </w:rPr>
      </w:pPr>
    </w:p>
    <w:p w14:paraId="46FC1C0D" w14:textId="77777777" w:rsidR="00747BFD" w:rsidRDefault="00747BFD" w:rsidP="00770143">
      <w:pPr>
        <w:jc w:val="center"/>
        <w:rPr>
          <w:b/>
        </w:rPr>
      </w:pPr>
    </w:p>
    <w:p w14:paraId="6165C99F" w14:textId="77777777" w:rsidR="00747BFD" w:rsidRDefault="00747BFD" w:rsidP="00770143">
      <w:pPr>
        <w:jc w:val="center"/>
        <w:rPr>
          <w:b/>
        </w:rPr>
      </w:pPr>
    </w:p>
    <w:p w14:paraId="023A642B" w14:textId="77777777" w:rsidR="00747BFD" w:rsidRDefault="00747BFD" w:rsidP="00770143">
      <w:pPr>
        <w:jc w:val="center"/>
        <w:rPr>
          <w:b/>
        </w:rPr>
      </w:pPr>
    </w:p>
    <w:p w14:paraId="3F944CBD" w14:textId="77777777" w:rsidR="00747BFD" w:rsidRPr="00190C47" w:rsidRDefault="00747BFD" w:rsidP="00770143">
      <w:pPr>
        <w:jc w:val="center"/>
        <w:rPr>
          <w:b/>
        </w:rPr>
      </w:pPr>
    </w:p>
    <w:p w14:paraId="07FEDA5E" w14:textId="77777777" w:rsidR="00770143" w:rsidRPr="00190C47" w:rsidRDefault="00770143" w:rsidP="00770143">
      <w:pPr>
        <w:jc w:val="center"/>
        <w:rPr>
          <w:b/>
          <w:u w:val="single"/>
        </w:rPr>
      </w:pPr>
      <w:r w:rsidRPr="00190C47">
        <w:rPr>
          <w:b/>
          <w:u w:val="single"/>
        </w:rPr>
        <w:lastRenderedPageBreak/>
        <w:t xml:space="preserve">ANEXO I </w:t>
      </w:r>
    </w:p>
    <w:p w14:paraId="570C0EBB" w14:textId="77777777" w:rsidR="00770143" w:rsidRPr="00190C47" w:rsidRDefault="00770143" w:rsidP="00770143">
      <w:pPr>
        <w:rPr>
          <w:b/>
          <w:u w:val="single"/>
        </w:rPr>
      </w:pPr>
    </w:p>
    <w:p w14:paraId="049DF9D3" w14:textId="77777777" w:rsidR="00770143" w:rsidRPr="00190C47" w:rsidRDefault="00054F41" w:rsidP="00770143">
      <w:pPr>
        <w:keepNext/>
        <w:jc w:val="center"/>
        <w:rPr>
          <w:b/>
          <w:u w:val="single"/>
        </w:rPr>
      </w:pPr>
      <w:r>
        <w:rPr>
          <w:b/>
          <w:u w:val="single"/>
        </w:rPr>
        <w:t>TABELA DE ESPECIFICAÇÕES</w:t>
      </w:r>
      <w:r w:rsidR="00770143" w:rsidRPr="00190C47">
        <w:rPr>
          <w:b/>
          <w:u w:val="single"/>
        </w:rPr>
        <w:t xml:space="preserve"> </w:t>
      </w:r>
    </w:p>
    <w:p w14:paraId="3B85B79E" w14:textId="77777777" w:rsidR="00770143" w:rsidRPr="00190C47" w:rsidRDefault="00770143" w:rsidP="00770143">
      <w:pPr>
        <w:pStyle w:val="Corpodetexto"/>
        <w:jc w:val="left"/>
        <w:rPr>
          <w:sz w:val="20"/>
        </w:rPr>
      </w:pPr>
    </w:p>
    <w:p w14:paraId="13E2096F" w14:textId="77777777" w:rsidR="00770143" w:rsidRPr="00190C47" w:rsidRDefault="00770143" w:rsidP="00770143">
      <w:pPr>
        <w:pStyle w:val="Corpodetexto"/>
        <w:jc w:val="left"/>
        <w:rPr>
          <w:sz w:val="20"/>
        </w:rPr>
      </w:pPr>
    </w:p>
    <w:p w14:paraId="6190A36A" w14:textId="77777777" w:rsidR="00770143" w:rsidRPr="00190C47" w:rsidRDefault="00770143" w:rsidP="00770143">
      <w:pPr>
        <w:pStyle w:val="Corpodetexto"/>
        <w:jc w:val="left"/>
        <w:rPr>
          <w:sz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5"/>
        <w:gridCol w:w="709"/>
        <w:gridCol w:w="709"/>
        <w:gridCol w:w="5387"/>
        <w:gridCol w:w="1277"/>
      </w:tblGrid>
      <w:tr w:rsidR="00C6677E" w:rsidRPr="00190C47" w14:paraId="2FD0B540" w14:textId="77777777" w:rsidTr="00C6677E">
        <w:trPr>
          <w:trHeight w:val="827"/>
        </w:trPr>
        <w:tc>
          <w:tcPr>
            <w:tcW w:w="406" w:type="pct"/>
            <w:shd w:val="clear" w:color="auto" w:fill="F1F1F1"/>
          </w:tcPr>
          <w:p w14:paraId="04DA0D47" w14:textId="77777777" w:rsidR="002B52BB" w:rsidRPr="00190C47" w:rsidRDefault="002B52BB" w:rsidP="00770143">
            <w:pPr>
              <w:pStyle w:val="TableParagraph"/>
              <w:spacing w:before="10"/>
              <w:jc w:val="center"/>
              <w:rPr>
                <w:sz w:val="20"/>
                <w:szCs w:val="20"/>
              </w:rPr>
            </w:pPr>
          </w:p>
          <w:p w14:paraId="3C3C0242" w14:textId="5096C0CA" w:rsidR="002B52BB" w:rsidRPr="00190C47" w:rsidRDefault="00C6677E" w:rsidP="00C6677E">
            <w:pPr>
              <w:pStyle w:val="TableParagraph"/>
              <w:ind w:right="138"/>
              <w:rPr>
                <w:b/>
                <w:sz w:val="20"/>
                <w:szCs w:val="20"/>
              </w:rPr>
            </w:pPr>
            <w:r>
              <w:rPr>
                <w:b/>
                <w:sz w:val="20"/>
                <w:szCs w:val="20"/>
              </w:rPr>
              <w:t xml:space="preserve"> </w:t>
            </w:r>
            <w:r w:rsidR="002B52BB" w:rsidRPr="00190C47">
              <w:rPr>
                <w:b/>
                <w:sz w:val="20"/>
                <w:szCs w:val="20"/>
              </w:rPr>
              <w:t>ITEM</w:t>
            </w:r>
          </w:p>
        </w:tc>
        <w:tc>
          <w:tcPr>
            <w:tcW w:w="403" w:type="pct"/>
            <w:shd w:val="clear" w:color="auto" w:fill="F1F1F1"/>
          </w:tcPr>
          <w:p w14:paraId="652F70EC" w14:textId="77777777" w:rsidR="002B52BB" w:rsidRPr="00190C47" w:rsidRDefault="002B52BB" w:rsidP="00770143">
            <w:pPr>
              <w:pStyle w:val="TableParagraph"/>
              <w:spacing w:before="10"/>
              <w:jc w:val="center"/>
              <w:rPr>
                <w:sz w:val="20"/>
                <w:szCs w:val="20"/>
              </w:rPr>
            </w:pPr>
          </w:p>
          <w:p w14:paraId="680BEA7E" w14:textId="6F2262DB" w:rsidR="002B52BB" w:rsidRPr="00190C47" w:rsidRDefault="00C6677E" w:rsidP="00C6677E">
            <w:pPr>
              <w:pStyle w:val="TableParagraph"/>
              <w:ind w:right="131"/>
              <w:rPr>
                <w:b/>
                <w:sz w:val="20"/>
                <w:szCs w:val="20"/>
              </w:rPr>
            </w:pPr>
            <w:r>
              <w:rPr>
                <w:b/>
                <w:sz w:val="20"/>
                <w:szCs w:val="20"/>
              </w:rPr>
              <w:t xml:space="preserve">  </w:t>
            </w:r>
            <w:r w:rsidR="002B52BB" w:rsidRPr="00190C47">
              <w:rPr>
                <w:b/>
                <w:sz w:val="20"/>
                <w:szCs w:val="20"/>
              </w:rPr>
              <w:t>QTN</w:t>
            </w:r>
          </w:p>
        </w:tc>
        <w:tc>
          <w:tcPr>
            <w:tcW w:w="403" w:type="pct"/>
            <w:shd w:val="clear" w:color="auto" w:fill="F1F1F1"/>
          </w:tcPr>
          <w:p w14:paraId="2C2FDF08" w14:textId="77777777" w:rsidR="002B52BB" w:rsidRPr="00190C47" w:rsidRDefault="002B52BB" w:rsidP="00770143">
            <w:pPr>
              <w:pStyle w:val="TableParagraph"/>
              <w:spacing w:before="10"/>
              <w:jc w:val="center"/>
              <w:rPr>
                <w:sz w:val="20"/>
                <w:szCs w:val="20"/>
              </w:rPr>
            </w:pPr>
          </w:p>
          <w:p w14:paraId="438C0807" w14:textId="7BF9A73D" w:rsidR="002B52BB" w:rsidRPr="00190C47" w:rsidRDefault="00C6677E" w:rsidP="00C6677E">
            <w:pPr>
              <w:pStyle w:val="TableParagraph"/>
              <w:ind w:right="94"/>
              <w:rPr>
                <w:b/>
                <w:sz w:val="20"/>
                <w:szCs w:val="20"/>
              </w:rPr>
            </w:pPr>
            <w:r>
              <w:rPr>
                <w:b/>
                <w:sz w:val="20"/>
                <w:szCs w:val="20"/>
              </w:rPr>
              <w:t xml:space="preserve"> </w:t>
            </w:r>
            <w:r w:rsidR="002B52BB" w:rsidRPr="00190C47">
              <w:rPr>
                <w:b/>
                <w:sz w:val="20"/>
                <w:szCs w:val="20"/>
              </w:rPr>
              <w:t>UNID</w:t>
            </w:r>
          </w:p>
        </w:tc>
        <w:tc>
          <w:tcPr>
            <w:tcW w:w="3062" w:type="pct"/>
            <w:shd w:val="clear" w:color="auto" w:fill="F1F1F1"/>
          </w:tcPr>
          <w:p w14:paraId="6E1CD160" w14:textId="77777777" w:rsidR="002B52BB" w:rsidRPr="00190C47" w:rsidRDefault="002B52BB" w:rsidP="00770143">
            <w:pPr>
              <w:pStyle w:val="TableParagraph"/>
              <w:spacing w:before="10"/>
              <w:jc w:val="center"/>
              <w:rPr>
                <w:sz w:val="20"/>
                <w:szCs w:val="20"/>
              </w:rPr>
            </w:pPr>
          </w:p>
          <w:p w14:paraId="62995219" w14:textId="77777777" w:rsidR="002B52BB" w:rsidRPr="00190C47" w:rsidRDefault="002B52BB" w:rsidP="00770143">
            <w:pPr>
              <w:pStyle w:val="TableParagraph"/>
              <w:jc w:val="center"/>
              <w:rPr>
                <w:b/>
                <w:sz w:val="20"/>
                <w:szCs w:val="20"/>
              </w:rPr>
            </w:pPr>
            <w:r w:rsidRPr="00190C47">
              <w:rPr>
                <w:b/>
                <w:sz w:val="20"/>
                <w:szCs w:val="20"/>
              </w:rPr>
              <w:t>OBJETOS</w:t>
            </w:r>
          </w:p>
        </w:tc>
        <w:tc>
          <w:tcPr>
            <w:tcW w:w="726" w:type="pct"/>
            <w:shd w:val="clear" w:color="auto" w:fill="F1F1F1"/>
          </w:tcPr>
          <w:p w14:paraId="34B21B5E" w14:textId="0D658BE5" w:rsidR="002B52BB" w:rsidRPr="00190C47" w:rsidRDefault="002B52BB" w:rsidP="00770143">
            <w:pPr>
              <w:pStyle w:val="TableParagraph"/>
              <w:ind w:left="118" w:right="111"/>
              <w:jc w:val="center"/>
              <w:rPr>
                <w:b/>
                <w:sz w:val="20"/>
                <w:szCs w:val="20"/>
              </w:rPr>
            </w:pPr>
            <w:r w:rsidRPr="00FE2A81">
              <w:rPr>
                <w:b/>
                <w:sz w:val="20"/>
                <w:szCs w:val="20"/>
                <w:highlight w:val="yellow"/>
              </w:rPr>
              <w:t>VALOR</w:t>
            </w:r>
            <w:r w:rsidRPr="00FE2A81">
              <w:rPr>
                <w:b/>
                <w:spacing w:val="1"/>
                <w:sz w:val="20"/>
                <w:szCs w:val="20"/>
                <w:highlight w:val="yellow"/>
              </w:rPr>
              <w:t xml:space="preserve"> </w:t>
            </w:r>
            <w:proofErr w:type="gramStart"/>
            <w:r w:rsidRPr="00FE2A81">
              <w:rPr>
                <w:b/>
                <w:sz w:val="20"/>
                <w:szCs w:val="20"/>
                <w:highlight w:val="yellow"/>
              </w:rPr>
              <w:t>MINÍMO</w:t>
            </w:r>
            <w:r w:rsidR="00747BFD">
              <w:rPr>
                <w:b/>
                <w:sz w:val="20"/>
                <w:szCs w:val="20"/>
                <w:highlight w:val="yellow"/>
              </w:rPr>
              <w:t xml:space="preserve"> </w:t>
            </w:r>
            <w:r w:rsidRPr="00FE2A81">
              <w:rPr>
                <w:b/>
                <w:spacing w:val="-42"/>
                <w:sz w:val="20"/>
                <w:szCs w:val="20"/>
                <w:highlight w:val="yellow"/>
              </w:rPr>
              <w:t xml:space="preserve"> </w:t>
            </w:r>
            <w:r w:rsidRPr="00FE2A81">
              <w:rPr>
                <w:b/>
                <w:sz w:val="20"/>
                <w:szCs w:val="20"/>
                <w:highlight w:val="yellow"/>
              </w:rPr>
              <w:t>DE</w:t>
            </w:r>
            <w:proofErr w:type="gramEnd"/>
            <w:r w:rsidRPr="00FE2A81">
              <w:rPr>
                <w:b/>
                <w:sz w:val="20"/>
                <w:szCs w:val="20"/>
                <w:highlight w:val="yellow"/>
              </w:rPr>
              <w:t xml:space="preserve"> LANCE</w:t>
            </w:r>
          </w:p>
        </w:tc>
      </w:tr>
      <w:tr w:rsidR="00C6677E" w:rsidRPr="00190C47" w14:paraId="38E044D7" w14:textId="77777777" w:rsidTr="00C6677E">
        <w:trPr>
          <w:trHeight w:val="184"/>
        </w:trPr>
        <w:tc>
          <w:tcPr>
            <w:tcW w:w="406" w:type="pct"/>
            <w:shd w:val="clear" w:color="auto" w:fill="auto"/>
            <w:vAlign w:val="center"/>
          </w:tcPr>
          <w:p w14:paraId="74C61264" w14:textId="77777777" w:rsidR="00747BFD" w:rsidRPr="00190C47" w:rsidRDefault="00747BFD" w:rsidP="00747BFD">
            <w:pPr>
              <w:jc w:val="center"/>
            </w:pPr>
            <w:r w:rsidRPr="00190C47">
              <w:t>1</w:t>
            </w:r>
          </w:p>
        </w:tc>
        <w:tc>
          <w:tcPr>
            <w:tcW w:w="403" w:type="pct"/>
            <w:shd w:val="clear" w:color="auto" w:fill="auto"/>
          </w:tcPr>
          <w:p w14:paraId="6DBC84BB" w14:textId="074C4B2D" w:rsidR="00747BFD" w:rsidRPr="00190C47" w:rsidRDefault="00747BFD" w:rsidP="00747BFD">
            <w:pPr>
              <w:jc w:val="center"/>
            </w:pPr>
            <w:r w:rsidRPr="00B846F5">
              <w:rPr>
                <w:sz w:val="18"/>
                <w:szCs w:val="18"/>
              </w:rPr>
              <w:t>10</w:t>
            </w:r>
          </w:p>
        </w:tc>
        <w:tc>
          <w:tcPr>
            <w:tcW w:w="403" w:type="pct"/>
            <w:shd w:val="clear" w:color="auto" w:fill="auto"/>
          </w:tcPr>
          <w:p w14:paraId="743CE441" w14:textId="3AEF38D6" w:rsidR="00747BFD" w:rsidRPr="00190C47" w:rsidRDefault="00747BFD" w:rsidP="00747BFD">
            <w:pPr>
              <w:jc w:val="center"/>
            </w:pPr>
            <w:r w:rsidRPr="00B846F5">
              <w:rPr>
                <w:sz w:val="18"/>
                <w:szCs w:val="18"/>
              </w:rPr>
              <w:t>Un</w:t>
            </w:r>
          </w:p>
        </w:tc>
        <w:tc>
          <w:tcPr>
            <w:tcW w:w="3062" w:type="pct"/>
            <w:shd w:val="clear" w:color="auto" w:fill="auto"/>
          </w:tcPr>
          <w:p w14:paraId="5F0D8839" w14:textId="72A0FB6A" w:rsidR="00747BFD" w:rsidRPr="00190C47" w:rsidRDefault="00747BFD" w:rsidP="00747BFD">
            <w:pPr>
              <w:pStyle w:val="Default"/>
              <w:jc w:val="both"/>
              <w:rPr>
                <w:rFonts w:ascii="Times New Roman" w:hAnsi="Times New Roman"/>
                <w:color w:val="auto"/>
                <w:sz w:val="20"/>
              </w:rPr>
            </w:pPr>
            <w:r w:rsidRPr="004851C0">
              <w:rPr>
                <w:rFonts w:ascii="Times New Roman" w:hAnsi="Times New Roman"/>
                <w:sz w:val="18"/>
                <w:szCs w:val="18"/>
              </w:rPr>
              <w:t>Alfinete Cabeça n° 29 - caixa com 50g, aço niquelado.</w:t>
            </w:r>
          </w:p>
        </w:tc>
        <w:tc>
          <w:tcPr>
            <w:tcW w:w="726" w:type="pct"/>
            <w:shd w:val="clear" w:color="auto" w:fill="auto"/>
          </w:tcPr>
          <w:p w14:paraId="252FE13A" w14:textId="53528457" w:rsidR="00747BFD" w:rsidRPr="00190C47" w:rsidRDefault="00747BFD" w:rsidP="00747BFD">
            <w:pPr>
              <w:jc w:val="center"/>
            </w:pPr>
            <w:r w:rsidRPr="00B846F5">
              <w:rPr>
                <w:sz w:val="18"/>
                <w:szCs w:val="18"/>
              </w:rPr>
              <w:t>9,98</w:t>
            </w:r>
          </w:p>
        </w:tc>
      </w:tr>
      <w:tr w:rsidR="00C6677E" w:rsidRPr="00190C47" w14:paraId="45E197AB" w14:textId="77777777" w:rsidTr="00C6677E">
        <w:trPr>
          <w:trHeight w:val="343"/>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BDAC9F" w14:textId="77777777" w:rsidR="00747BFD" w:rsidRPr="00190C47" w:rsidRDefault="00747BFD" w:rsidP="00747BFD">
            <w:pPr>
              <w:widowControl w:val="0"/>
              <w:jc w:val="center"/>
            </w:pPr>
            <w:r w:rsidRPr="00190C47">
              <w:t>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D94124D" w14:textId="14ECAB6E"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48ED2D6" w14:textId="066446E2"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063B44CC" w14:textId="24D9F56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Apagador para quadro branco com base de plástico reforçado, Feltro super macio e resistente medida 15x5 cm</w:t>
            </w:r>
            <w:r w:rsidRPr="00B846F5">
              <w:rPr>
                <w:rFonts w:ascii="Times New Roman" w:hAnsi="Times New Roman"/>
                <w:sz w:val="18"/>
                <w:szCs w:val="18"/>
              </w:rPr>
              <w:t>; característica adicional:</w:t>
            </w:r>
            <w:r w:rsidRPr="004851C0">
              <w:rPr>
                <w:rFonts w:ascii="Times New Roman" w:hAnsi="Times New Roman"/>
                <w:sz w:val="18"/>
                <w:szCs w:val="18"/>
              </w:rPr>
              <w:t xml:space="preserve"> porta pincel</w:t>
            </w:r>
            <w:r w:rsidRPr="00B846F5">
              <w:rPr>
                <w:rFonts w:ascii="Times New Roman" w:hAnsi="Times New Roman"/>
                <w:sz w:val="18"/>
                <w:szCs w:val="18"/>
              </w:rPr>
              <w:t xml:space="preserve">; tipo: </w:t>
            </w:r>
            <w:proofErr w:type="spellStart"/>
            <w:r w:rsidRPr="00B846F5">
              <w:rPr>
                <w:rFonts w:ascii="Times New Roman" w:hAnsi="Times New Roman"/>
                <w:sz w:val="18"/>
                <w:szCs w:val="18"/>
              </w:rPr>
              <w:t>Pilot</w:t>
            </w:r>
            <w:proofErr w:type="spellEnd"/>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ACAEC8D" w14:textId="1FABEE3A" w:rsidR="00747BFD" w:rsidRPr="00190C47" w:rsidRDefault="00747BFD" w:rsidP="00747BFD">
            <w:pPr>
              <w:widowControl w:val="0"/>
              <w:jc w:val="center"/>
            </w:pPr>
            <w:r w:rsidRPr="00B846F5">
              <w:rPr>
                <w:sz w:val="18"/>
                <w:szCs w:val="18"/>
              </w:rPr>
              <w:t>15,66</w:t>
            </w:r>
          </w:p>
        </w:tc>
      </w:tr>
      <w:tr w:rsidR="00C6677E" w:rsidRPr="00190C47" w14:paraId="528D087F" w14:textId="77777777" w:rsidTr="00C6677E">
        <w:trPr>
          <w:trHeight w:val="420"/>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8448AB" w14:textId="77777777" w:rsidR="00747BFD" w:rsidRPr="00190C47" w:rsidRDefault="00747BFD" w:rsidP="00747BFD">
            <w:pPr>
              <w:widowControl w:val="0"/>
              <w:jc w:val="center"/>
            </w:pPr>
            <w:r w:rsidRPr="00190C47">
              <w:t>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FE4C840" w14:textId="567969A2"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6E30A1A" w14:textId="4FFFF71C"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0F0772E5" w14:textId="58A7B5BF"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Balão nº 6.5, látex, cor: variadas; pacote com 50 unidades</w:t>
            </w:r>
            <w:r w:rsidRPr="00B846F5">
              <w:rPr>
                <w:rFonts w:ascii="Times New Roman" w:hAnsi="Times New Roman"/>
                <w:sz w:val="18"/>
                <w:szCs w:val="18"/>
              </w:rPr>
              <w:t>; tipo: São Roque</w:t>
            </w:r>
            <w:r w:rsidRPr="004851C0">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BCF80CD" w14:textId="21DEDAC6" w:rsidR="00747BFD" w:rsidRPr="00190C47" w:rsidRDefault="00747BFD" w:rsidP="00747BFD">
            <w:pPr>
              <w:widowControl w:val="0"/>
              <w:jc w:val="center"/>
            </w:pPr>
            <w:r w:rsidRPr="00B846F5">
              <w:rPr>
                <w:sz w:val="18"/>
                <w:szCs w:val="18"/>
              </w:rPr>
              <w:t>12,01</w:t>
            </w:r>
          </w:p>
        </w:tc>
      </w:tr>
      <w:tr w:rsidR="00C6677E" w:rsidRPr="00190C47" w14:paraId="226C7DD4" w14:textId="77777777" w:rsidTr="00C6677E">
        <w:trPr>
          <w:trHeight w:val="301"/>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8BC9AE" w14:textId="77777777" w:rsidR="00747BFD" w:rsidRPr="00190C47" w:rsidRDefault="00747BFD" w:rsidP="00747BFD">
            <w:pPr>
              <w:widowControl w:val="0"/>
              <w:jc w:val="center"/>
            </w:pPr>
            <w:r w:rsidRPr="00190C47">
              <w:t>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8C4CE03" w14:textId="0AD6616B"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1200C99" w14:textId="29B7D10E"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55903CAC" w14:textId="34F457F9"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Barbante Algodão, com 6 fios; acabamento superficial: cru, peso: 1kg</w:t>
            </w:r>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9746C53" w14:textId="7D7B9E24" w:rsidR="00747BFD" w:rsidRPr="00190C47" w:rsidRDefault="00747BFD" w:rsidP="00747BFD">
            <w:pPr>
              <w:widowControl w:val="0"/>
              <w:jc w:val="center"/>
            </w:pPr>
            <w:r w:rsidRPr="00B846F5">
              <w:rPr>
                <w:sz w:val="18"/>
                <w:szCs w:val="18"/>
              </w:rPr>
              <w:t>21,34</w:t>
            </w:r>
          </w:p>
        </w:tc>
      </w:tr>
      <w:tr w:rsidR="00C6677E" w:rsidRPr="00190C47" w14:paraId="40B1171B" w14:textId="77777777" w:rsidTr="00C6677E">
        <w:trPr>
          <w:trHeight w:val="41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23E10B" w14:textId="77777777" w:rsidR="00747BFD" w:rsidRPr="00190C47" w:rsidRDefault="00747BFD" w:rsidP="00747BFD">
            <w:pPr>
              <w:widowControl w:val="0"/>
              <w:jc w:val="center"/>
            </w:pPr>
            <w:r w:rsidRPr="00190C47">
              <w:t>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67D3138" w14:textId="5D63F91F" w:rsidR="00747BFD" w:rsidRPr="00190C47" w:rsidRDefault="00747BFD" w:rsidP="00747BFD">
            <w:pPr>
              <w:widowControl w:val="0"/>
              <w:jc w:val="center"/>
            </w:pPr>
            <w:r w:rsidRPr="00B846F5">
              <w:rPr>
                <w:sz w:val="18"/>
                <w:szCs w:val="18"/>
              </w:rPr>
              <w:t>200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BD62376" w14:textId="0BDBBE6F"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211B31EC" w14:textId="1CDFC167"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Bastão de Cola Quente; composição: silicone; cor: incolor; amolecimento adicionais: amolecimento a 86"C +/-3"C; </w:t>
            </w:r>
            <w:r w:rsidRPr="00B846F5">
              <w:rPr>
                <w:rFonts w:ascii="Times New Roman" w:hAnsi="Times New Roman"/>
                <w:sz w:val="18"/>
                <w:szCs w:val="18"/>
              </w:rPr>
              <w:t>Diâmetro</w:t>
            </w:r>
            <w:r w:rsidRPr="004851C0">
              <w:rPr>
                <w:rFonts w:ascii="Times New Roman" w:hAnsi="Times New Roman"/>
                <w:sz w:val="18"/>
                <w:szCs w:val="18"/>
              </w:rPr>
              <w:t xml:space="preserve"> 11, tipo: bastão</w:t>
            </w:r>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B56EC39" w14:textId="0A6EBE79" w:rsidR="00747BFD" w:rsidRPr="00190C47" w:rsidRDefault="00747BFD" w:rsidP="00747BFD">
            <w:pPr>
              <w:widowControl w:val="0"/>
              <w:jc w:val="center"/>
            </w:pPr>
            <w:r w:rsidRPr="00B846F5">
              <w:rPr>
                <w:sz w:val="18"/>
                <w:szCs w:val="18"/>
              </w:rPr>
              <w:t>1,52</w:t>
            </w:r>
          </w:p>
        </w:tc>
      </w:tr>
      <w:tr w:rsidR="00C6677E" w:rsidRPr="00190C47" w14:paraId="4C166275" w14:textId="77777777" w:rsidTr="00C6677E">
        <w:trPr>
          <w:trHeight w:val="232"/>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D03CD3" w14:textId="77777777" w:rsidR="00747BFD" w:rsidRPr="00190C47" w:rsidRDefault="00747BFD" w:rsidP="00747BFD">
            <w:pPr>
              <w:widowControl w:val="0"/>
              <w:jc w:val="center"/>
            </w:pPr>
            <w:r w:rsidRPr="00190C47">
              <w:t>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3BA5893" w14:textId="5F58FD64"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EE4C4C9" w14:textId="08257295"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695E3480" w14:textId="4F0B4D01"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Bola de Isopor de 10mm, aplicação artes</w:t>
            </w:r>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E10F867" w14:textId="558DD0F1" w:rsidR="00747BFD" w:rsidRPr="00190C47" w:rsidRDefault="00747BFD" w:rsidP="00747BFD">
            <w:pPr>
              <w:widowControl w:val="0"/>
              <w:jc w:val="center"/>
            </w:pPr>
            <w:r w:rsidRPr="00B846F5">
              <w:rPr>
                <w:sz w:val="18"/>
                <w:szCs w:val="18"/>
              </w:rPr>
              <w:t>0,23</w:t>
            </w:r>
          </w:p>
        </w:tc>
      </w:tr>
      <w:tr w:rsidR="00C6677E" w:rsidRPr="00190C47" w14:paraId="199E2A2A" w14:textId="77777777" w:rsidTr="00C6677E">
        <w:trPr>
          <w:trHeight w:val="263"/>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CBF095" w14:textId="77777777" w:rsidR="00747BFD" w:rsidRPr="00190C47" w:rsidRDefault="00747BFD" w:rsidP="00747BFD">
            <w:pPr>
              <w:widowControl w:val="0"/>
              <w:jc w:val="center"/>
            </w:pPr>
            <w:r w:rsidRPr="00190C47">
              <w:t>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7D941F2" w14:textId="73FDCB14"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4C3B522" w14:textId="1FA971D5"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2308B97D" w14:textId="7F960F3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Bola de Isopor de </w:t>
            </w:r>
            <w:r w:rsidRPr="00B846F5">
              <w:rPr>
                <w:rFonts w:ascii="Times New Roman" w:hAnsi="Times New Roman"/>
                <w:sz w:val="18"/>
                <w:szCs w:val="18"/>
              </w:rPr>
              <w:t>2</w:t>
            </w:r>
            <w:r w:rsidRPr="004851C0">
              <w:rPr>
                <w:rFonts w:ascii="Times New Roman" w:hAnsi="Times New Roman"/>
                <w:sz w:val="18"/>
                <w:szCs w:val="18"/>
              </w:rPr>
              <w:t>0mm, aplicação artes</w:t>
            </w:r>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0C0A59D" w14:textId="3C95951A" w:rsidR="00747BFD" w:rsidRPr="00190C47" w:rsidRDefault="00747BFD" w:rsidP="00747BFD">
            <w:pPr>
              <w:widowControl w:val="0"/>
              <w:jc w:val="center"/>
            </w:pPr>
            <w:r w:rsidRPr="00B846F5">
              <w:rPr>
                <w:sz w:val="18"/>
                <w:szCs w:val="18"/>
              </w:rPr>
              <w:t>0,43</w:t>
            </w:r>
          </w:p>
        </w:tc>
      </w:tr>
      <w:tr w:rsidR="00C6677E" w:rsidRPr="00190C47" w14:paraId="63C6090A" w14:textId="77777777" w:rsidTr="00C6677E">
        <w:trPr>
          <w:trHeight w:val="420"/>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C45496" w14:textId="77777777" w:rsidR="00747BFD" w:rsidRPr="00190C47" w:rsidRDefault="00747BFD" w:rsidP="00747BFD">
            <w:pPr>
              <w:widowControl w:val="0"/>
              <w:jc w:val="center"/>
            </w:pPr>
            <w:r w:rsidRPr="00190C47">
              <w:t>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DEDFBB2" w14:textId="6A64B1BA" w:rsidR="00747BFD" w:rsidRPr="00190C47" w:rsidRDefault="00747BFD" w:rsidP="00747BFD">
            <w:pPr>
              <w:widowControl w:val="0"/>
              <w:jc w:val="center"/>
            </w:pPr>
            <w:r w:rsidRPr="00B846F5">
              <w:rPr>
                <w:sz w:val="18"/>
                <w:szCs w:val="18"/>
                <w:lang w:val="en-US"/>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DDDC983" w14:textId="4280B89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30886528" w14:textId="3AD32B8B"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Borracha </w:t>
            </w:r>
            <w:proofErr w:type="spellStart"/>
            <w:r w:rsidRPr="004851C0">
              <w:rPr>
                <w:rFonts w:ascii="Times New Roman" w:hAnsi="Times New Roman"/>
                <w:sz w:val="18"/>
                <w:szCs w:val="18"/>
              </w:rPr>
              <w:t>apagadora</w:t>
            </w:r>
            <w:proofErr w:type="spellEnd"/>
            <w:r w:rsidRPr="004851C0">
              <w:rPr>
                <w:rFonts w:ascii="Times New Roman" w:hAnsi="Times New Roman"/>
                <w:sz w:val="18"/>
                <w:szCs w:val="18"/>
              </w:rPr>
              <w:t xml:space="preserve"> de escrita; comprimento: 50mm, largura: 35mm, altura: 10mm, cor: Branca, </w:t>
            </w:r>
            <w:r w:rsidRPr="00B846F5">
              <w:rPr>
                <w:rFonts w:ascii="Times New Roman" w:hAnsi="Times New Roman"/>
                <w:sz w:val="18"/>
                <w:szCs w:val="18"/>
              </w:rPr>
              <w:t>características</w:t>
            </w:r>
            <w:r w:rsidRPr="004851C0">
              <w:rPr>
                <w:rFonts w:ascii="Times New Roman" w:hAnsi="Times New Roman"/>
                <w:sz w:val="18"/>
                <w:szCs w:val="18"/>
              </w:rPr>
              <w:t xml:space="preserve"> adicionais: capa </w:t>
            </w:r>
            <w:r w:rsidRPr="00B846F5">
              <w:rPr>
                <w:rFonts w:ascii="Times New Roman" w:hAnsi="Times New Roman"/>
                <w:sz w:val="18"/>
                <w:szCs w:val="18"/>
              </w:rPr>
              <w:t>Plástica</w:t>
            </w:r>
            <w:r w:rsidRPr="004851C0">
              <w:rPr>
                <w:rFonts w:ascii="Times New Roman" w:hAnsi="Times New Roman"/>
                <w:sz w:val="18"/>
                <w:szCs w:val="18"/>
              </w:rPr>
              <w:t xml:space="preserve"> protetora.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B9D7CB4" w14:textId="5185E155" w:rsidR="00747BFD" w:rsidRPr="00190C47" w:rsidRDefault="00747BFD" w:rsidP="00747BFD">
            <w:pPr>
              <w:widowControl w:val="0"/>
              <w:jc w:val="center"/>
            </w:pPr>
            <w:r w:rsidRPr="00B846F5">
              <w:rPr>
                <w:sz w:val="18"/>
                <w:szCs w:val="18"/>
              </w:rPr>
              <w:t>0,60</w:t>
            </w:r>
          </w:p>
        </w:tc>
      </w:tr>
      <w:tr w:rsidR="00C6677E" w:rsidRPr="00190C47" w14:paraId="3CCDDE1A" w14:textId="77777777" w:rsidTr="00C6677E">
        <w:trPr>
          <w:trHeight w:val="412"/>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5A404" w14:textId="77777777" w:rsidR="00747BFD" w:rsidRPr="00190C47" w:rsidRDefault="00747BFD" w:rsidP="00747BFD">
            <w:pPr>
              <w:widowControl w:val="0"/>
              <w:jc w:val="center"/>
            </w:pPr>
            <w:r w:rsidRPr="00190C47">
              <w:t>9</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382100F" w14:textId="34032954" w:rsidR="00747BFD" w:rsidRPr="00190C47" w:rsidRDefault="00747BFD" w:rsidP="00747BFD">
            <w:pPr>
              <w:widowControl w:val="0"/>
              <w:jc w:val="center"/>
            </w:pPr>
            <w:r w:rsidRPr="00B846F5">
              <w:rPr>
                <w:sz w:val="18"/>
                <w:szCs w:val="18"/>
                <w:lang w:val="en-US"/>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FAEEACA" w14:textId="5F366C3E"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34720AF8" w14:textId="523A368E"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Caderno, material: papel branco, capa: dura; quantidade de folhas: 100; comprimento: 210mm, largura: 150mm, </w:t>
            </w:r>
            <w:r w:rsidRPr="00B846F5">
              <w:rPr>
                <w:rFonts w:ascii="Times New Roman" w:hAnsi="Times New Roman"/>
                <w:sz w:val="18"/>
                <w:szCs w:val="18"/>
              </w:rPr>
              <w:t>e</w:t>
            </w:r>
            <w:r w:rsidRPr="004851C0">
              <w:rPr>
                <w:rFonts w:ascii="Times New Roman" w:hAnsi="Times New Roman"/>
                <w:sz w:val="18"/>
                <w:szCs w:val="18"/>
              </w:rPr>
              <w:t>spiral e folhas pautadas</w:t>
            </w:r>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61B9FCB" w14:textId="18226062" w:rsidR="00747BFD" w:rsidRPr="00190C47" w:rsidRDefault="00747BFD" w:rsidP="00747BFD">
            <w:pPr>
              <w:widowControl w:val="0"/>
              <w:jc w:val="center"/>
            </w:pPr>
            <w:r w:rsidRPr="00B846F5">
              <w:rPr>
                <w:sz w:val="18"/>
                <w:szCs w:val="18"/>
              </w:rPr>
              <w:t>10,99</w:t>
            </w:r>
          </w:p>
        </w:tc>
      </w:tr>
      <w:tr w:rsidR="00C6677E" w:rsidRPr="00190C47" w14:paraId="65E42751" w14:textId="77777777" w:rsidTr="00C6677E">
        <w:trPr>
          <w:trHeight w:val="418"/>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CE5D7E" w14:textId="77777777" w:rsidR="00747BFD" w:rsidRPr="00190C47" w:rsidRDefault="00747BFD" w:rsidP="00747BFD">
            <w:pPr>
              <w:widowControl w:val="0"/>
              <w:jc w:val="center"/>
            </w:pPr>
            <w:r w:rsidRPr="00190C47">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7E580A4" w14:textId="78553F8C" w:rsidR="00747BFD" w:rsidRPr="00190C47" w:rsidRDefault="00747BFD" w:rsidP="00747BFD">
            <w:pPr>
              <w:widowControl w:val="0"/>
              <w:jc w:val="center"/>
            </w:pPr>
            <w:r w:rsidRPr="00B846F5">
              <w:rPr>
                <w:sz w:val="18"/>
                <w:szCs w:val="18"/>
                <w:lang w:val="en-US"/>
              </w:rPr>
              <w:t>05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A84F390" w14:textId="45E37C3C"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6980A8F0" w14:textId="1E4BD53B"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Caixa Organizadora material: plástico; comprimento: 487mm, largura: 331mm, altura: 196mm, tipo organizador com tampa; cor preta.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07DDDFEC" w14:textId="79D855A8" w:rsidR="00747BFD" w:rsidRPr="00190C47" w:rsidRDefault="00747BFD" w:rsidP="00747BFD">
            <w:pPr>
              <w:widowControl w:val="0"/>
              <w:jc w:val="center"/>
            </w:pPr>
            <w:r w:rsidRPr="00B846F5">
              <w:rPr>
                <w:sz w:val="18"/>
                <w:szCs w:val="18"/>
              </w:rPr>
              <w:t>30,70</w:t>
            </w:r>
          </w:p>
        </w:tc>
      </w:tr>
      <w:tr w:rsidR="00C6677E" w:rsidRPr="00190C47" w14:paraId="114408A6" w14:textId="77777777" w:rsidTr="00C6677E">
        <w:trPr>
          <w:trHeight w:val="425"/>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C52C4F" w14:textId="77777777" w:rsidR="00747BFD" w:rsidRPr="00190C47" w:rsidRDefault="00747BFD" w:rsidP="00747BFD">
            <w:pPr>
              <w:widowControl w:val="0"/>
              <w:jc w:val="center"/>
            </w:pPr>
            <w:r w:rsidRPr="00190C47">
              <w:t>11</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341C364" w14:textId="7973DB5C"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CF1B45B" w14:textId="4321F159"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5FA10FE0" w14:textId="5E4004A2"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Calculadora </w:t>
            </w:r>
            <w:r w:rsidRPr="00B846F5">
              <w:rPr>
                <w:rFonts w:ascii="Times New Roman" w:hAnsi="Times New Roman"/>
                <w:sz w:val="18"/>
                <w:szCs w:val="18"/>
              </w:rPr>
              <w:t>eletrônica</w:t>
            </w:r>
            <w:r w:rsidRPr="004851C0">
              <w:rPr>
                <w:rFonts w:ascii="Times New Roman" w:hAnsi="Times New Roman"/>
                <w:sz w:val="18"/>
                <w:szCs w:val="18"/>
              </w:rPr>
              <w:t xml:space="preserve"> com dígitos; fonte alimentação: bateria; aplicação básica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0EAF84A" w14:textId="7B5B07DD" w:rsidR="00747BFD" w:rsidRPr="00190C47" w:rsidRDefault="00747BFD" w:rsidP="00747BFD">
            <w:pPr>
              <w:widowControl w:val="0"/>
              <w:jc w:val="center"/>
            </w:pPr>
            <w:r w:rsidRPr="00B846F5">
              <w:rPr>
                <w:sz w:val="18"/>
                <w:szCs w:val="18"/>
              </w:rPr>
              <w:t>19,35</w:t>
            </w:r>
          </w:p>
        </w:tc>
      </w:tr>
      <w:tr w:rsidR="00C6677E" w:rsidRPr="00190C47" w14:paraId="1B967229" w14:textId="77777777" w:rsidTr="00C6677E">
        <w:trPr>
          <w:trHeight w:val="402"/>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0C9301" w14:textId="77777777" w:rsidR="00747BFD" w:rsidRPr="00190C47" w:rsidRDefault="00747BFD" w:rsidP="00747BFD">
            <w:pPr>
              <w:widowControl w:val="0"/>
              <w:jc w:val="center"/>
            </w:pPr>
            <w:r w:rsidRPr="00190C47">
              <w:t>12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F70913D" w14:textId="6CB36236" w:rsidR="00747BFD" w:rsidRPr="00190C47" w:rsidRDefault="00747BFD" w:rsidP="00747BFD">
            <w:pPr>
              <w:widowControl w:val="0"/>
              <w:jc w:val="center"/>
            </w:pPr>
            <w:r w:rsidRPr="00B846F5">
              <w:rPr>
                <w:sz w:val="18"/>
                <w:szCs w:val="18"/>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C809F03" w14:textId="0834BE39"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5D61055D" w14:textId="58FEB0A3"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Caneta </w:t>
            </w:r>
            <w:r w:rsidRPr="00B846F5">
              <w:rPr>
                <w:rFonts w:ascii="Times New Roman" w:hAnsi="Times New Roman"/>
                <w:sz w:val="18"/>
                <w:szCs w:val="18"/>
              </w:rPr>
              <w:t>Esferográfica</w:t>
            </w:r>
            <w:r w:rsidRPr="004851C0">
              <w:rPr>
                <w:rFonts w:ascii="Times New Roman" w:hAnsi="Times New Roman"/>
                <w:sz w:val="18"/>
                <w:szCs w:val="18"/>
              </w:rPr>
              <w:t>; material: plástico; ponta: aço inoxidável; tipo escrita: média, cores: preta, azul e vermelha; tipo Cristal ou Bic.</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6E17A15E" w14:textId="6E49909C" w:rsidR="00747BFD" w:rsidRPr="00190C47" w:rsidRDefault="00747BFD" w:rsidP="00747BFD">
            <w:pPr>
              <w:widowControl w:val="0"/>
              <w:jc w:val="center"/>
            </w:pPr>
            <w:r w:rsidRPr="00B846F5">
              <w:rPr>
                <w:sz w:val="18"/>
                <w:szCs w:val="18"/>
              </w:rPr>
              <w:t>1,10</w:t>
            </w:r>
          </w:p>
        </w:tc>
      </w:tr>
      <w:tr w:rsidR="00C6677E" w:rsidRPr="00190C47" w14:paraId="04B867C3" w14:textId="77777777" w:rsidTr="00C6677E">
        <w:trPr>
          <w:trHeight w:val="422"/>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A64EA8" w14:textId="77777777" w:rsidR="00747BFD" w:rsidRPr="00190C47" w:rsidRDefault="00747BFD" w:rsidP="00747BFD">
            <w:pPr>
              <w:widowControl w:val="0"/>
              <w:jc w:val="center"/>
            </w:pPr>
            <w:r w:rsidRPr="00190C47">
              <w:t>13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082472FA" w14:textId="38CBB352"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95BA2AE" w14:textId="6A7250D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B7CE073" w14:textId="3DCB4BBC"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Caneta </w:t>
            </w:r>
            <w:r w:rsidRPr="00B846F5">
              <w:rPr>
                <w:rFonts w:ascii="Times New Roman" w:hAnsi="Times New Roman"/>
                <w:sz w:val="18"/>
                <w:szCs w:val="18"/>
              </w:rPr>
              <w:t>Hidrográfica</w:t>
            </w:r>
            <w:r w:rsidRPr="004851C0">
              <w:rPr>
                <w:rFonts w:ascii="Times New Roman" w:hAnsi="Times New Roman"/>
                <w:sz w:val="18"/>
                <w:szCs w:val="18"/>
              </w:rPr>
              <w:t xml:space="preserve">; material: resina termoplástica; ponta: </w:t>
            </w:r>
            <w:proofErr w:type="spellStart"/>
            <w:r w:rsidRPr="004851C0">
              <w:rPr>
                <w:rFonts w:ascii="Times New Roman" w:hAnsi="Times New Roman"/>
                <w:sz w:val="18"/>
                <w:szCs w:val="18"/>
              </w:rPr>
              <w:t>poliester</w:t>
            </w:r>
            <w:proofErr w:type="spellEnd"/>
            <w:r w:rsidRPr="004851C0">
              <w:rPr>
                <w:rFonts w:ascii="Times New Roman" w:hAnsi="Times New Roman"/>
                <w:sz w:val="18"/>
                <w:szCs w:val="18"/>
              </w:rPr>
              <w:t>; ponta: fina; cores variadas, embalagem com 12 cores.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0BB83B5" w14:textId="173D9D19" w:rsidR="00747BFD" w:rsidRPr="00190C47" w:rsidRDefault="00747BFD" w:rsidP="00747BFD">
            <w:pPr>
              <w:widowControl w:val="0"/>
              <w:jc w:val="center"/>
            </w:pPr>
            <w:r w:rsidRPr="00B846F5">
              <w:rPr>
                <w:sz w:val="18"/>
                <w:szCs w:val="18"/>
              </w:rPr>
              <w:t>9,47</w:t>
            </w:r>
          </w:p>
        </w:tc>
      </w:tr>
      <w:tr w:rsidR="00C6677E" w:rsidRPr="00190C47" w14:paraId="4F1F92E9" w14:textId="77777777" w:rsidTr="00C6677E">
        <w:trPr>
          <w:trHeight w:val="400"/>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714F60" w14:textId="77777777" w:rsidR="00747BFD" w:rsidRPr="00190C47" w:rsidRDefault="00747BFD" w:rsidP="00747BFD">
            <w:pPr>
              <w:widowControl w:val="0"/>
              <w:jc w:val="center"/>
            </w:pPr>
            <w:r w:rsidRPr="00190C47">
              <w:t>14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2FEDDCE" w14:textId="79AB1472" w:rsidR="00747BFD" w:rsidRPr="00190C47" w:rsidRDefault="00747BFD" w:rsidP="00747BFD">
            <w:pPr>
              <w:widowControl w:val="0"/>
              <w:jc w:val="center"/>
            </w:pPr>
            <w:r w:rsidRPr="00B846F5">
              <w:rPr>
                <w:sz w:val="18"/>
                <w:szCs w:val="18"/>
              </w:rPr>
              <w:t>05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690100F" w14:textId="3E945AE4"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3FC502B0" w14:textId="3B254211"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Capa e Contracapa; material: plástico; comprimento: 297mm, largura: 210mm; cor: incolor e preta; aplicação em encadernação, com 100 unidades.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040501B8" w14:textId="31C07544" w:rsidR="00747BFD" w:rsidRPr="00190C47" w:rsidRDefault="00747BFD" w:rsidP="00747BFD">
            <w:pPr>
              <w:widowControl w:val="0"/>
              <w:jc w:val="center"/>
            </w:pPr>
            <w:r w:rsidRPr="00B846F5">
              <w:rPr>
                <w:sz w:val="18"/>
                <w:szCs w:val="18"/>
              </w:rPr>
              <w:t>92,25</w:t>
            </w:r>
          </w:p>
        </w:tc>
      </w:tr>
      <w:tr w:rsidR="00C6677E" w:rsidRPr="00190C47" w14:paraId="6FBCA351" w14:textId="77777777" w:rsidTr="00C6677E">
        <w:trPr>
          <w:trHeight w:val="435"/>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53CEC9" w14:textId="77777777" w:rsidR="00747BFD" w:rsidRPr="00190C47" w:rsidRDefault="00747BFD" w:rsidP="00747BFD">
            <w:pPr>
              <w:widowControl w:val="0"/>
              <w:jc w:val="center"/>
            </w:pPr>
            <w:r w:rsidRPr="00190C47">
              <w:t>15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F30BC33" w14:textId="333C5A71" w:rsidR="00747BFD" w:rsidRPr="00190C47" w:rsidRDefault="00747BFD" w:rsidP="00747BFD">
            <w:pPr>
              <w:widowControl w:val="0"/>
              <w:jc w:val="center"/>
            </w:pPr>
            <w:r w:rsidRPr="00B846F5">
              <w:rPr>
                <w:sz w:val="18"/>
                <w:szCs w:val="18"/>
              </w:rPr>
              <w:t>800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BB0DFCC" w14:textId="5C6FB04C"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0B8664E9" w14:textId="1F6446B1"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Cartolinas, material: celulose vegetal; gramatura: 150 g/m2; comprimento: 660mm; largura: 500mm; cores variadas.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DDA0348" w14:textId="3F5F797C" w:rsidR="00747BFD" w:rsidRPr="00190C47" w:rsidRDefault="00747BFD" w:rsidP="00747BFD">
            <w:pPr>
              <w:widowControl w:val="0"/>
              <w:jc w:val="center"/>
            </w:pPr>
            <w:r w:rsidRPr="00B846F5">
              <w:rPr>
                <w:sz w:val="18"/>
                <w:szCs w:val="18"/>
              </w:rPr>
              <w:t>1,24</w:t>
            </w:r>
          </w:p>
        </w:tc>
      </w:tr>
      <w:tr w:rsidR="00C6677E" w:rsidRPr="00190C47" w14:paraId="6752D8F2" w14:textId="77777777" w:rsidTr="00C6677E">
        <w:trPr>
          <w:trHeight w:val="290"/>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D2432D" w14:textId="77777777" w:rsidR="00747BFD" w:rsidRPr="00190C47" w:rsidRDefault="00747BFD" w:rsidP="00747BFD">
            <w:pPr>
              <w:widowControl w:val="0"/>
              <w:jc w:val="center"/>
            </w:pPr>
            <w:r w:rsidRPr="00190C47">
              <w:t>16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767ECCA" w14:textId="2D6672CD" w:rsidR="00747BFD" w:rsidRPr="00190C47" w:rsidRDefault="00747BFD" w:rsidP="00747BFD">
            <w:pPr>
              <w:widowControl w:val="0"/>
              <w:jc w:val="center"/>
            </w:pPr>
            <w:r w:rsidRPr="00B846F5">
              <w:rPr>
                <w:sz w:val="18"/>
                <w:szCs w:val="18"/>
              </w:rPr>
              <w:t>05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8F3DA3F" w14:textId="43CB3AC9"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3E088D10" w14:textId="64F8B6D6"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Cartucho de Tinta para impressora HP 122, capacidade: 2ml; colorida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6918611F" w14:textId="4CC46456" w:rsidR="00747BFD" w:rsidRPr="00190C47" w:rsidRDefault="00747BFD" w:rsidP="00747BFD">
            <w:pPr>
              <w:widowControl w:val="0"/>
              <w:jc w:val="center"/>
            </w:pPr>
            <w:r w:rsidRPr="00B846F5">
              <w:rPr>
                <w:sz w:val="18"/>
                <w:szCs w:val="18"/>
              </w:rPr>
              <w:t>111,00</w:t>
            </w:r>
          </w:p>
        </w:tc>
      </w:tr>
      <w:tr w:rsidR="00C6677E" w:rsidRPr="00190C47" w14:paraId="0E0C22A9" w14:textId="77777777" w:rsidTr="00C6677E">
        <w:trPr>
          <w:trHeight w:val="279"/>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59B153" w14:textId="77777777" w:rsidR="00747BFD" w:rsidRPr="00190C47" w:rsidRDefault="00747BFD" w:rsidP="00747BFD">
            <w:pPr>
              <w:widowControl w:val="0"/>
              <w:jc w:val="center"/>
            </w:pPr>
            <w:r w:rsidRPr="00190C47">
              <w:t>17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BF4AF32" w14:textId="4E4EDC77" w:rsidR="00747BFD" w:rsidRPr="00190C47" w:rsidRDefault="00747BFD" w:rsidP="00747BFD">
            <w:pPr>
              <w:widowControl w:val="0"/>
              <w:jc w:val="center"/>
            </w:pPr>
            <w:r w:rsidRPr="00B846F5">
              <w:rPr>
                <w:sz w:val="18"/>
                <w:szCs w:val="18"/>
              </w:rPr>
              <w:t>05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4F1D653" w14:textId="669B0F6D"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3CB7FABB" w14:textId="348B14F9"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Cartucho de Tinta para impressora HP 122, capacidade: 2ml; </w:t>
            </w:r>
            <w:r w:rsidRPr="00B846F5">
              <w:rPr>
                <w:rFonts w:ascii="Times New Roman" w:hAnsi="Times New Roman"/>
                <w:sz w:val="18"/>
                <w:szCs w:val="18"/>
              </w:rPr>
              <w:t>preta.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91AA3D5" w14:textId="254A0C5D" w:rsidR="00747BFD" w:rsidRPr="00190C47" w:rsidRDefault="00747BFD" w:rsidP="00747BFD">
            <w:pPr>
              <w:widowControl w:val="0"/>
              <w:jc w:val="center"/>
            </w:pPr>
            <w:r w:rsidRPr="00B846F5">
              <w:rPr>
                <w:sz w:val="18"/>
                <w:szCs w:val="18"/>
              </w:rPr>
              <w:t>108,00</w:t>
            </w:r>
          </w:p>
        </w:tc>
      </w:tr>
      <w:tr w:rsidR="00C6677E" w:rsidRPr="00190C47" w14:paraId="540A3562" w14:textId="77777777" w:rsidTr="00C6677E">
        <w:trPr>
          <w:trHeight w:val="410"/>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9A5FAD" w14:textId="77777777" w:rsidR="00747BFD" w:rsidRPr="00190C47" w:rsidRDefault="00747BFD" w:rsidP="00747BFD">
            <w:pPr>
              <w:widowControl w:val="0"/>
              <w:jc w:val="center"/>
            </w:pPr>
            <w:r w:rsidRPr="00190C47">
              <w:t>18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7551EC0" w14:textId="426CB1B3" w:rsidR="00747BFD" w:rsidRPr="00190C47" w:rsidRDefault="00747BFD" w:rsidP="00747BFD">
            <w:pPr>
              <w:widowControl w:val="0"/>
              <w:jc w:val="center"/>
            </w:pPr>
            <w:r w:rsidRPr="00B846F5">
              <w:rPr>
                <w:sz w:val="18"/>
                <w:szCs w:val="18"/>
                <w:lang w:val="en-US"/>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789A0B8" w14:textId="65ABC3B4"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15E76BB8" w14:textId="56B0572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Clipe, tratamento superficial: galvanizado, aplicação: fixar papéis e similares, tamanho 2/0, material: arame de aço, formato: paralelo. Caixa com 100unid.</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6A1C2026" w14:textId="24C90C73" w:rsidR="00747BFD" w:rsidRPr="00190C47" w:rsidRDefault="00747BFD" w:rsidP="00747BFD">
            <w:pPr>
              <w:widowControl w:val="0"/>
              <w:jc w:val="center"/>
            </w:pPr>
            <w:r w:rsidRPr="00B846F5">
              <w:rPr>
                <w:sz w:val="18"/>
                <w:szCs w:val="18"/>
              </w:rPr>
              <w:t>3,05</w:t>
            </w:r>
          </w:p>
        </w:tc>
      </w:tr>
      <w:tr w:rsidR="00C6677E" w:rsidRPr="00190C47" w14:paraId="4D89EF70" w14:textId="77777777" w:rsidTr="00C6677E">
        <w:trPr>
          <w:trHeight w:val="417"/>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AED9CE" w14:textId="77777777" w:rsidR="00747BFD" w:rsidRPr="00190C47" w:rsidRDefault="00747BFD" w:rsidP="00747BFD">
            <w:pPr>
              <w:widowControl w:val="0"/>
              <w:jc w:val="center"/>
            </w:pPr>
            <w:r w:rsidRPr="00190C47">
              <w:t>19</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CE66837" w14:textId="5EE9EC27"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E38B82F" w14:textId="097FBAF1"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70FEB15F" w14:textId="460BF33E"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Cola, composição: acetado de polivinila, cor: branca, aplicação: papel; </w:t>
            </w:r>
            <w:r w:rsidRPr="00B846F5">
              <w:rPr>
                <w:rFonts w:ascii="Times New Roman" w:hAnsi="Times New Roman"/>
                <w:sz w:val="18"/>
                <w:szCs w:val="18"/>
              </w:rPr>
              <w:t>características</w:t>
            </w:r>
            <w:r w:rsidRPr="004851C0">
              <w:rPr>
                <w:rFonts w:ascii="Times New Roman" w:hAnsi="Times New Roman"/>
                <w:sz w:val="18"/>
                <w:szCs w:val="18"/>
              </w:rPr>
              <w:t xml:space="preserve"> adicionais: bico aplicador, tampa fixa, atóxica, tipo: liquida; apresentação: embalagem de 1 </w:t>
            </w:r>
            <w:proofErr w:type="spellStart"/>
            <w:r w:rsidRPr="004851C0">
              <w:rPr>
                <w:rFonts w:ascii="Times New Roman" w:hAnsi="Times New Roman"/>
                <w:sz w:val="18"/>
                <w:szCs w:val="18"/>
              </w:rPr>
              <w:t>lt</w:t>
            </w:r>
            <w:proofErr w:type="spellEnd"/>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5E78298" w14:textId="4FEF6840" w:rsidR="00747BFD" w:rsidRPr="00190C47" w:rsidRDefault="00747BFD" w:rsidP="00747BFD">
            <w:pPr>
              <w:widowControl w:val="0"/>
              <w:jc w:val="center"/>
            </w:pPr>
            <w:r w:rsidRPr="00B846F5">
              <w:rPr>
                <w:sz w:val="18"/>
                <w:szCs w:val="18"/>
              </w:rPr>
              <w:t>25,72</w:t>
            </w:r>
          </w:p>
        </w:tc>
      </w:tr>
      <w:tr w:rsidR="00C6677E" w:rsidRPr="00190C47" w14:paraId="118309A2" w14:textId="77777777" w:rsidTr="00C6677E">
        <w:trPr>
          <w:trHeight w:val="422"/>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B37D05" w14:textId="77777777" w:rsidR="00747BFD" w:rsidRPr="00190C47" w:rsidRDefault="00747BFD" w:rsidP="00747BFD">
            <w:pPr>
              <w:widowControl w:val="0"/>
              <w:jc w:val="center"/>
            </w:pPr>
            <w:r w:rsidRPr="00190C47">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3D000C8" w14:textId="4F1582FC"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DBADBF0" w14:textId="04336E45"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4945383" w14:textId="537F725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Cola, composição: acetado de polivinila, cor: branca, aplicação: papel; </w:t>
            </w:r>
            <w:r w:rsidRPr="00B846F5">
              <w:rPr>
                <w:rFonts w:ascii="Times New Roman" w:hAnsi="Times New Roman"/>
                <w:sz w:val="18"/>
                <w:szCs w:val="18"/>
              </w:rPr>
              <w:t>características</w:t>
            </w:r>
            <w:r w:rsidRPr="004851C0">
              <w:rPr>
                <w:rFonts w:ascii="Times New Roman" w:hAnsi="Times New Roman"/>
                <w:sz w:val="18"/>
                <w:szCs w:val="18"/>
              </w:rPr>
              <w:t xml:space="preserve"> adicionais: bico aplicador, tampa fixa, atóxica, tipo: liquida; apresentação: embalagem de 90gr.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0954B3D1" w14:textId="2E7F3C3D" w:rsidR="00747BFD" w:rsidRPr="00190C47" w:rsidRDefault="00747BFD" w:rsidP="00747BFD">
            <w:pPr>
              <w:widowControl w:val="0"/>
              <w:jc w:val="center"/>
            </w:pPr>
            <w:r w:rsidRPr="00B846F5">
              <w:rPr>
                <w:sz w:val="18"/>
                <w:szCs w:val="18"/>
              </w:rPr>
              <w:t>3,29</w:t>
            </w:r>
          </w:p>
        </w:tc>
      </w:tr>
      <w:tr w:rsidR="00C6677E" w:rsidRPr="00190C47" w14:paraId="17362898" w14:textId="77777777" w:rsidTr="00C6677E">
        <w:trPr>
          <w:trHeight w:val="400"/>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1541DF" w14:textId="77777777" w:rsidR="00747BFD" w:rsidRPr="00190C47" w:rsidRDefault="00747BFD" w:rsidP="00747BFD">
            <w:pPr>
              <w:widowControl w:val="0"/>
              <w:jc w:val="center"/>
            </w:pPr>
            <w:r w:rsidRPr="00190C47">
              <w:t>21</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98D06CB" w14:textId="074EF031"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24A5A1D" w14:textId="441A01D1"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196FBF23" w14:textId="5B51F46E"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Cola, composição acético e silicone, cor: incolor, aplicação: isopor; tipo: Liquida; apresentação: embalagem de 1lt.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6F0468D2" w14:textId="6236B398" w:rsidR="00747BFD" w:rsidRPr="00190C47" w:rsidRDefault="00747BFD" w:rsidP="00747BFD">
            <w:pPr>
              <w:widowControl w:val="0"/>
              <w:jc w:val="center"/>
            </w:pPr>
            <w:r w:rsidRPr="00B846F5">
              <w:rPr>
                <w:sz w:val="18"/>
                <w:szCs w:val="18"/>
              </w:rPr>
              <w:t>52,83</w:t>
            </w:r>
          </w:p>
        </w:tc>
      </w:tr>
      <w:tr w:rsidR="00C6677E" w:rsidRPr="00190C47" w14:paraId="0F204348" w14:textId="77777777" w:rsidTr="00C6677E">
        <w:trPr>
          <w:trHeight w:val="421"/>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BFFCB4" w14:textId="77777777" w:rsidR="00747BFD" w:rsidRPr="00190C47" w:rsidRDefault="00747BFD" w:rsidP="00747BFD">
            <w:pPr>
              <w:widowControl w:val="0"/>
              <w:jc w:val="center"/>
            </w:pPr>
            <w:r w:rsidRPr="00190C47">
              <w:t>22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74E42AF" w14:textId="7A6137D4"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060FD61" w14:textId="34C483F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3E548DB" w14:textId="721AF9B9"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Cola, composição acético e silicone, cor: incolor, aplicação: isopor; tipo: Liquida; apresentação: embalagem de 80gr.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E28D27F" w14:textId="6794BA57" w:rsidR="00747BFD" w:rsidRPr="00190C47" w:rsidRDefault="00747BFD" w:rsidP="00747BFD">
            <w:pPr>
              <w:widowControl w:val="0"/>
              <w:jc w:val="center"/>
            </w:pPr>
            <w:r w:rsidRPr="00B846F5">
              <w:rPr>
                <w:sz w:val="18"/>
                <w:szCs w:val="18"/>
              </w:rPr>
              <w:t>7,48</w:t>
            </w:r>
          </w:p>
        </w:tc>
      </w:tr>
      <w:tr w:rsidR="00C6677E" w:rsidRPr="00190C47" w14:paraId="60C9E3B2" w14:textId="77777777" w:rsidTr="00C6677E">
        <w:trPr>
          <w:trHeight w:val="36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C1DF45" w14:textId="77777777" w:rsidR="00747BFD" w:rsidRPr="00190C47" w:rsidRDefault="00747BFD" w:rsidP="00747BFD">
            <w:pPr>
              <w:widowControl w:val="0"/>
              <w:jc w:val="center"/>
            </w:pPr>
            <w:r w:rsidRPr="00190C47">
              <w:t>23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F9F4A29" w14:textId="7EA7AA69"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CECD68B" w14:textId="7207A126"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64EF6F8E" w14:textId="0FEB1F47"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compasso escolar; material: metal; comprimento: 13 cm; </w:t>
            </w:r>
            <w:r w:rsidRPr="00B846F5">
              <w:rPr>
                <w:rFonts w:ascii="Times New Roman" w:hAnsi="Times New Roman"/>
                <w:sz w:val="18"/>
                <w:szCs w:val="18"/>
              </w:rPr>
              <w:t>características</w:t>
            </w:r>
            <w:r w:rsidRPr="004851C0">
              <w:rPr>
                <w:rFonts w:ascii="Times New Roman" w:hAnsi="Times New Roman"/>
                <w:sz w:val="18"/>
                <w:szCs w:val="18"/>
              </w:rPr>
              <w:t xml:space="preserve"> adicionais: com estojo, tipo: Tilibra.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0978B5A" w14:textId="4FBD7991" w:rsidR="00747BFD" w:rsidRPr="00190C47" w:rsidRDefault="00747BFD" w:rsidP="00747BFD">
            <w:pPr>
              <w:widowControl w:val="0"/>
              <w:jc w:val="center"/>
            </w:pPr>
            <w:r w:rsidRPr="00B846F5">
              <w:rPr>
                <w:sz w:val="18"/>
                <w:szCs w:val="18"/>
              </w:rPr>
              <w:t>9,93</w:t>
            </w:r>
          </w:p>
        </w:tc>
      </w:tr>
      <w:tr w:rsidR="00C6677E" w:rsidRPr="00190C47" w14:paraId="17870FD2" w14:textId="77777777" w:rsidTr="00C6677E">
        <w:trPr>
          <w:trHeight w:val="421"/>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310200" w14:textId="77777777" w:rsidR="00747BFD" w:rsidRPr="00190C47" w:rsidRDefault="00747BFD" w:rsidP="00747BFD">
            <w:pPr>
              <w:widowControl w:val="0"/>
              <w:jc w:val="center"/>
            </w:pPr>
            <w:r w:rsidRPr="00190C47">
              <w:t>24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F2687C7" w14:textId="01417BA7"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433A599" w14:textId="29BE29C4"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0C64C34A" w14:textId="4A1B9E0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Espiral p/ encadernação, material: PVC, Cloreto de polivinila, </w:t>
            </w:r>
            <w:r w:rsidRPr="00B846F5">
              <w:rPr>
                <w:rFonts w:ascii="Times New Roman" w:hAnsi="Times New Roman"/>
                <w:sz w:val="18"/>
                <w:szCs w:val="18"/>
              </w:rPr>
              <w:t>diâmetro</w:t>
            </w:r>
            <w:r w:rsidRPr="004851C0">
              <w:rPr>
                <w:rFonts w:ascii="Times New Roman" w:hAnsi="Times New Roman"/>
                <w:sz w:val="18"/>
                <w:szCs w:val="18"/>
              </w:rPr>
              <w:t xml:space="preserve"> </w:t>
            </w:r>
            <w:r w:rsidRPr="00B846F5">
              <w:rPr>
                <w:rFonts w:ascii="Times New Roman" w:hAnsi="Times New Roman"/>
                <w:sz w:val="18"/>
                <w:szCs w:val="18"/>
              </w:rPr>
              <w:t>14</w:t>
            </w:r>
            <w:r w:rsidRPr="004851C0">
              <w:rPr>
                <w:rFonts w:ascii="Times New Roman" w:hAnsi="Times New Roman"/>
                <w:sz w:val="18"/>
                <w:szCs w:val="18"/>
              </w:rPr>
              <w:t>mm, comprimento 330mm; cor: preto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0A4A628" w14:textId="32ED80F9" w:rsidR="00747BFD" w:rsidRPr="00190C47" w:rsidRDefault="00747BFD" w:rsidP="00747BFD">
            <w:pPr>
              <w:widowControl w:val="0"/>
              <w:jc w:val="center"/>
            </w:pPr>
            <w:r w:rsidRPr="00B846F5">
              <w:rPr>
                <w:sz w:val="18"/>
                <w:szCs w:val="18"/>
              </w:rPr>
              <w:t>0,41</w:t>
            </w:r>
          </w:p>
        </w:tc>
      </w:tr>
      <w:tr w:rsidR="00C6677E" w:rsidRPr="00190C47" w14:paraId="33280908"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6A31D" w14:textId="77777777" w:rsidR="00747BFD" w:rsidRPr="00190C47" w:rsidRDefault="00747BFD" w:rsidP="00747BFD">
            <w:pPr>
              <w:widowControl w:val="0"/>
              <w:jc w:val="center"/>
            </w:pPr>
            <w:r w:rsidRPr="00190C47">
              <w:t>25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95C4F5F" w14:textId="483172BC"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55DE66D" w14:textId="7F54FA86"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E5DA130" w14:textId="2089D446"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Espiral p/ encadernação, material: PVC, Cloreto de polivinila, </w:t>
            </w:r>
            <w:r w:rsidRPr="00B846F5">
              <w:rPr>
                <w:rFonts w:ascii="Times New Roman" w:hAnsi="Times New Roman"/>
                <w:sz w:val="18"/>
                <w:szCs w:val="18"/>
              </w:rPr>
              <w:t>diâmetro</w:t>
            </w:r>
            <w:r w:rsidRPr="004851C0">
              <w:rPr>
                <w:rFonts w:ascii="Times New Roman" w:hAnsi="Times New Roman"/>
                <w:sz w:val="18"/>
                <w:szCs w:val="18"/>
              </w:rPr>
              <w:t xml:space="preserve"> 20mm, comprimento 330mm; cor: preto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8FD941D" w14:textId="5C79AD5E" w:rsidR="00747BFD" w:rsidRPr="00190C47" w:rsidRDefault="00747BFD" w:rsidP="00747BFD">
            <w:pPr>
              <w:widowControl w:val="0"/>
              <w:jc w:val="center"/>
            </w:pPr>
            <w:r w:rsidRPr="00B846F5">
              <w:rPr>
                <w:sz w:val="18"/>
                <w:szCs w:val="18"/>
              </w:rPr>
              <w:t>0,48</w:t>
            </w:r>
          </w:p>
        </w:tc>
      </w:tr>
      <w:tr w:rsidR="00C6677E" w:rsidRPr="00190C47" w14:paraId="483D67F9"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EF5259" w14:textId="77777777" w:rsidR="00747BFD" w:rsidRPr="00190C47" w:rsidRDefault="00747BFD" w:rsidP="00747BFD">
            <w:pPr>
              <w:widowControl w:val="0"/>
              <w:jc w:val="center"/>
            </w:pPr>
            <w:r w:rsidRPr="00190C47">
              <w:lastRenderedPageBreak/>
              <w:t>26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536DD05" w14:textId="2C0B7190"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4CA0DF7" w14:textId="7A1BDAF7"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66868E07" w14:textId="62A14C95"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Espiral p/ encadernação, material: PVC, Cloreto de polivinila, </w:t>
            </w:r>
            <w:r w:rsidRPr="00B846F5">
              <w:rPr>
                <w:rFonts w:ascii="Times New Roman" w:hAnsi="Times New Roman"/>
                <w:sz w:val="18"/>
                <w:szCs w:val="18"/>
              </w:rPr>
              <w:t>diâmetro</w:t>
            </w:r>
            <w:r w:rsidRPr="004851C0">
              <w:rPr>
                <w:rFonts w:ascii="Times New Roman" w:hAnsi="Times New Roman"/>
                <w:sz w:val="18"/>
                <w:szCs w:val="18"/>
              </w:rPr>
              <w:t xml:space="preserve"> 2</w:t>
            </w:r>
            <w:r w:rsidRPr="00B846F5">
              <w:rPr>
                <w:rFonts w:ascii="Times New Roman" w:hAnsi="Times New Roman"/>
                <w:sz w:val="18"/>
                <w:szCs w:val="18"/>
              </w:rPr>
              <w:t>3</w:t>
            </w:r>
            <w:r w:rsidRPr="004851C0">
              <w:rPr>
                <w:rFonts w:ascii="Times New Roman" w:hAnsi="Times New Roman"/>
                <w:sz w:val="18"/>
                <w:szCs w:val="18"/>
              </w:rPr>
              <w:t>mm, comprimento 330mm; cor: preto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3037F74" w14:textId="42FCD1FB" w:rsidR="00747BFD" w:rsidRPr="00190C47" w:rsidRDefault="00747BFD" w:rsidP="00747BFD">
            <w:pPr>
              <w:widowControl w:val="0"/>
              <w:jc w:val="center"/>
            </w:pPr>
            <w:r w:rsidRPr="00B846F5">
              <w:rPr>
                <w:sz w:val="18"/>
                <w:szCs w:val="18"/>
              </w:rPr>
              <w:t>0,77</w:t>
            </w:r>
          </w:p>
        </w:tc>
      </w:tr>
      <w:tr w:rsidR="00C6677E" w:rsidRPr="00190C47" w14:paraId="286AA17F"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CA8555" w14:textId="77777777" w:rsidR="00747BFD" w:rsidRPr="00190C47" w:rsidRDefault="00747BFD" w:rsidP="00747BFD">
            <w:pPr>
              <w:widowControl w:val="0"/>
              <w:jc w:val="center"/>
            </w:pPr>
            <w:r w:rsidRPr="00190C47">
              <w:t>27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26A11D4" w14:textId="4E106965"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A3AC6E9" w14:textId="19AC3257"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BEDAAC4" w14:textId="6103D116"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Espiral p/ encadernação, material: PVC, Cloreto de polivinila, </w:t>
            </w:r>
            <w:r w:rsidRPr="00B846F5">
              <w:rPr>
                <w:rFonts w:ascii="Times New Roman" w:hAnsi="Times New Roman"/>
                <w:sz w:val="18"/>
                <w:szCs w:val="18"/>
              </w:rPr>
              <w:t>diâmetro</w:t>
            </w:r>
            <w:r w:rsidRPr="004851C0">
              <w:rPr>
                <w:rFonts w:ascii="Times New Roman" w:hAnsi="Times New Roman"/>
                <w:sz w:val="18"/>
                <w:szCs w:val="18"/>
              </w:rPr>
              <w:t xml:space="preserve"> </w:t>
            </w:r>
            <w:r w:rsidRPr="00B846F5">
              <w:rPr>
                <w:rFonts w:ascii="Times New Roman" w:hAnsi="Times New Roman"/>
                <w:sz w:val="18"/>
                <w:szCs w:val="18"/>
              </w:rPr>
              <w:t>4</w:t>
            </w:r>
            <w:r w:rsidRPr="004851C0">
              <w:rPr>
                <w:rFonts w:ascii="Times New Roman" w:hAnsi="Times New Roman"/>
                <w:sz w:val="18"/>
                <w:szCs w:val="18"/>
              </w:rPr>
              <w:t>0mm, comprimento 330mm; cor: preto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7BCFE09" w14:textId="7810540F" w:rsidR="00747BFD" w:rsidRPr="00190C47" w:rsidRDefault="00747BFD" w:rsidP="00747BFD">
            <w:pPr>
              <w:widowControl w:val="0"/>
              <w:jc w:val="center"/>
            </w:pPr>
            <w:r w:rsidRPr="00B846F5">
              <w:rPr>
                <w:sz w:val="18"/>
                <w:szCs w:val="18"/>
              </w:rPr>
              <w:t>1,08</w:t>
            </w:r>
          </w:p>
        </w:tc>
      </w:tr>
      <w:tr w:rsidR="00C6677E" w:rsidRPr="00190C47" w14:paraId="11A8B50C"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DC2534A" w14:textId="77777777" w:rsidR="00747BFD" w:rsidRPr="00190C47" w:rsidRDefault="00747BFD" w:rsidP="00747BFD">
            <w:pPr>
              <w:widowControl w:val="0"/>
              <w:jc w:val="center"/>
            </w:pPr>
            <w:r w:rsidRPr="00190C47">
              <w:t>28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30202AB" w14:textId="66A8177D"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F2D2A38" w14:textId="7E13E9C6"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2B986DA" w14:textId="6A79147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Estilete; tipo: </w:t>
            </w:r>
            <w:r w:rsidRPr="00B846F5">
              <w:rPr>
                <w:rFonts w:ascii="Times New Roman" w:hAnsi="Times New Roman"/>
                <w:sz w:val="18"/>
                <w:szCs w:val="18"/>
              </w:rPr>
              <w:t>estreito</w:t>
            </w:r>
            <w:r w:rsidRPr="004851C0">
              <w:rPr>
                <w:rFonts w:ascii="Times New Roman" w:hAnsi="Times New Roman"/>
                <w:sz w:val="18"/>
                <w:szCs w:val="18"/>
              </w:rPr>
              <w:t xml:space="preserve">; material corpo: </w:t>
            </w:r>
            <w:proofErr w:type="spellStart"/>
            <w:r w:rsidRPr="004851C0">
              <w:rPr>
                <w:rFonts w:ascii="Times New Roman" w:hAnsi="Times New Roman"/>
                <w:sz w:val="18"/>
                <w:szCs w:val="18"/>
              </w:rPr>
              <w:t>polipropeno</w:t>
            </w:r>
            <w:proofErr w:type="spellEnd"/>
            <w:r w:rsidRPr="004851C0">
              <w:rPr>
                <w:rFonts w:ascii="Times New Roman" w:hAnsi="Times New Roman"/>
                <w:sz w:val="18"/>
                <w:szCs w:val="18"/>
              </w:rPr>
              <w:t xml:space="preserve">; </w:t>
            </w:r>
            <w:r w:rsidRPr="00B846F5">
              <w:rPr>
                <w:rFonts w:ascii="Times New Roman" w:hAnsi="Times New Roman"/>
                <w:sz w:val="18"/>
                <w:szCs w:val="18"/>
              </w:rPr>
              <w:t>características</w:t>
            </w:r>
            <w:r w:rsidRPr="004851C0">
              <w:rPr>
                <w:rFonts w:ascii="Times New Roman" w:hAnsi="Times New Roman"/>
                <w:sz w:val="18"/>
                <w:szCs w:val="18"/>
              </w:rPr>
              <w:t xml:space="preserve"> adicionais: lâmina em aço carbono.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6277313C" w14:textId="2575C766" w:rsidR="00747BFD" w:rsidRPr="00190C47" w:rsidRDefault="00747BFD" w:rsidP="00747BFD">
            <w:pPr>
              <w:widowControl w:val="0"/>
              <w:jc w:val="center"/>
            </w:pPr>
            <w:r w:rsidRPr="00B846F5">
              <w:rPr>
                <w:sz w:val="18"/>
                <w:szCs w:val="18"/>
              </w:rPr>
              <w:t>2,23</w:t>
            </w:r>
          </w:p>
        </w:tc>
      </w:tr>
      <w:tr w:rsidR="00C6677E" w:rsidRPr="00190C47" w14:paraId="227EEDFE"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65691" w14:textId="77777777" w:rsidR="00747BFD" w:rsidRPr="00190C47" w:rsidRDefault="00747BFD" w:rsidP="00747BFD">
            <w:pPr>
              <w:widowControl w:val="0"/>
              <w:jc w:val="center"/>
            </w:pPr>
            <w:r w:rsidRPr="00190C47">
              <w:t>29</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0FA3BDEA" w14:textId="599A0168"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7B96731" w14:textId="5CFC5DA5"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3EB88A95" w14:textId="42138435"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Estilete; tipo: largo; material corpo: </w:t>
            </w:r>
            <w:proofErr w:type="spellStart"/>
            <w:r w:rsidRPr="004851C0">
              <w:rPr>
                <w:rFonts w:ascii="Times New Roman" w:hAnsi="Times New Roman"/>
                <w:sz w:val="18"/>
                <w:szCs w:val="18"/>
              </w:rPr>
              <w:t>polipropeno</w:t>
            </w:r>
            <w:proofErr w:type="spellEnd"/>
            <w:r w:rsidRPr="004851C0">
              <w:rPr>
                <w:rFonts w:ascii="Times New Roman" w:hAnsi="Times New Roman"/>
                <w:sz w:val="18"/>
                <w:szCs w:val="18"/>
              </w:rPr>
              <w:t xml:space="preserve">; </w:t>
            </w:r>
            <w:r w:rsidRPr="00B846F5">
              <w:rPr>
                <w:rFonts w:ascii="Times New Roman" w:hAnsi="Times New Roman"/>
                <w:sz w:val="18"/>
                <w:szCs w:val="18"/>
              </w:rPr>
              <w:t>características</w:t>
            </w:r>
            <w:r w:rsidRPr="004851C0">
              <w:rPr>
                <w:rFonts w:ascii="Times New Roman" w:hAnsi="Times New Roman"/>
                <w:sz w:val="18"/>
                <w:szCs w:val="18"/>
              </w:rPr>
              <w:t xml:space="preserve"> adicionais: lâmina em aço carbono.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8A9506B" w14:textId="326F68F3" w:rsidR="00747BFD" w:rsidRPr="00190C47" w:rsidRDefault="00747BFD" w:rsidP="00747BFD">
            <w:pPr>
              <w:widowControl w:val="0"/>
              <w:jc w:val="center"/>
            </w:pPr>
            <w:r w:rsidRPr="00B846F5">
              <w:rPr>
                <w:sz w:val="18"/>
                <w:szCs w:val="18"/>
              </w:rPr>
              <w:t>3,80</w:t>
            </w:r>
          </w:p>
        </w:tc>
      </w:tr>
      <w:tr w:rsidR="00C6677E" w:rsidRPr="00190C47" w14:paraId="0C7DB283"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CE9EF" w14:textId="77777777" w:rsidR="00747BFD" w:rsidRPr="00190C47" w:rsidRDefault="00747BFD" w:rsidP="00747BFD">
            <w:pPr>
              <w:widowControl w:val="0"/>
              <w:jc w:val="center"/>
            </w:pPr>
            <w:r w:rsidRPr="00190C47">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5276CAA" w14:textId="0434DB4F"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4806C87" w14:textId="58A16193"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7DD06EC6" w14:textId="01C3B0B6"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Fita Adesiva; material: polipropileno colorida; Tipo: </w:t>
            </w:r>
            <w:r w:rsidRPr="00B846F5">
              <w:rPr>
                <w:rFonts w:ascii="Times New Roman" w:hAnsi="Times New Roman"/>
                <w:sz w:val="18"/>
                <w:szCs w:val="18"/>
              </w:rPr>
              <w:t>monofase</w:t>
            </w:r>
            <w:r w:rsidRPr="004851C0">
              <w:rPr>
                <w:rFonts w:ascii="Times New Roman" w:hAnsi="Times New Roman"/>
                <w:sz w:val="18"/>
                <w:szCs w:val="18"/>
              </w:rPr>
              <w:t>; largura: 12mm x 10m; aplicação: escolar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036AC53" w14:textId="771A0465" w:rsidR="00747BFD" w:rsidRPr="00190C47" w:rsidRDefault="00747BFD" w:rsidP="00747BFD">
            <w:pPr>
              <w:widowControl w:val="0"/>
              <w:jc w:val="center"/>
            </w:pPr>
            <w:r w:rsidRPr="00B846F5">
              <w:rPr>
                <w:sz w:val="18"/>
                <w:szCs w:val="18"/>
              </w:rPr>
              <w:t>1,65</w:t>
            </w:r>
          </w:p>
        </w:tc>
      </w:tr>
      <w:tr w:rsidR="00C6677E" w:rsidRPr="00190C47" w14:paraId="58DC95E4"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361492" w14:textId="77777777" w:rsidR="00747BFD" w:rsidRPr="00190C47" w:rsidRDefault="00747BFD" w:rsidP="00747BFD">
            <w:pPr>
              <w:widowControl w:val="0"/>
              <w:jc w:val="center"/>
            </w:pPr>
            <w:r w:rsidRPr="00190C47">
              <w:t>31</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EBFFBBC" w14:textId="7ACE2815"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62914D8" w14:textId="42292E0D"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41116920" w14:textId="4B5EE639"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Fita Adesiva; material: polipropileno transparente; Tipo: </w:t>
            </w:r>
            <w:r w:rsidRPr="00B846F5">
              <w:rPr>
                <w:rFonts w:ascii="Times New Roman" w:hAnsi="Times New Roman"/>
                <w:sz w:val="18"/>
                <w:szCs w:val="18"/>
              </w:rPr>
              <w:t>monofase</w:t>
            </w:r>
            <w:r w:rsidRPr="004851C0">
              <w:rPr>
                <w:rFonts w:ascii="Times New Roman" w:hAnsi="Times New Roman"/>
                <w:sz w:val="18"/>
                <w:szCs w:val="18"/>
              </w:rPr>
              <w:t>; largura: 18mm x 50m; aplicação: escolar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3FAD57A" w14:textId="3C2799E4" w:rsidR="00747BFD" w:rsidRPr="00190C47" w:rsidRDefault="00747BFD" w:rsidP="00747BFD">
            <w:pPr>
              <w:widowControl w:val="0"/>
              <w:jc w:val="center"/>
            </w:pPr>
            <w:r w:rsidRPr="00B846F5">
              <w:rPr>
                <w:sz w:val="18"/>
                <w:szCs w:val="18"/>
              </w:rPr>
              <w:t>4,13</w:t>
            </w:r>
          </w:p>
        </w:tc>
      </w:tr>
      <w:tr w:rsidR="00C6677E" w:rsidRPr="00190C47" w14:paraId="067DCDDE"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6F2D3D" w14:textId="77777777" w:rsidR="00747BFD" w:rsidRPr="00190C47" w:rsidRDefault="00747BFD" w:rsidP="00747BFD">
            <w:pPr>
              <w:widowControl w:val="0"/>
              <w:jc w:val="center"/>
            </w:pPr>
            <w:r w:rsidRPr="00190C47">
              <w:t>32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12735BB" w14:textId="51E4AB48"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8452618" w14:textId="40D886E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tcPr>
          <w:p w14:paraId="2FD3346C" w14:textId="12B2E3B7"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Fita Adesiva; material: polipropileno transparente; Tipo: </w:t>
            </w:r>
            <w:r w:rsidRPr="00B846F5">
              <w:rPr>
                <w:rFonts w:ascii="Times New Roman" w:hAnsi="Times New Roman"/>
                <w:sz w:val="18"/>
                <w:szCs w:val="18"/>
              </w:rPr>
              <w:t>monofase</w:t>
            </w:r>
            <w:r w:rsidRPr="004851C0">
              <w:rPr>
                <w:rFonts w:ascii="Times New Roman" w:hAnsi="Times New Roman"/>
                <w:sz w:val="18"/>
                <w:szCs w:val="18"/>
              </w:rPr>
              <w:t>; largura: 24mm x 50m; aplicação: escolar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48ED492" w14:textId="56479BC4" w:rsidR="00747BFD" w:rsidRPr="00190C47" w:rsidRDefault="00747BFD" w:rsidP="00747BFD">
            <w:pPr>
              <w:widowControl w:val="0"/>
              <w:jc w:val="center"/>
            </w:pPr>
            <w:r w:rsidRPr="00B846F5">
              <w:rPr>
                <w:sz w:val="18"/>
                <w:szCs w:val="18"/>
              </w:rPr>
              <w:t>4,46</w:t>
            </w:r>
          </w:p>
        </w:tc>
      </w:tr>
      <w:tr w:rsidR="00C6677E" w:rsidRPr="00190C47" w14:paraId="184C9B1D"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4F758C" w14:textId="77777777" w:rsidR="00747BFD" w:rsidRPr="00190C47" w:rsidRDefault="00747BFD" w:rsidP="00747BFD">
            <w:pPr>
              <w:widowControl w:val="0"/>
              <w:jc w:val="center"/>
            </w:pPr>
            <w:r w:rsidRPr="00190C47">
              <w:t>33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A5D42AB" w14:textId="4C8BDA86"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6D3668D" w14:textId="4DBC587C"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1ED31" w14:textId="73D6A723"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Fita Adesiva; material: polipropileno transparente; Tipo: </w:t>
            </w:r>
            <w:r w:rsidRPr="00B846F5">
              <w:rPr>
                <w:rFonts w:ascii="Times New Roman" w:hAnsi="Times New Roman"/>
                <w:sz w:val="18"/>
                <w:szCs w:val="18"/>
              </w:rPr>
              <w:t>monofase</w:t>
            </w:r>
            <w:r w:rsidRPr="004851C0">
              <w:rPr>
                <w:rFonts w:ascii="Times New Roman" w:hAnsi="Times New Roman"/>
                <w:sz w:val="18"/>
                <w:szCs w:val="18"/>
              </w:rPr>
              <w:t xml:space="preserve">; largura: 45mm x 100m; aplicação: multiuso </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5C52C98" w14:textId="142F832D" w:rsidR="00747BFD" w:rsidRPr="00190C47" w:rsidRDefault="00747BFD" w:rsidP="00747BFD">
            <w:pPr>
              <w:widowControl w:val="0"/>
              <w:jc w:val="center"/>
            </w:pPr>
            <w:r w:rsidRPr="00B846F5">
              <w:rPr>
                <w:sz w:val="18"/>
                <w:szCs w:val="18"/>
              </w:rPr>
              <w:t>7,30</w:t>
            </w:r>
          </w:p>
        </w:tc>
      </w:tr>
      <w:tr w:rsidR="00C6677E" w:rsidRPr="00190C47" w14:paraId="579CEA90"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E75D7C" w14:textId="77777777" w:rsidR="00747BFD" w:rsidRPr="00190C47" w:rsidRDefault="00747BFD" w:rsidP="00747BFD">
            <w:pPr>
              <w:widowControl w:val="0"/>
              <w:jc w:val="center"/>
            </w:pPr>
            <w:r w:rsidRPr="00190C47">
              <w:t>34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FFA2F7F" w14:textId="2C4B19B4"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BFCDF9E" w14:textId="4D9B5D9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1BB15A" w14:textId="0CD6EABF"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Fita Adesiva; material: Crepe; Tipo: </w:t>
            </w:r>
            <w:r w:rsidRPr="00B846F5">
              <w:rPr>
                <w:rFonts w:ascii="Times New Roman" w:hAnsi="Times New Roman"/>
                <w:sz w:val="18"/>
                <w:szCs w:val="18"/>
              </w:rPr>
              <w:t>monofase</w:t>
            </w:r>
            <w:r w:rsidRPr="004851C0">
              <w:rPr>
                <w:rFonts w:ascii="Times New Roman" w:hAnsi="Times New Roman"/>
                <w:sz w:val="18"/>
                <w:szCs w:val="18"/>
              </w:rPr>
              <w:t xml:space="preserve">; largura: 19mm x 50m x 0,16mm; cor: bege; aplicação: multiuso </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46F9466" w14:textId="7DC80812" w:rsidR="00747BFD" w:rsidRPr="00190C47" w:rsidRDefault="00747BFD" w:rsidP="00747BFD">
            <w:pPr>
              <w:widowControl w:val="0"/>
              <w:jc w:val="center"/>
            </w:pPr>
            <w:r w:rsidRPr="00B846F5">
              <w:rPr>
                <w:sz w:val="18"/>
                <w:szCs w:val="18"/>
              </w:rPr>
              <w:t>7,21</w:t>
            </w:r>
          </w:p>
        </w:tc>
      </w:tr>
      <w:tr w:rsidR="00C6677E" w:rsidRPr="00190C47" w14:paraId="35B16C2E"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8A87" w14:textId="77777777" w:rsidR="00747BFD" w:rsidRPr="00190C47" w:rsidRDefault="00747BFD" w:rsidP="00747BFD">
            <w:pPr>
              <w:widowControl w:val="0"/>
              <w:jc w:val="center"/>
            </w:pPr>
            <w:r w:rsidRPr="00190C47">
              <w:t>35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FD22C51" w14:textId="5825CBC1"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CFB0002" w14:textId="5C62742C"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3C2BBC" w14:textId="2BF84CC6"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Giz de Cera; material: cera </w:t>
            </w:r>
            <w:r w:rsidRPr="00B846F5">
              <w:rPr>
                <w:rFonts w:ascii="Times New Roman" w:hAnsi="Times New Roman"/>
                <w:sz w:val="18"/>
                <w:szCs w:val="18"/>
              </w:rPr>
              <w:t>plástica</w:t>
            </w:r>
            <w:r w:rsidRPr="004851C0">
              <w:rPr>
                <w:rFonts w:ascii="Times New Roman" w:hAnsi="Times New Roman"/>
                <w:sz w:val="18"/>
                <w:szCs w:val="18"/>
              </w:rPr>
              <w:t xml:space="preserve"> com corante atóxico; cor: variadas; tamanho: Médio; </w:t>
            </w:r>
            <w:r w:rsidRPr="00B846F5">
              <w:rPr>
                <w:rFonts w:ascii="Times New Roman" w:hAnsi="Times New Roman"/>
                <w:sz w:val="18"/>
                <w:szCs w:val="18"/>
              </w:rPr>
              <w:t>características</w:t>
            </w:r>
            <w:r w:rsidRPr="004851C0">
              <w:rPr>
                <w:rFonts w:ascii="Times New Roman" w:hAnsi="Times New Roman"/>
                <w:sz w:val="18"/>
                <w:szCs w:val="18"/>
              </w:rPr>
              <w:t xml:space="preserve"> adicionais: com 12 cores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366B16D" w14:textId="7DEA999D" w:rsidR="00747BFD" w:rsidRPr="00190C47" w:rsidRDefault="00747BFD" w:rsidP="00747BFD">
            <w:pPr>
              <w:widowControl w:val="0"/>
              <w:jc w:val="center"/>
            </w:pPr>
            <w:r w:rsidRPr="00B846F5">
              <w:rPr>
                <w:sz w:val="18"/>
                <w:szCs w:val="18"/>
              </w:rPr>
              <w:t>6,17</w:t>
            </w:r>
          </w:p>
        </w:tc>
      </w:tr>
      <w:tr w:rsidR="00C6677E" w:rsidRPr="00190C47" w14:paraId="30DC4DAB"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8FE26C" w14:textId="77777777" w:rsidR="00747BFD" w:rsidRPr="00190C47" w:rsidRDefault="00747BFD" w:rsidP="00747BFD">
            <w:pPr>
              <w:widowControl w:val="0"/>
              <w:jc w:val="center"/>
            </w:pPr>
            <w:r w:rsidRPr="00190C47">
              <w:t>36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4EE2E8A" w14:textId="3D06A240"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07C2DCA" w14:textId="480FA1A9"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56711" w14:textId="6FA601EC"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Grampeador, tratamento superficial: pintado/cromado; material: </w:t>
            </w:r>
            <w:r w:rsidRPr="00B846F5">
              <w:rPr>
                <w:rFonts w:ascii="Times New Roman" w:hAnsi="Times New Roman"/>
                <w:sz w:val="18"/>
                <w:szCs w:val="18"/>
              </w:rPr>
              <w:t>Plástico</w:t>
            </w:r>
            <w:r w:rsidRPr="004851C0">
              <w:rPr>
                <w:rFonts w:ascii="Times New Roman" w:hAnsi="Times New Roman"/>
                <w:sz w:val="18"/>
                <w:szCs w:val="18"/>
              </w:rPr>
              <w:t xml:space="preserve"> </w:t>
            </w:r>
            <w:proofErr w:type="spellStart"/>
            <w:r w:rsidRPr="004851C0">
              <w:rPr>
                <w:rFonts w:ascii="Times New Roman" w:hAnsi="Times New Roman"/>
                <w:sz w:val="18"/>
                <w:szCs w:val="18"/>
              </w:rPr>
              <w:t>abs</w:t>
            </w:r>
            <w:proofErr w:type="spellEnd"/>
            <w:r w:rsidRPr="004851C0">
              <w:rPr>
                <w:rFonts w:ascii="Times New Roman" w:hAnsi="Times New Roman"/>
                <w:sz w:val="18"/>
                <w:szCs w:val="18"/>
              </w:rPr>
              <w:t xml:space="preserve">, tipo: mesa, capacidade: 25 </w:t>
            </w:r>
            <w:proofErr w:type="spellStart"/>
            <w:r w:rsidRPr="004851C0">
              <w:rPr>
                <w:rFonts w:ascii="Times New Roman" w:hAnsi="Times New Roman"/>
                <w:sz w:val="18"/>
                <w:szCs w:val="18"/>
              </w:rPr>
              <w:t>fl</w:t>
            </w:r>
            <w:proofErr w:type="spellEnd"/>
            <w:r w:rsidRPr="004851C0">
              <w:rPr>
                <w:rFonts w:ascii="Times New Roman" w:hAnsi="Times New Roman"/>
                <w:sz w:val="18"/>
                <w:szCs w:val="18"/>
              </w:rPr>
              <w:t>; tamanho grampo: 26/6.</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0F7FB1FF" w14:textId="2C141EA3" w:rsidR="00747BFD" w:rsidRPr="00190C47" w:rsidRDefault="00747BFD" w:rsidP="00747BFD">
            <w:pPr>
              <w:widowControl w:val="0"/>
              <w:jc w:val="center"/>
            </w:pPr>
            <w:r w:rsidRPr="00B846F5">
              <w:rPr>
                <w:sz w:val="18"/>
                <w:szCs w:val="18"/>
              </w:rPr>
              <w:t>42,11</w:t>
            </w:r>
          </w:p>
        </w:tc>
      </w:tr>
      <w:tr w:rsidR="00C6677E" w:rsidRPr="00190C47" w14:paraId="5392E891"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9C5E49" w14:textId="77777777" w:rsidR="00747BFD" w:rsidRPr="00190C47" w:rsidRDefault="00747BFD" w:rsidP="00747BFD">
            <w:pPr>
              <w:widowControl w:val="0"/>
              <w:jc w:val="center"/>
            </w:pPr>
            <w:r w:rsidRPr="00190C47">
              <w:t>37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FD9BCBC" w14:textId="428B43BF"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F2A4432" w14:textId="1AB9BCE5"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873272" w14:textId="4EA4AB3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Grampo grampeador; material: metal, tratamento superficial: niquelado; tamanho: 26/6; uso: grampeador de mesa.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4A6F1B1" w14:textId="1AE81DC5" w:rsidR="00747BFD" w:rsidRPr="00190C47" w:rsidRDefault="00747BFD" w:rsidP="00747BFD">
            <w:pPr>
              <w:widowControl w:val="0"/>
              <w:jc w:val="center"/>
            </w:pPr>
            <w:r w:rsidRPr="00B846F5">
              <w:rPr>
                <w:sz w:val="18"/>
                <w:szCs w:val="18"/>
              </w:rPr>
              <w:t>6,67</w:t>
            </w:r>
          </w:p>
        </w:tc>
      </w:tr>
      <w:tr w:rsidR="00C6677E" w:rsidRPr="00190C47" w14:paraId="459BA76A" w14:textId="77777777" w:rsidTr="00C6677E">
        <w:trPr>
          <w:trHeight w:val="29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F0F7A4" w14:textId="77777777" w:rsidR="00747BFD" w:rsidRPr="00190C47" w:rsidRDefault="00747BFD" w:rsidP="00747BFD">
            <w:pPr>
              <w:widowControl w:val="0"/>
              <w:jc w:val="center"/>
            </w:pPr>
            <w:r w:rsidRPr="00190C47">
              <w:t>38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85916CF" w14:textId="73B2CFB3"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CCCE0F0" w14:textId="62905144"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E1394" w14:textId="1E48B618"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Isopor, tipo: folha; comprimento: 1m, largura: 0,70cm, espessura: 10mm.</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4A1FE0A" w14:textId="55CADE24" w:rsidR="00747BFD" w:rsidRPr="00190C47" w:rsidRDefault="00747BFD" w:rsidP="00747BFD">
            <w:pPr>
              <w:widowControl w:val="0"/>
              <w:jc w:val="center"/>
            </w:pPr>
            <w:r w:rsidRPr="00B846F5">
              <w:rPr>
                <w:sz w:val="18"/>
                <w:szCs w:val="18"/>
              </w:rPr>
              <w:t>6,29</w:t>
            </w:r>
          </w:p>
        </w:tc>
      </w:tr>
      <w:tr w:rsidR="00C6677E" w:rsidRPr="00190C47" w14:paraId="2958CBA4" w14:textId="77777777" w:rsidTr="00C6677E">
        <w:trPr>
          <w:trHeight w:val="271"/>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7268EB" w14:textId="77777777" w:rsidR="00747BFD" w:rsidRPr="00190C47" w:rsidRDefault="00747BFD" w:rsidP="00747BFD">
            <w:pPr>
              <w:widowControl w:val="0"/>
              <w:jc w:val="center"/>
            </w:pPr>
            <w:r w:rsidRPr="00190C47">
              <w:t>39</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32FF049" w14:textId="2DD6F3A6" w:rsidR="00747BFD" w:rsidRPr="00190C47" w:rsidRDefault="00747BFD" w:rsidP="00747BFD">
            <w:pPr>
              <w:widowControl w:val="0"/>
              <w:jc w:val="center"/>
            </w:pPr>
            <w:r w:rsidRPr="00B846F5">
              <w:rPr>
                <w:sz w:val="18"/>
                <w:szCs w:val="18"/>
              </w:rPr>
              <w:t>40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1221688" w14:textId="558A80C2"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C73C77" w14:textId="667E862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Isopor, tipo: folha; comprimento: 1m, largura: 0,70cm, espessura: 15mm.</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D679200" w14:textId="62B8E12B" w:rsidR="00747BFD" w:rsidRPr="00190C47" w:rsidRDefault="00747BFD" w:rsidP="00747BFD">
            <w:pPr>
              <w:widowControl w:val="0"/>
              <w:jc w:val="center"/>
            </w:pPr>
            <w:r w:rsidRPr="00B846F5">
              <w:rPr>
                <w:sz w:val="18"/>
                <w:szCs w:val="18"/>
              </w:rPr>
              <w:t>9,13</w:t>
            </w:r>
          </w:p>
        </w:tc>
      </w:tr>
      <w:tr w:rsidR="00C6677E" w:rsidRPr="00190C47" w14:paraId="446AF03E" w14:textId="77777777" w:rsidTr="00C6677E">
        <w:trPr>
          <w:trHeight w:val="27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890A8D" w14:textId="77777777" w:rsidR="00747BFD" w:rsidRPr="00190C47" w:rsidRDefault="00747BFD" w:rsidP="00747BFD">
            <w:pPr>
              <w:widowControl w:val="0"/>
              <w:jc w:val="center"/>
            </w:pPr>
            <w:r w:rsidRPr="00190C47">
              <w:t>40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A6690FF" w14:textId="2A4DF741"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BD5754E" w14:textId="3D7A7143"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2161D" w14:textId="1EED019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Isopor, tipo: folha; comprimento: 1m, largura: 0,70cm, espessura: 20mm.</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06173C24" w14:textId="69A32382" w:rsidR="00747BFD" w:rsidRPr="00190C47" w:rsidRDefault="00747BFD" w:rsidP="00747BFD">
            <w:pPr>
              <w:widowControl w:val="0"/>
              <w:jc w:val="center"/>
            </w:pPr>
            <w:r w:rsidRPr="00B846F5">
              <w:rPr>
                <w:sz w:val="18"/>
                <w:szCs w:val="18"/>
              </w:rPr>
              <w:t>11,01</w:t>
            </w:r>
          </w:p>
        </w:tc>
      </w:tr>
      <w:tr w:rsidR="00C6677E" w:rsidRPr="00190C47" w14:paraId="1A61D236" w14:textId="77777777" w:rsidTr="00C6677E">
        <w:trPr>
          <w:trHeight w:val="265"/>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8F5915" w14:textId="77777777" w:rsidR="00747BFD" w:rsidRPr="00190C47" w:rsidRDefault="00747BFD" w:rsidP="00747BFD">
            <w:pPr>
              <w:widowControl w:val="0"/>
              <w:jc w:val="center"/>
            </w:pPr>
            <w:r w:rsidRPr="00190C47">
              <w:t>41</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7595D4E" w14:textId="0C134B30"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A5D8201" w14:textId="1D57E891"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514631" w14:textId="0563215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Isopor, tipo: folha; comprimento: 1m, largura: 0,70cm, espessura: 05mm.</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8FE99DF" w14:textId="329619DB" w:rsidR="00747BFD" w:rsidRPr="00190C47" w:rsidRDefault="00747BFD" w:rsidP="00747BFD">
            <w:pPr>
              <w:widowControl w:val="0"/>
              <w:jc w:val="center"/>
            </w:pPr>
            <w:r w:rsidRPr="00B846F5">
              <w:rPr>
                <w:sz w:val="18"/>
                <w:szCs w:val="18"/>
              </w:rPr>
              <w:t>3,47</w:t>
            </w:r>
          </w:p>
        </w:tc>
      </w:tr>
      <w:tr w:rsidR="00C6677E" w:rsidRPr="00190C47" w14:paraId="1C5FDEC8"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CA1F0F" w14:textId="77777777" w:rsidR="00747BFD" w:rsidRPr="00190C47" w:rsidRDefault="00747BFD" w:rsidP="00747BFD">
            <w:pPr>
              <w:widowControl w:val="0"/>
              <w:jc w:val="center"/>
            </w:pPr>
            <w:r w:rsidRPr="00190C47">
              <w:t>42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6165A31" w14:textId="5B382A5B"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28ED82D" w14:textId="5081B241"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081009" w14:textId="47033A35"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Lápis de cor, material: madeira; cores variadas; </w:t>
            </w:r>
            <w:r w:rsidRPr="00B846F5">
              <w:rPr>
                <w:rFonts w:ascii="Times New Roman" w:hAnsi="Times New Roman"/>
                <w:sz w:val="18"/>
                <w:szCs w:val="18"/>
              </w:rPr>
              <w:t>características</w:t>
            </w:r>
            <w:r w:rsidRPr="004851C0">
              <w:rPr>
                <w:rFonts w:ascii="Times New Roman" w:hAnsi="Times New Roman"/>
                <w:sz w:val="18"/>
                <w:szCs w:val="18"/>
              </w:rPr>
              <w:t xml:space="preserve"> adicionais: tamanho grande com 12 cores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95C135E" w14:textId="436AA20D" w:rsidR="00747BFD" w:rsidRPr="00190C47" w:rsidRDefault="00747BFD" w:rsidP="00747BFD">
            <w:pPr>
              <w:widowControl w:val="0"/>
              <w:jc w:val="center"/>
            </w:pPr>
            <w:r w:rsidRPr="00B846F5">
              <w:rPr>
                <w:sz w:val="18"/>
                <w:szCs w:val="18"/>
              </w:rPr>
              <w:t>7,38</w:t>
            </w:r>
          </w:p>
        </w:tc>
      </w:tr>
      <w:tr w:rsidR="00C6677E" w:rsidRPr="00190C47" w14:paraId="212E1F51"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F26C22" w14:textId="77777777" w:rsidR="00747BFD" w:rsidRPr="00190C47" w:rsidRDefault="00747BFD" w:rsidP="00747BFD">
            <w:pPr>
              <w:widowControl w:val="0"/>
              <w:jc w:val="center"/>
            </w:pPr>
            <w:r w:rsidRPr="00190C47">
              <w:t>43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032B2727" w14:textId="14BDCE90" w:rsidR="00747BFD" w:rsidRPr="00190C47" w:rsidRDefault="00747BFD" w:rsidP="00747BFD">
            <w:pPr>
              <w:widowControl w:val="0"/>
              <w:jc w:val="center"/>
            </w:pPr>
            <w:r w:rsidRPr="00B846F5">
              <w:rPr>
                <w:sz w:val="18"/>
                <w:szCs w:val="18"/>
              </w:rPr>
              <w:t>244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989ABA2" w14:textId="1AA04E91"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8A1CA1" w14:textId="61DCEC27" w:rsidR="00747BFD" w:rsidRPr="00190C47" w:rsidRDefault="00747BFD" w:rsidP="00747BFD">
            <w:pPr>
              <w:pStyle w:val="Default"/>
              <w:widowControl w:val="0"/>
              <w:rPr>
                <w:rFonts w:ascii="Times New Roman" w:hAnsi="Times New Roman"/>
                <w:b/>
                <w:bCs/>
                <w:color w:val="auto"/>
                <w:sz w:val="20"/>
              </w:rPr>
            </w:pPr>
            <w:r w:rsidRPr="00B846F5">
              <w:rPr>
                <w:rFonts w:ascii="Times New Roman" w:hAnsi="Times New Roman"/>
                <w:sz w:val="18"/>
                <w:szCs w:val="18"/>
              </w:rPr>
              <w:t>Lápis</w:t>
            </w:r>
            <w:r w:rsidRPr="004851C0">
              <w:rPr>
                <w:rFonts w:ascii="Times New Roman" w:hAnsi="Times New Roman"/>
                <w:sz w:val="18"/>
                <w:szCs w:val="18"/>
              </w:rPr>
              <w:t xml:space="preserve"> Preto, Material corpo: madeira, sextavado; </w:t>
            </w:r>
            <w:r w:rsidRPr="00B846F5">
              <w:rPr>
                <w:rFonts w:ascii="Times New Roman" w:hAnsi="Times New Roman"/>
                <w:sz w:val="18"/>
                <w:szCs w:val="18"/>
              </w:rPr>
              <w:t>características</w:t>
            </w:r>
            <w:r w:rsidRPr="004851C0">
              <w:rPr>
                <w:rFonts w:ascii="Times New Roman" w:hAnsi="Times New Roman"/>
                <w:sz w:val="18"/>
                <w:szCs w:val="18"/>
              </w:rPr>
              <w:t xml:space="preserve"> adicionais: sem borracha </w:t>
            </w:r>
            <w:proofErr w:type="spellStart"/>
            <w:r w:rsidRPr="004851C0">
              <w:rPr>
                <w:rFonts w:ascii="Times New Roman" w:hAnsi="Times New Roman"/>
                <w:sz w:val="18"/>
                <w:szCs w:val="18"/>
              </w:rPr>
              <w:t>apagadora</w:t>
            </w:r>
            <w:proofErr w:type="spellEnd"/>
            <w:r w:rsidRPr="00B846F5">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A790E80" w14:textId="6CD7AF1A" w:rsidR="00747BFD" w:rsidRPr="00190C47" w:rsidRDefault="00747BFD" w:rsidP="00747BFD">
            <w:pPr>
              <w:widowControl w:val="0"/>
              <w:jc w:val="center"/>
            </w:pPr>
            <w:r w:rsidRPr="00B846F5">
              <w:rPr>
                <w:sz w:val="18"/>
                <w:szCs w:val="18"/>
              </w:rPr>
              <w:t>0,38</w:t>
            </w:r>
          </w:p>
        </w:tc>
      </w:tr>
      <w:tr w:rsidR="00C6677E" w:rsidRPr="00190C47" w14:paraId="2150BA06"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741F9A" w14:textId="77777777" w:rsidR="00747BFD" w:rsidRPr="00190C47" w:rsidRDefault="00747BFD" w:rsidP="00747BFD">
            <w:pPr>
              <w:widowControl w:val="0"/>
              <w:jc w:val="center"/>
            </w:pPr>
            <w:r w:rsidRPr="00190C47">
              <w:t>44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EECFAC2" w14:textId="50AA1432"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45CDDF0" w14:textId="12F2DA2F"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BB0FFD" w14:textId="735C7965"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Marca Texto, material: plástico; tipo ponta: fibra chanfrada; cor: fluorescente; diversas cores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861218B" w14:textId="2965653E" w:rsidR="00747BFD" w:rsidRPr="00190C47" w:rsidRDefault="00747BFD" w:rsidP="00747BFD">
            <w:pPr>
              <w:widowControl w:val="0"/>
              <w:jc w:val="center"/>
            </w:pPr>
            <w:r w:rsidRPr="00B846F5">
              <w:rPr>
                <w:sz w:val="18"/>
                <w:szCs w:val="18"/>
              </w:rPr>
              <w:t>2,92</w:t>
            </w:r>
          </w:p>
        </w:tc>
      </w:tr>
      <w:tr w:rsidR="00C6677E" w:rsidRPr="00190C47" w14:paraId="3F7AC1EB"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FD3A91" w14:textId="77777777" w:rsidR="00747BFD" w:rsidRPr="00190C47" w:rsidRDefault="00747BFD" w:rsidP="00747BFD">
            <w:pPr>
              <w:widowControl w:val="0"/>
              <w:jc w:val="center"/>
            </w:pPr>
            <w:r w:rsidRPr="00190C47">
              <w:t>45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DBCA3F7" w14:textId="27D5B09C" w:rsidR="00747BFD" w:rsidRPr="00190C47" w:rsidRDefault="00747BFD" w:rsidP="00747BFD">
            <w:pPr>
              <w:widowControl w:val="0"/>
              <w:jc w:val="center"/>
            </w:pPr>
            <w:r w:rsidRPr="00B846F5">
              <w:rPr>
                <w:sz w:val="18"/>
                <w:szCs w:val="18"/>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8EB2C06" w14:textId="09A8F7D2"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4AE3C" w14:textId="3DAA00BE"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Papel Cartão; material: celulose vegetal; gramatura: 400 g/m2, largura: 244mm; cores variadas; </w:t>
            </w:r>
            <w:r w:rsidRPr="00B846F5">
              <w:rPr>
                <w:rFonts w:ascii="Times New Roman" w:hAnsi="Times New Roman"/>
                <w:sz w:val="18"/>
                <w:szCs w:val="18"/>
              </w:rPr>
              <w:t>característica</w:t>
            </w:r>
            <w:r w:rsidRPr="004851C0">
              <w:rPr>
                <w:rFonts w:ascii="Times New Roman" w:hAnsi="Times New Roman"/>
                <w:sz w:val="18"/>
                <w:szCs w:val="18"/>
              </w:rPr>
              <w:t xml:space="preserve"> adicionais: </w:t>
            </w:r>
            <w:r w:rsidRPr="00B846F5">
              <w:rPr>
                <w:rFonts w:ascii="Times New Roman" w:hAnsi="Times New Roman"/>
                <w:sz w:val="18"/>
                <w:szCs w:val="18"/>
              </w:rPr>
              <w:t>monofase</w:t>
            </w:r>
            <w:r w:rsidRPr="004851C0">
              <w:rPr>
                <w:rFonts w:ascii="Times New Roman" w:hAnsi="Times New Roman"/>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B9CF549" w14:textId="31E9CB79" w:rsidR="00747BFD" w:rsidRPr="00190C47" w:rsidRDefault="00747BFD" w:rsidP="00747BFD">
            <w:pPr>
              <w:widowControl w:val="0"/>
              <w:jc w:val="center"/>
            </w:pPr>
            <w:r w:rsidRPr="00B846F5">
              <w:rPr>
                <w:sz w:val="18"/>
                <w:szCs w:val="18"/>
              </w:rPr>
              <w:t>3,61</w:t>
            </w:r>
          </w:p>
        </w:tc>
      </w:tr>
      <w:tr w:rsidR="00C6677E" w:rsidRPr="00190C47" w14:paraId="6CA1C338"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35E3" w14:textId="77777777" w:rsidR="00747BFD" w:rsidRPr="00190C47" w:rsidRDefault="00747BFD" w:rsidP="00747BFD">
            <w:pPr>
              <w:widowControl w:val="0"/>
              <w:jc w:val="center"/>
            </w:pPr>
            <w:r w:rsidRPr="00190C47">
              <w:t>46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6164200" w14:textId="4BE52078"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EEEA921" w14:textId="3237F65A"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DB3A7E" w14:textId="3DEB45F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Papel </w:t>
            </w:r>
            <w:proofErr w:type="spellStart"/>
            <w:r w:rsidRPr="004851C0">
              <w:rPr>
                <w:rFonts w:ascii="Times New Roman" w:hAnsi="Times New Roman"/>
                <w:sz w:val="18"/>
                <w:szCs w:val="18"/>
              </w:rPr>
              <w:t>Chamex</w:t>
            </w:r>
            <w:proofErr w:type="spellEnd"/>
            <w:r w:rsidRPr="004851C0">
              <w:rPr>
                <w:rFonts w:ascii="Times New Roman" w:hAnsi="Times New Roman"/>
                <w:sz w:val="18"/>
                <w:szCs w:val="18"/>
              </w:rPr>
              <w:t>, tipo: A4; medidas: 297 x 210mm; cores variadas; com 100fl.</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95FD600" w14:textId="712FB386" w:rsidR="00747BFD" w:rsidRPr="00190C47" w:rsidRDefault="00747BFD" w:rsidP="00747BFD">
            <w:pPr>
              <w:widowControl w:val="0"/>
              <w:jc w:val="center"/>
            </w:pPr>
            <w:r w:rsidRPr="00B846F5">
              <w:rPr>
                <w:sz w:val="18"/>
                <w:szCs w:val="18"/>
              </w:rPr>
              <w:t>8,23</w:t>
            </w:r>
          </w:p>
        </w:tc>
      </w:tr>
      <w:tr w:rsidR="00C6677E" w:rsidRPr="00190C47" w14:paraId="410882DB"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CB3A0D" w14:textId="77777777" w:rsidR="00747BFD" w:rsidRPr="00190C47" w:rsidRDefault="00747BFD" w:rsidP="00747BFD">
            <w:pPr>
              <w:widowControl w:val="0"/>
              <w:jc w:val="center"/>
            </w:pPr>
            <w:r w:rsidRPr="00190C47">
              <w:t>47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37EBE31" w14:textId="301B8698" w:rsidR="00747BFD" w:rsidRPr="00190C47" w:rsidRDefault="00747BFD" w:rsidP="00747BFD">
            <w:pPr>
              <w:widowControl w:val="0"/>
              <w:jc w:val="center"/>
            </w:pPr>
            <w:r w:rsidRPr="00B846F5">
              <w:rPr>
                <w:sz w:val="18"/>
                <w:szCs w:val="18"/>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05343DA" w14:textId="27F2A3FA"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5EEB2B" w14:textId="05E85034"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Papel Emborrachado; Material: borracha EVA; medida: 60cm x 40cm x 2mm; padrão: </w:t>
            </w:r>
            <w:proofErr w:type="spellStart"/>
            <w:r w:rsidRPr="004851C0">
              <w:rPr>
                <w:rFonts w:ascii="Times New Roman" w:hAnsi="Times New Roman"/>
                <w:sz w:val="18"/>
                <w:szCs w:val="18"/>
              </w:rPr>
              <w:t>Gliterizado</w:t>
            </w:r>
            <w:proofErr w:type="spellEnd"/>
            <w:r w:rsidRPr="004851C0">
              <w:rPr>
                <w:rFonts w:ascii="Times New Roman" w:hAnsi="Times New Roman"/>
                <w:sz w:val="18"/>
                <w:szCs w:val="18"/>
              </w:rPr>
              <w:t>; cores variadas.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570BCD2" w14:textId="4E072253" w:rsidR="00747BFD" w:rsidRPr="00190C47" w:rsidRDefault="00747BFD" w:rsidP="00747BFD">
            <w:pPr>
              <w:widowControl w:val="0"/>
              <w:jc w:val="center"/>
            </w:pPr>
            <w:r w:rsidRPr="00B846F5">
              <w:rPr>
                <w:sz w:val="18"/>
                <w:szCs w:val="18"/>
              </w:rPr>
              <w:t>6,42</w:t>
            </w:r>
          </w:p>
        </w:tc>
      </w:tr>
      <w:tr w:rsidR="00C6677E" w:rsidRPr="00190C47" w14:paraId="7B156172"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90D8BB" w14:textId="77777777" w:rsidR="00747BFD" w:rsidRPr="00190C47" w:rsidRDefault="00747BFD" w:rsidP="00747BFD">
            <w:pPr>
              <w:widowControl w:val="0"/>
              <w:jc w:val="center"/>
            </w:pPr>
            <w:r w:rsidRPr="00190C47">
              <w:t>48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5D78196" w14:textId="2B073762" w:rsidR="00747BFD" w:rsidRPr="00190C47" w:rsidRDefault="00747BFD" w:rsidP="00747BFD">
            <w:pPr>
              <w:widowControl w:val="0"/>
              <w:jc w:val="center"/>
            </w:pPr>
            <w:r w:rsidRPr="00B846F5">
              <w:rPr>
                <w:sz w:val="18"/>
                <w:szCs w:val="18"/>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07931084" w14:textId="22897A06"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ED5432" w14:textId="3C59A033"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Papel Emborrachado; Material: borracha EVA; medida: 60cm x 40cm x 2mm; padrão: emborrachado; cores variadas.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EC3DD81" w14:textId="02BCB3BB" w:rsidR="00747BFD" w:rsidRPr="00190C47" w:rsidRDefault="00747BFD" w:rsidP="00747BFD">
            <w:pPr>
              <w:widowControl w:val="0"/>
              <w:jc w:val="center"/>
            </w:pPr>
            <w:r w:rsidRPr="00B846F5">
              <w:rPr>
                <w:sz w:val="18"/>
                <w:szCs w:val="18"/>
              </w:rPr>
              <w:t>2,25</w:t>
            </w:r>
          </w:p>
        </w:tc>
      </w:tr>
      <w:tr w:rsidR="00C6677E" w:rsidRPr="00190C47" w14:paraId="018C3287"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84C78" w14:textId="77777777" w:rsidR="00747BFD" w:rsidRPr="00190C47" w:rsidRDefault="00747BFD" w:rsidP="00747BFD">
            <w:pPr>
              <w:widowControl w:val="0"/>
              <w:jc w:val="center"/>
            </w:pPr>
            <w:r w:rsidRPr="00190C47">
              <w:t>49</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6AA93C0" w14:textId="4EE46CFD" w:rsidR="00747BFD" w:rsidRPr="00190C47" w:rsidRDefault="00747BFD" w:rsidP="00747BFD">
            <w:pPr>
              <w:widowControl w:val="0"/>
              <w:jc w:val="center"/>
            </w:pPr>
            <w:r w:rsidRPr="00B846F5">
              <w:rPr>
                <w:sz w:val="18"/>
                <w:szCs w:val="18"/>
              </w:rPr>
              <w:t>05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8F305D7" w14:textId="0F1B079B"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33E1D2" w14:textId="55639F0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Papel Pardo; material: celulose vegetal; tipo papel: bobina; medidas: 200cm x 120cm x 100m; cor: pardo.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76B1187" w14:textId="1C47BDCA" w:rsidR="00747BFD" w:rsidRPr="00190C47" w:rsidRDefault="00747BFD" w:rsidP="00747BFD">
            <w:pPr>
              <w:widowControl w:val="0"/>
              <w:jc w:val="center"/>
            </w:pPr>
            <w:r w:rsidRPr="00B846F5">
              <w:rPr>
                <w:sz w:val="18"/>
                <w:szCs w:val="18"/>
              </w:rPr>
              <w:t>115,69</w:t>
            </w:r>
          </w:p>
        </w:tc>
      </w:tr>
      <w:tr w:rsidR="00C6677E" w:rsidRPr="00190C47" w14:paraId="06C176E2" w14:textId="77777777" w:rsidTr="00C6677E">
        <w:trPr>
          <w:trHeight w:val="139"/>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7B0748" w14:textId="77777777" w:rsidR="00747BFD" w:rsidRPr="00190C47" w:rsidRDefault="00747BFD" w:rsidP="00747BFD">
            <w:pPr>
              <w:widowControl w:val="0"/>
              <w:jc w:val="center"/>
            </w:pPr>
            <w:r w:rsidRPr="00190C47">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CD355BC" w14:textId="2C35FD34"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28CE6FD" w14:textId="1AFF8D7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863BA5" w14:textId="69D92CA7"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Papel </w:t>
            </w:r>
            <w:proofErr w:type="spellStart"/>
            <w:r w:rsidRPr="004851C0">
              <w:rPr>
                <w:rFonts w:ascii="Times New Roman" w:hAnsi="Times New Roman"/>
                <w:color w:val="1D1B11"/>
                <w:sz w:val="18"/>
                <w:szCs w:val="18"/>
              </w:rPr>
              <w:t>Vergê</w:t>
            </w:r>
            <w:proofErr w:type="spellEnd"/>
            <w:r w:rsidRPr="004851C0">
              <w:rPr>
                <w:rFonts w:ascii="Times New Roman" w:hAnsi="Times New Roman"/>
                <w:color w:val="1D1B11"/>
                <w:sz w:val="18"/>
                <w:szCs w:val="18"/>
              </w:rPr>
              <w:t>; material: celulose vegetal; cor: madrepérola; gramatura: 120 g/m2; dimensões: 210 x 297 mm, pacote com 50fl.</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2AB0A92" w14:textId="0748B259" w:rsidR="00747BFD" w:rsidRPr="00190C47" w:rsidRDefault="00747BFD" w:rsidP="00747BFD">
            <w:pPr>
              <w:widowControl w:val="0"/>
              <w:jc w:val="center"/>
            </w:pPr>
            <w:r w:rsidRPr="00B846F5">
              <w:rPr>
                <w:sz w:val="18"/>
                <w:szCs w:val="18"/>
              </w:rPr>
              <w:t>20,15</w:t>
            </w:r>
          </w:p>
        </w:tc>
      </w:tr>
      <w:tr w:rsidR="00C6677E" w:rsidRPr="00190C47" w14:paraId="52315FD0"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FA6889" w14:textId="77777777" w:rsidR="00747BFD" w:rsidRPr="00190C47" w:rsidRDefault="00747BFD" w:rsidP="00747BFD">
            <w:pPr>
              <w:widowControl w:val="0"/>
              <w:jc w:val="center"/>
            </w:pPr>
            <w:r w:rsidRPr="00190C47">
              <w:t>51</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0F891E99" w14:textId="2E3F7ED2"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A678A5B" w14:textId="58E2E4FF"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33966F" w14:textId="4B9303B2"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Pasta Arquivo Morto Plástica, material: polipropileno, dimensões: 350 x 130 x 250cm; cor: preta e azul</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031EDDD8" w14:textId="0AEEC126" w:rsidR="00747BFD" w:rsidRPr="00190C47" w:rsidRDefault="00747BFD" w:rsidP="00747BFD">
            <w:pPr>
              <w:widowControl w:val="0"/>
              <w:jc w:val="center"/>
            </w:pPr>
            <w:r w:rsidRPr="00B846F5">
              <w:rPr>
                <w:sz w:val="18"/>
                <w:szCs w:val="18"/>
              </w:rPr>
              <w:t>7,95</w:t>
            </w:r>
          </w:p>
        </w:tc>
      </w:tr>
      <w:tr w:rsidR="00C6677E" w:rsidRPr="00190C47" w14:paraId="176A9A34"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59F2F" w14:textId="77777777" w:rsidR="00747BFD" w:rsidRPr="00190C47" w:rsidRDefault="00747BFD" w:rsidP="00747BFD">
            <w:pPr>
              <w:widowControl w:val="0"/>
              <w:jc w:val="center"/>
            </w:pPr>
            <w:r w:rsidRPr="00190C47">
              <w:t>52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32898C7" w14:textId="54F10A57"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779E7CE" w14:textId="1377F184"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BE97B1" w14:textId="62019542"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Pasta Argola; material: Polipropileno; Tipo: AZ; medidas: 340 x 250 x 40mm, capacidade 200fl; aplicação papel oficio; cor: preta; Tipo: </w:t>
            </w:r>
            <w:r w:rsidRPr="00B846F5">
              <w:rPr>
                <w:rFonts w:ascii="Times New Roman" w:hAnsi="Times New Roman"/>
                <w:sz w:val="18"/>
                <w:szCs w:val="18"/>
              </w:rPr>
              <w:t>Fichário</w:t>
            </w:r>
            <w:r w:rsidRPr="004851C0">
              <w:rPr>
                <w:rFonts w:ascii="Times New Roman" w:hAnsi="Times New Roman"/>
                <w:sz w:val="18"/>
                <w:szCs w:val="18"/>
              </w:rPr>
              <w:t xml:space="preserve"> c/ ferragem de pressão em metal cromado.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4CCE0A36" w14:textId="047486DB" w:rsidR="00747BFD" w:rsidRPr="00190C47" w:rsidRDefault="00747BFD" w:rsidP="00747BFD">
            <w:pPr>
              <w:widowControl w:val="0"/>
              <w:jc w:val="center"/>
            </w:pPr>
            <w:r w:rsidRPr="00B846F5">
              <w:rPr>
                <w:sz w:val="18"/>
                <w:szCs w:val="18"/>
              </w:rPr>
              <w:t>18,10</w:t>
            </w:r>
          </w:p>
        </w:tc>
      </w:tr>
      <w:tr w:rsidR="00C6677E" w:rsidRPr="00190C47" w14:paraId="1BB1C6AB"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A7589" w14:textId="77777777" w:rsidR="00747BFD" w:rsidRPr="00190C47" w:rsidRDefault="00747BFD" w:rsidP="00747BFD">
            <w:pPr>
              <w:widowControl w:val="0"/>
              <w:jc w:val="center"/>
            </w:pPr>
            <w:r w:rsidRPr="00190C47">
              <w:t>53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96BEEE5" w14:textId="3E269375" w:rsidR="00747BFD" w:rsidRPr="00190C47" w:rsidRDefault="00747BFD" w:rsidP="00747BFD">
            <w:pPr>
              <w:widowControl w:val="0"/>
              <w:jc w:val="center"/>
            </w:pPr>
            <w:r w:rsidRPr="00B846F5">
              <w:rPr>
                <w:sz w:val="18"/>
                <w:szCs w:val="18"/>
              </w:rPr>
              <w:t>05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CB8B736" w14:textId="7B79177C"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595B60" w14:textId="71C7FDC2"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Pasta arquivo, material: PVC; tipo: Catalogo; medidas: 240 x 340; com 40 </w:t>
            </w:r>
            <w:r w:rsidRPr="00B846F5">
              <w:rPr>
                <w:rFonts w:ascii="Times New Roman" w:hAnsi="Times New Roman"/>
                <w:color w:val="1D1B11"/>
                <w:sz w:val="18"/>
                <w:szCs w:val="18"/>
              </w:rPr>
              <w:t>plásticos</w:t>
            </w:r>
            <w:r w:rsidRPr="004851C0">
              <w:rPr>
                <w:rFonts w:ascii="Times New Roman" w:hAnsi="Times New Roman"/>
                <w:color w:val="1D1B11"/>
                <w:sz w:val="18"/>
                <w:szCs w:val="18"/>
              </w:rPr>
              <w:t xml:space="preserve">; </w:t>
            </w:r>
            <w:r w:rsidRPr="00B846F5">
              <w:rPr>
                <w:rFonts w:ascii="Times New Roman" w:hAnsi="Times New Roman"/>
                <w:color w:val="1D1B11"/>
                <w:sz w:val="18"/>
                <w:szCs w:val="18"/>
              </w:rPr>
              <w:t>características</w:t>
            </w:r>
            <w:r w:rsidRPr="004851C0">
              <w:rPr>
                <w:rFonts w:ascii="Times New Roman" w:hAnsi="Times New Roman"/>
                <w:color w:val="1D1B11"/>
                <w:sz w:val="18"/>
                <w:szCs w:val="18"/>
              </w:rPr>
              <w:t xml:space="preserve"> adicionais: capa </w:t>
            </w:r>
            <w:r w:rsidRPr="00B846F5">
              <w:rPr>
                <w:rFonts w:ascii="Times New Roman" w:hAnsi="Times New Roman"/>
                <w:color w:val="1D1B11"/>
                <w:sz w:val="18"/>
                <w:szCs w:val="18"/>
              </w:rPr>
              <w:t>rígida</w:t>
            </w:r>
            <w:r w:rsidRPr="004851C0">
              <w:rPr>
                <w:rFonts w:ascii="Times New Roman" w:hAnsi="Times New Roman"/>
                <w:color w:val="1D1B11"/>
                <w:sz w:val="18"/>
                <w:szCs w:val="18"/>
              </w:rPr>
              <w:t xml:space="preserve"> com sacos </w:t>
            </w:r>
            <w:r w:rsidRPr="00B846F5">
              <w:rPr>
                <w:rFonts w:ascii="Times New Roman" w:hAnsi="Times New Roman"/>
                <w:color w:val="1D1B11"/>
                <w:sz w:val="18"/>
                <w:szCs w:val="18"/>
              </w:rPr>
              <w:t>plásticos</w:t>
            </w:r>
            <w:r w:rsidRPr="004851C0">
              <w:rPr>
                <w:rFonts w:ascii="Times New Roman" w:hAnsi="Times New Roman"/>
                <w:color w:val="1D1B11"/>
                <w:sz w:val="18"/>
                <w:szCs w:val="18"/>
              </w:rPr>
              <w:t>.</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01333AA" w14:textId="05662DF1" w:rsidR="00747BFD" w:rsidRPr="00190C47" w:rsidRDefault="00747BFD" w:rsidP="00747BFD">
            <w:pPr>
              <w:widowControl w:val="0"/>
              <w:jc w:val="center"/>
            </w:pPr>
            <w:r w:rsidRPr="00B846F5">
              <w:rPr>
                <w:sz w:val="18"/>
                <w:szCs w:val="18"/>
              </w:rPr>
              <w:t>21,15</w:t>
            </w:r>
          </w:p>
        </w:tc>
      </w:tr>
      <w:tr w:rsidR="00C6677E" w:rsidRPr="00190C47" w14:paraId="7BBB0819"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1F53A8" w14:textId="77777777" w:rsidR="00747BFD" w:rsidRPr="00190C47" w:rsidRDefault="00747BFD" w:rsidP="00747BFD">
            <w:pPr>
              <w:widowControl w:val="0"/>
              <w:jc w:val="center"/>
            </w:pPr>
            <w:r w:rsidRPr="00190C47">
              <w:t>54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2D91D16" w14:textId="68F3BFE6" w:rsidR="00747BFD" w:rsidRPr="00190C47" w:rsidRDefault="00747BFD" w:rsidP="00747BFD">
            <w:pPr>
              <w:widowControl w:val="0"/>
              <w:jc w:val="center"/>
            </w:pPr>
            <w:r w:rsidRPr="00B846F5">
              <w:rPr>
                <w:sz w:val="18"/>
                <w:szCs w:val="18"/>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E3DB2A7" w14:textId="6F86FBA3"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FB8C74" w14:textId="205EF430"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Pasta Arquivo, material: </w:t>
            </w:r>
            <w:r w:rsidRPr="00B846F5">
              <w:rPr>
                <w:rFonts w:ascii="Times New Roman" w:hAnsi="Times New Roman"/>
                <w:color w:val="1D1B11"/>
                <w:sz w:val="18"/>
                <w:szCs w:val="18"/>
              </w:rPr>
              <w:t>plástico</w:t>
            </w:r>
            <w:r w:rsidRPr="004851C0">
              <w:rPr>
                <w:rFonts w:ascii="Times New Roman" w:hAnsi="Times New Roman"/>
                <w:color w:val="1D1B11"/>
                <w:sz w:val="18"/>
                <w:szCs w:val="18"/>
              </w:rPr>
              <w:t xml:space="preserve"> </w:t>
            </w:r>
            <w:r w:rsidRPr="00B846F5">
              <w:rPr>
                <w:rFonts w:ascii="Times New Roman" w:hAnsi="Times New Roman"/>
                <w:color w:val="1D1B11"/>
                <w:sz w:val="18"/>
                <w:szCs w:val="18"/>
              </w:rPr>
              <w:t>flexível</w:t>
            </w:r>
            <w:r w:rsidRPr="004851C0">
              <w:rPr>
                <w:rFonts w:ascii="Times New Roman" w:hAnsi="Times New Roman"/>
                <w:color w:val="1D1B11"/>
                <w:sz w:val="18"/>
                <w:szCs w:val="18"/>
              </w:rPr>
              <w:t xml:space="preserve">; medidas: 350 x 250 x 40mm; </w:t>
            </w:r>
            <w:r w:rsidRPr="00B846F5">
              <w:rPr>
                <w:rFonts w:ascii="Times New Roman" w:hAnsi="Times New Roman"/>
                <w:color w:val="1D1B11"/>
                <w:sz w:val="18"/>
                <w:szCs w:val="18"/>
              </w:rPr>
              <w:t>características</w:t>
            </w:r>
            <w:r w:rsidRPr="004851C0">
              <w:rPr>
                <w:rFonts w:ascii="Times New Roman" w:hAnsi="Times New Roman"/>
                <w:color w:val="1D1B11"/>
                <w:sz w:val="18"/>
                <w:szCs w:val="18"/>
              </w:rPr>
              <w:t xml:space="preserve"> adicionais: com </w:t>
            </w:r>
            <w:r w:rsidRPr="00B846F5">
              <w:rPr>
                <w:rFonts w:ascii="Times New Roman" w:hAnsi="Times New Roman"/>
                <w:color w:val="1D1B11"/>
                <w:sz w:val="18"/>
                <w:szCs w:val="18"/>
              </w:rPr>
              <w:t>elástico</w:t>
            </w:r>
            <w:r w:rsidRPr="004851C0">
              <w:rPr>
                <w:rFonts w:ascii="Times New Roman" w:hAnsi="Times New Roman"/>
                <w:color w:val="1D1B11"/>
                <w:sz w:val="18"/>
                <w:szCs w:val="18"/>
              </w:rPr>
              <w:t>; cores variadas.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0482B89" w14:textId="3BFD3ABC" w:rsidR="00747BFD" w:rsidRPr="00190C47" w:rsidRDefault="00747BFD" w:rsidP="00747BFD">
            <w:pPr>
              <w:widowControl w:val="0"/>
              <w:jc w:val="center"/>
            </w:pPr>
            <w:r w:rsidRPr="00B846F5">
              <w:rPr>
                <w:sz w:val="18"/>
                <w:szCs w:val="18"/>
              </w:rPr>
              <w:t>3,46</w:t>
            </w:r>
          </w:p>
        </w:tc>
      </w:tr>
      <w:tr w:rsidR="00C6677E" w:rsidRPr="00190C47" w14:paraId="74007588"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32A569" w14:textId="77777777" w:rsidR="00747BFD" w:rsidRPr="00190C47" w:rsidRDefault="00747BFD" w:rsidP="00747BFD">
            <w:pPr>
              <w:widowControl w:val="0"/>
              <w:jc w:val="center"/>
            </w:pPr>
            <w:r w:rsidRPr="00190C47">
              <w:t>55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F009094" w14:textId="6A15D6EF"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3B732AA" w14:textId="28708557"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1F86BD" w14:textId="75CAA0E3"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Pasta Grampo Trilho, material: </w:t>
            </w:r>
            <w:r w:rsidRPr="00B846F5">
              <w:rPr>
                <w:rFonts w:ascii="Times New Roman" w:hAnsi="Times New Roman"/>
                <w:color w:val="1D1B11"/>
                <w:sz w:val="18"/>
                <w:szCs w:val="18"/>
              </w:rPr>
              <w:t>Plástico</w:t>
            </w:r>
            <w:r w:rsidRPr="004851C0">
              <w:rPr>
                <w:rFonts w:ascii="Times New Roman" w:hAnsi="Times New Roman"/>
                <w:color w:val="1D1B11"/>
                <w:sz w:val="18"/>
                <w:szCs w:val="18"/>
              </w:rPr>
              <w:t xml:space="preserve">; </w:t>
            </w:r>
            <w:r w:rsidRPr="00B846F5">
              <w:rPr>
                <w:rFonts w:ascii="Times New Roman" w:hAnsi="Times New Roman"/>
                <w:color w:val="1D1B11"/>
                <w:sz w:val="18"/>
                <w:szCs w:val="18"/>
              </w:rPr>
              <w:t>características</w:t>
            </w:r>
            <w:r w:rsidRPr="004851C0">
              <w:rPr>
                <w:rFonts w:ascii="Times New Roman" w:hAnsi="Times New Roman"/>
                <w:color w:val="1D1B11"/>
                <w:sz w:val="18"/>
                <w:szCs w:val="18"/>
              </w:rPr>
              <w:t xml:space="preserve"> adicionais: trilho; cores variadas.</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280D88E" w14:textId="7CC3235F" w:rsidR="00747BFD" w:rsidRPr="00190C47" w:rsidRDefault="00747BFD" w:rsidP="00747BFD">
            <w:pPr>
              <w:widowControl w:val="0"/>
              <w:jc w:val="center"/>
            </w:pPr>
            <w:r w:rsidRPr="00B846F5">
              <w:rPr>
                <w:sz w:val="18"/>
                <w:szCs w:val="18"/>
              </w:rPr>
              <w:t>2,99</w:t>
            </w:r>
          </w:p>
        </w:tc>
      </w:tr>
      <w:tr w:rsidR="00C6677E" w:rsidRPr="00190C47" w14:paraId="48FBC125"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A9DA37" w14:textId="77777777" w:rsidR="00747BFD" w:rsidRPr="00190C47" w:rsidRDefault="00747BFD" w:rsidP="00747BFD">
            <w:pPr>
              <w:widowControl w:val="0"/>
              <w:jc w:val="center"/>
            </w:pPr>
            <w:r w:rsidRPr="00190C47">
              <w:t>56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F255AE8" w14:textId="62E37CBE"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71D3179" w14:textId="7FB82E72"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FFDBD4" w14:textId="798B214B"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Pasta Arquivo; material: polipropileno; tipo: L; medidas: 230 x 330; cor: cristal.</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3A12B02" w14:textId="6530F4FC" w:rsidR="00747BFD" w:rsidRPr="00190C47" w:rsidRDefault="00747BFD" w:rsidP="00747BFD">
            <w:pPr>
              <w:widowControl w:val="0"/>
              <w:jc w:val="center"/>
            </w:pPr>
            <w:r w:rsidRPr="00B846F5">
              <w:rPr>
                <w:sz w:val="18"/>
                <w:szCs w:val="18"/>
              </w:rPr>
              <w:t>1,21</w:t>
            </w:r>
          </w:p>
        </w:tc>
      </w:tr>
      <w:tr w:rsidR="00C6677E" w:rsidRPr="00190C47" w14:paraId="36147AB3"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2D84F9" w14:textId="77777777" w:rsidR="00747BFD" w:rsidRPr="00190C47" w:rsidRDefault="00747BFD" w:rsidP="00747BFD">
            <w:pPr>
              <w:widowControl w:val="0"/>
              <w:jc w:val="center"/>
            </w:pPr>
            <w:r w:rsidRPr="00190C47">
              <w:t>57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653512C" w14:textId="4C3570C5"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55DE39E" w14:textId="57DAD56E"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F20E0D" w14:textId="69892BC3"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Pasta Arquivo; material: papel Kraft; tipo: suspensa; medidas: 240 x 360; cor: palha, </w:t>
            </w:r>
            <w:r w:rsidRPr="00B846F5">
              <w:rPr>
                <w:rFonts w:ascii="Times New Roman" w:hAnsi="Times New Roman"/>
                <w:sz w:val="18"/>
                <w:szCs w:val="18"/>
              </w:rPr>
              <w:t>características</w:t>
            </w:r>
            <w:r w:rsidRPr="004851C0">
              <w:rPr>
                <w:rFonts w:ascii="Times New Roman" w:hAnsi="Times New Roman"/>
                <w:sz w:val="18"/>
                <w:szCs w:val="18"/>
              </w:rPr>
              <w:t xml:space="preserve"> adicionais: com mola e visor.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A11C08C" w14:textId="223362F5" w:rsidR="00747BFD" w:rsidRPr="00190C47" w:rsidRDefault="00747BFD" w:rsidP="00747BFD">
            <w:pPr>
              <w:widowControl w:val="0"/>
              <w:jc w:val="center"/>
            </w:pPr>
            <w:r w:rsidRPr="00B846F5">
              <w:rPr>
                <w:sz w:val="18"/>
                <w:szCs w:val="18"/>
              </w:rPr>
              <w:t>3,05</w:t>
            </w:r>
          </w:p>
        </w:tc>
      </w:tr>
      <w:tr w:rsidR="00C6677E" w:rsidRPr="00190C47" w14:paraId="2ACED1E4"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B3F593" w14:textId="77777777" w:rsidR="00747BFD" w:rsidRPr="00190C47" w:rsidRDefault="00747BFD" w:rsidP="00747BFD">
            <w:pPr>
              <w:widowControl w:val="0"/>
              <w:jc w:val="center"/>
            </w:pPr>
            <w:r w:rsidRPr="00190C47">
              <w:lastRenderedPageBreak/>
              <w:t>58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4E0EC5B" w14:textId="3934170D" w:rsidR="00747BFD" w:rsidRPr="00190C47" w:rsidRDefault="00747BFD" w:rsidP="00747BFD">
            <w:pPr>
              <w:widowControl w:val="0"/>
              <w:jc w:val="center"/>
            </w:pPr>
            <w:r w:rsidRPr="00B846F5">
              <w:rPr>
                <w:sz w:val="18"/>
                <w:szCs w:val="18"/>
              </w:rPr>
              <w:t>36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3D844BC" w14:textId="013ACD4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D1CCDE" w14:textId="4E60B8DF"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Pilha alcalina; tamanho: Palito; modelo: AAA; sistema eletroquímico: alcalina; tensão nominal: 1,5v.</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6DAD4221" w14:textId="28680AB3" w:rsidR="00747BFD" w:rsidRPr="00190C47" w:rsidRDefault="00747BFD" w:rsidP="00747BFD">
            <w:pPr>
              <w:widowControl w:val="0"/>
              <w:jc w:val="center"/>
            </w:pPr>
            <w:r w:rsidRPr="00B846F5">
              <w:rPr>
                <w:sz w:val="18"/>
                <w:szCs w:val="18"/>
              </w:rPr>
              <w:t>1,84</w:t>
            </w:r>
          </w:p>
        </w:tc>
      </w:tr>
      <w:tr w:rsidR="00C6677E" w:rsidRPr="00190C47" w14:paraId="79F172E3"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56F2DD" w14:textId="77777777" w:rsidR="00747BFD" w:rsidRPr="00190C47" w:rsidRDefault="00747BFD" w:rsidP="00747BFD">
            <w:pPr>
              <w:widowControl w:val="0"/>
              <w:jc w:val="center"/>
            </w:pPr>
            <w:r w:rsidRPr="00190C47">
              <w:t>59</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1AFFCBA" w14:textId="1E650D44"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77F2963" w14:textId="47E20159"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638F2E" w14:textId="6FA12577"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Pilha alcalina; tamanho: Pequena; modelo: AA; sistema eletroquímico: alcalina; tensão nominal: 1,5v.</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2A78DE35" w14:textId="3A6F499F" w:rsidR="00747BFD" w:rsidRPr="00190C47" w:rsidRDefault="00747BFD" w:rsidP="00747BFD">
            <w:pPr>
              <w:widowControl w:val="0"/>
              <w:jc w:val="center"/>
            </w:pPr>
            <w:r w:rsidRPr="00B846F5">
              <w:rPr>
                <w:sz w:val="18"/>
                <w:szCs w:val="18"/>
              </w:rPr>
              <w:t>1,89</w:t>
            </w:r>
          </w:p>
        </w:tc>
      </w:tr>
      <w:tr w:rsidR="00C6677E" w:rsidRPr="00190C47" w14:paraId="38F925E8"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D1744A" w14:textId="77777777" w:rsidR="00747BFD" w:rsidRPr="00190C47" w:rsidRDefault="00747BFD" w:rsidP="00747BFD">
            <w:pPr>
              <w:widowControl w:val="0"/>
              <w:jc w:val="center"/>
            </w:pPr>
            <w:r w:rsidRPr="00190C47">
              <w:t>60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0466FE3F" w14:textId="25BA9E61" w:rsidR="00747BFD" w:rsidRPr="00190C47" w:rsidRDefault="00747BFD" w:rsidP="00747BFD">
            <w:pPr>
              <w:widowControl w:val="0"/>
              <w:jc w:val="center"/>
            </w:pPr>
            <w:r w:rsidRPr="00B846F5">
              <w:rPr>
                <w:sz w:val="18"/>
                <w:szCs w:val="18"/>
              </w:rPr>
              <w:t>150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7E3475AC" w14:textId="445A840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934FEE" w14:textId="142739FF"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Pincel </w:t>
            </w:r>
            <w:r w:rsidRPr="00B846F5">
              <w:rPr>
                <w:rFonts w:ascii="Times New Roman" w:hAnsi="Times New Roman"/>
                <w:sz w:val="18"/>
                <w:szCs w:val="18"/>
              </w:rPr>
              <w:t>Atômico</w:t>
            </w:r>
            <w:r w:rsidRPr="004851C0">
              <w:rPr>
                <w:rFonts w:ascii="Times New Roman" w:hAnsi="Times New Roman"/>
                <w:sz w:val="18"/>
                <w:szCs w:val="18"/>
              </w:rPr>
              <w:t>; material: Plástico; tipo: Ponta Chanfrada; cores: preto, azul e vermelho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76E2E75" w14:textId="5A68355F" w:rsidR="00747BFD" w:rsidRPr="00190C47" w:rsidRDefault="00747BFD" w:rsidP="00747BFD">
            <w:pPr>
              <w:widowControl w:val="0"/>
              <w:jc w:val="center"/>
            </w:pPr>
            <w:r w:rsidRPr="00B846F5">
              <w:rPr>
                <w:sz w:val="18"/>
                <w:szCs w:val="18"/>
              </w:rPr>
              <w:t>2,94</w:t>
            </w:r>
          </w:p>
        </w:tc>
      </w:tr>
      <w:tr w:rsidR="00C6677E" w:rsidRPr="00190C47" w14:paraId="6B51C4CC"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30023B" w14:textId="77777777" w:rsidR="00747BFD" w:rsidRPr="00190C47" w:rsidRDefault="00747BFD" w:rsidP="00747BFD">
            <w:pPr>
              <w:widowControl w:val="0"/>
              <w:jc w:val="center"/>
            </w:pPr>
            <w:r w:rsidRPr="00190C47">
              <w:t>61</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1D2802D" w14:textId="035ABD51"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138C2A06" w14:textId="5F87FDE5"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34DC55" w14:textId="3FE8B78A"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Pincel </w:t>
            </w:r>
            <w:r w:rsidRPr="00B846F5">
              <w:rPr>
                <w:rFonts w:ascii="Times New Roman" w:hAnsi="Times New Roman"/>
                <w:sz w:val="18"/>
                <w:szCs w:val="18"/>
              </w:rPr>
              <w:t>Atômico</w:t>
            </w:r>
            <w:r w:rsidRPr="004851C0">
              <w:rPr>
                <w:rFonts w:ascii="Times New Roman" w:hAnsi="Times New Roman"/>
                <w:sz w:val="18"/>
                <w:szCs w:val="18"/>
              </w:rPr>
              <w:t>; material: Plástico; tipo: Ponta Redonda; cores: preto, azul e vermelho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1DF56C8B" w14:textId="6AD46AD4" w:rsidR="00747BFD" w:rsidRPr="00190C47" w:rsidRDefault="00747BFD" w:rsidP="00747BFD">
            <w:pPr>
              <w:widowControl w:val="0"/>
              <w:jc w:val="center"/>
            </w:pPr>
            <w:r w:rsidRPr="00B846F5">
              <w:rPr>
                <w:sz w:val="18"/>
                <w:szCs w:val="18"/>
              </w:rPr>
              <w:t>3,40</w:t>
            </w:r>
          </w:p>
        </w:tc>
      </w:tr>
      <w:tr w:rsidR="00C6677E" w:rsidRPr="00190C47" w14:paraId="6EECF989"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F7AEB6" w14:textId="77777777" w:rsidR="00747BFD" w:rsidRPr="00190C47" w:rsidRDefault="00747BFD" w:rsidP="00747BFD">
            <w:pPr>
              <w:widowControl w:val="0"/>
              <w:jc w:val="center"/>
            </w:pPr>
            <w:r w:rsidRPr="00190C47">
              <w:t>62</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AF64579" w14:textId="4B1D8A3E" w:rsidR="00747BFD" w:rsidRPr="00190C47" w:rsidRDefault="00747BFD" w:rsidP="00747BFD">
            <w:pPr>
              <w:widowControl w:val="0"/>
              <w:jc w:val="center"/>
            </w:pPr>
            <w:r w:rsidRPr="00B846F5">
              <w:rPr>
                <w:sz w:val="18"/>
                <w:szCs w:val="18"/>
              </w:rPr>
              <w:t>100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4D40620" w14:textId="7F2435F8"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EB4B" w14:textId="5DD6030C"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Pincel de quadro branco recarregável; </w:t>
            </w:r>
            <w:r w:rsidRPr="00B846F5">
              <w:rPr>
                <w:rFonts w:ascii="Times New Roman" w:hAnsi="Times New Roman"/>
                <w:sz w:val="18"/>
                <w:szCs w:val="18"/>
              </w:rPr>
              <w:t>características</w:t>
            </w:r>
            <w:r w:rsidRPr="004851C0">
              <w:rPr>
                <w:rFonts w:ascii="Times New Roman" w:hAnsi="Times New Roman"/>
                <w:sz w:val="18"/>
                <w:szCs w:val="18"/>
              </w:rPr>
              <w:t xml:space="preserve"> adicionais: com deposito para tinta especial; cores: preto, azul e vermelho; tipo: </w:t>
            </w:r>
            <w:proofErr w:type="spellStart"/>
            <w:r w:rsidRPr="004851C0">
              <w:rPr>
                <w:rFonts w:ascii="Times New Roman" w:hAnsi="Times New Roman"/>
                <w:sz w:val="18"/>
                <w:szCs w:val="18"/>
              </w:rPr>
              <w:t>Pilot</w:t>
            </w:r>
            <w:proofErr w:type="spellEnd"/>
            <w:r w:rsidRPr="004851C0">
              <w:rPr>
                <w:rFonts w:ascii="Times New Roman" w:hAnsi="Times New Roman"/>
                <w:sz w:val="18"/>
                <w:szCs w:val="18"/>
              </w:rPr>
              <w:t xml:space="preserve"> (Board Master).</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F7E64C7" w14:textId="721347BD" w:rsidR="00747BFD" w:rsidRPr="00190C47" w:rsidRDefault="00747BFD" w:rsidP="00747BFD">
            <w:pPr>
              <w:widowControl w:val="0"/>
              <w:jc w:val="center"/>
            </w:pPr>
            <w:r w:rsidRPr="00B846F5">
              <w:rPr>
                <w:sz w:val="18"/>
                <w:szCs w:val="18"/>
              </w:rPr>
              <w:t>19,96</w:t>
            </w:r>
          </w:p>
        </w:tc>
      </w:tr>
      <w:tr w:rsidR="00C6677E" w:rsidRPr="00190C47" w14:paraId="78DD4CB5"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2DF568" w14:textId="77777777" w:rsidR="00747BFD" w:rsidRPr="00190C47" w:rsidRDefault="00747BFD" w:rsidP="00747BFD">
            <w:pPr>
              <w:widowControl w:val="0"/>
              <w:jc w:val="center"/>
            </w:pPr>
            <w:r w:rsidRPr="00190C47">
              <w:t>63</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22C5B57" w14:textId="474D40BE" w:rsidR="00747BFD" w:rsidRPr="00190C47" w:rsidRDefault="00747BFD" w:rsidP="00747BFD">
            <w:pPr>
              <w:widowControl w:val="0"/>
              <w:jc w:val="center"/>
            </w:pPr>
            <w:r w:rsidRPr="00B846F5">
              <w:rPr>
                <w:sz w:val="18"/>
                <w:szCs w:val="18"/>
              </w:rPr>
              <w:t>10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3AB8FA2A" w14:textId="2B376DFF"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1E3C3" w14:textId="763FBBFF"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Pistola Aplicadora, Tensão alimentação: 110/220v; potencia: 10w; Aplicação: colagem, </w:t>
            </w:r>
            <w:r w:rsidRPr="00B846F5">
              <w:rPr>
                <w:rFonts w:ascii="Times New Roman" w:hAnsi="Times New Roman"/>
                <w:sz w:val="18"/>
                <w:szCs w:val="18"/>
              </w:rPr>
              <w:t>Características</w:t>
            </w:r>
            <w:r w:rsidRPr="004851C0">
              <w:rPr>
                <w:rFonts w:ascii="Times New Roman" w:hAnsi="Times New Roman"/>
                <w:sz w:val="18"/>
                <w:szCs w:val="18"/>
              </w:rPr>
              <w:t xml:space="preserve"> adicionais: Profissional, </w:t>
            </w:r>
            <w:r w:rsidRPr="00B846F5">
              <w:rPr>
                <w:rFonts w:ascii="Times New Roman" w:hAnsi="Times New Roman"/>
                <w:sz w:val="18"/>
                <w:szCs w:val="18"/>
              </w:rPr>
              <w:t>compatível</w:t>
            </w:r>
            <w:r w:rsidRPr="004851C0">
              <w:rPr>
                <w:rFonts w:ascii="Times New Roman" w:hAnsi="Times New Roman"/>
                <w:sz w:val="18"/>
                <w:szCs w:val="18"/>
              </w:rPr>
              <w:t xml:space="preserve"> bastão de silicone fino.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76BAD1E" w14:textId="68B42042" w:rsidR="00747BFD" w:rsidRPr="00190C47" w:rsidRDefault="00747BFD" w:rsidP="00747BFD">
            <w:pPr>
              <w:widowControl w:val="0"/>
              <w:jc w:val="center"/>
            </w:pPr>
            <w:r w:rsidRPr="00B846F5">
              <w:rPr>
                <w:sz w:val="18"/>
                <w:szCs w:val="18"/>
              </w:rPr>
              <w:t>34,77</w:t>
            </w:r>
          </w:p>
        </w:tc>
      </w:tr>
      <w:tr w:rsidR="00C6677E" w:rsidRPr="00190C47" w14:paraId="093FA575"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D4C2D9" w14:textId="77777777" w:rsidR="00747BFD" w:rsidRPr="00190C47" w:rsidRDefault="00747BFD" w:rsidP="00747BFD">
            <w:pPr>
              <w:widowControl w:val="0"/>
              <w:jc w:val="center"/>
            </w:pPr>
            <w:r w:rsidRPr="00190C47">
              <w:t>64</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943EBDA" w14:textId="79B99927" w:rsidR="00747BFD" w:rsidRPr="00190C47" w:rsidRDefault="00747BFD" w:rsidP="00747BFD">
            <w:pPr>
              <w:widowControl w:val="0"/>
              <w:jc w:val="center"/>
            </w:pPr>
            <w:r w:rsidRPr="00B846F5">
              <w:rPr>
                <w:sz w:val="18"/>
                <w:szCs w:val="18"/>
              </w:rPr>
              <w:t>300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DBBEF0C" w14:textId="08838FB4"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E8BEE" w14:textId="061C2146"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Régua comum; material: Plástico reciclado; comprimento: 30cm; </w:t>
            </w:r>
            <w:r w:rsidRPr="00B846F5">
              <w:rPr>
                <w:rFonts w:ascii="Times New Roman" w:hAnsi="Times New Roman"/>
                <w:color w:val="1D1B11"/>
                <w:sz w:val="18"/>
                <w:szCs w:val="18"/>
              </w:rPr>
              <w:t>características</w:t>
            </w:r>
            <w:r w:rsidRPr="004851C0">
              <w:rPr>
                <w:rFonts w:ascii="Times New Roman" w:hAnsi="Times New Roman"/>
                <w:color w:val="1D1B11"/>
                <w:sz w:val="18"/>
                <w:szCs w:val="18"/>
              </w:rPr>
              <w:t xml:space="preserve"> adicionais: Transparente</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7DB0AF1" w14:textId="614674E4" w:rsidR="00747BFD" w:rsidRPr="00190C47" w:rsidRDefault="00747BFD" w:rsidP="00747BFD">
            <w:pPr>
              <w:widowControl w:val="0"/>
              <w:jc w:val="center"/>
            </w:pPr>
            <w:r w:rsidRPr="00B846F5">
              <w:rPr>
                <w:sz w:val="18"/>
                <w:szCs w:val="18"/>
              </w:rPr>
              <w:t>2,63</w:t>
            </w:r>
          </w:p>
        </w:tc>
      </w:tr>
      <w:tr w:rsidR="00C6677E" w:rsidRPr="00190C47" w14:paraId="08AB1BE2"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BB2E2D" w14:textId="77777777" w:rsidR="00747BFD" w:rsidRPr="00190C47" w:rsidRDefault="00747BFD" w:rsidP="00747BFD">
            <w:pPr>
              <w:widowControl w:val="0"/>
              <w:jc w:val="center"/>
            </w:pPr>
            <w:r w:rsidRPr="00190C47">
              <w:t>65</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4CE768C9" w14:textId="60356F18" w:rsidR="00747BFD" w:rsidRPr="00190C47" w:rsidRDefault="00747BFD" w:rsidP="00747BFD">
            <w:pPr>
              <w:widowControl w:val="0"/>
              <w:jc w:val="center"/>
            </w:pPr>
            <w:r w:rsidRPr="00B846F5">
              <w:rPr>
                <w:sz w:val="18"/>
                <w:szCs w:val="18"/>
              </w:rPr>
              <w:t>30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4ABCB32" w14:textId="3A2CAB7B"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9F37C0" w14:textId="003522D2"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Tesoura; material: aço inoxidável; material cabo: polietileno; comprimento: 21 cm. </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502A7A85" w14:textId="66FF44C3" w:rsidR="00747BFD" w:rsidRPr="00190C47" w:rsidRDefault="00747BFD" w:rsidP="00747BFD">
            <w:pPr>
              <w:widowControl w:val="0"/>
              <w:jc w:val="center"/>
            </w:pPr>
            <w:r w:rsidRPr="00B846F5">
              <w:rPr>
                <w:sz w:val="18"/>
                <w:szCs w:val="18"/>
              </w:rPr>
              <w:t>13,15</w:t>
            </w:r>
          </w:p>
        </w:tc>
      </w:tr>
      <w:tr w:rsidR="00C6677E" w:rsidRPr="00190C47" w14:paraId="0F6E59B5"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595F3B" w14:textId="77777777" w:rsidR="00747BFD" w:rsidRPr="00190C47" w:rsidRDefault="00747BFD" w:rsidP="00747BFD">
            <w:pPr>
              <w:widowControl w:val="0"/>
              <w:jc w:val="center"/>
            </w:pPr>
            <w:r w:rsidRPr="00190C47">
              <w:t>66</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AA721C4" w14:textId="7CF3C45B" w:rsidR="00747BFD" w:rsidRPr="00190C47" w:rsidRDefault="00747BFD" w:rsidP="00747BFD">
            <w:pPr>
              <w:widowControl w:val="0"/>
              <w:jc w:val="center"/>
            </w:pPr>
            <w:r w:rsidRPr="00B846F5">
              <w:rPr>
                <w:sz w:val="18"/>
                <w:szCs w:val="18"/>
              </w:rPr>
              <w:t>200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68C7330B" w14:textId="5EBB6546"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FE1AD7" w14:textId="11858219"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Tesourinha Escolar; material: aço inoxidável; cabo: polipropileno; </w:t>
            </w:r>
            <w:r w:rsidRPr="00B846F5">
              <w:rPr>
                <w:rFonts w:ascii="Times New Roman" w:hAnsi="Times New Roman"/>
                <w:color w:val="1D1B11"/>
                <w:sz w:val="18"/>
                <w:szCs w:val="18"/>
              </w:rPr>
              <w:t>características</w:t>
            </w:r>
            <w:r w:rsidRPr="004851C0">
              <w:rPr>
                <w:rFonts w:ascii="Times New Roman" w:hAnsi="Times New Roman"/>
                <w:color w:val="1D1B11"/>
                <w:sz w:val="18"/>
                <w:szCs w:val="18"/>
              </w:rPr>
              <w:t xml:space="preserve"> adicionais: sem Ponta.</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B588EE1" w14:textId="69FDE94B" w:rsidR="00747BFD" w:rsidRPr="00190C47" w:rsidRDefault="00747BFD" w:rsidP="00747BFD">
            <w:pPr>
              <w:widowControl w:val="0"/>
              <w:jc w:val="center"/>
            </w:pPr>
            <w:r w:rsidRPr="00B846F5">
              <w:rPr>
                <w:sz w:val="18"/>
                <w:szCs w:val="18"/>
              </w:rPr>
              <w:t>2,57</w:t>
            </w:r>
          </w:p>
        </w:tc>
      </w:tr>
      <w:tr w:rsidR="00C6677E" w:rsidRPr="00190C47" w14:paraId="52DB4D1B"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7433EC" w14:textId="77777777" w:rsidR="00747BFD" w:rsidRPr="00190C47" w:rsidRDefault="00747BFD" w:rsidP="00747BFD">
            <w:pPr>
              <w:widowControl w:val="0"/>
              <w:jc w:val="center"/>
            </w:pPr>
            <w:r w:rsidRPr="00190C47">
              <w:t>67</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FF89CEE" w14:textId="2EC0D2B1" w:rsidR="00747BFD" w:rsidRPr="00190C47" w:rsidRDefault="00747BFD" w:rsidP="00747BFD">
            <w:pPr>
              <w:widowControl w:val="0"/>
              <w:jc w:val="center"/>
            </w:pPr>
            <w:r w:rsidRPr="00B846F5">
              <w:rPr>
                <w:sz w:val="18"/>
                <w:szCs w:val="18"/>
              </w:rPr>
              <w:t>50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FA93924" w14:textId="5629153B"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01FC61" w14:textId="49DCA837"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color w:val="1D1B11"/>
                <w:sz w:val="18"/>
                <w:szCs w:val="18"/>
              </w:rPr>
              <w:t xml:space="preserve">Tinta guache, atóxica, </w:t>
            </w:r>
            <w:proofErr w:type="gramStart"/>
            <w:r w:rsidRPr="004851C0">
              <w:rPr>
                <w:rFonts w:ascii="Times New Roman" w:hAnsi="Times New Roman"/>
                <w:color w:val="1D1B11"/>
                <w:sz w:val="18"/>
                <w:szCs w:val="18"/>
              </w:rPr>
              <w:t>na cores variadas</w:t>
            </w:r>
            <w:proofErr w:type="gramEnd"/>
            <w:r w:rsidRPr="004851C0">
              <w:rPr>
                <w:rFonts w:ascii="Times New Roman" w:hAnsi="Times New Roman"/>
                <w:color w:val="1D1B11"/>
                <w:sz w:val="18"/>
                <w:szCs w:val="18"/>
              </w:rPr>
              <w:t xml:space="preserve">, em embalagem com 12 cores, acondicionado em frasco plástico, contendo 15 ml cada frasco, </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393C216E" w14:textId="4CEBD722" w:rsidR="00747BFD" w:rsidRPr="00190C47" w:rsidRDefault="00747BFD" w:rsidP="00747BFD">
            <w:pPr>
              <w:widowControl w:val="0"/>
              <w:jc w:val="center"/>
            </w:pPr>
            <w:r w:rsidRPr="00B846F5">
              <w:rPr>
                <w:sz w:val="18"/>
                <w:szCs w:val="18"/>
              </w:rPr>
              <w:t>5,87</w:t>
            </w:r>
          </w:p>
        </w:tc>
      </w:tr>
      <w:tr w:rsidR="00C6677E" w:rsidRPr="00190C47" w14:paraId="4CDCA287" w14:textId="77777777" w:rsidTr="00C6677E">
        <w:trPr>
          <w:trHeight w:val="406"/>
        </w:trPr>
        <w:tc>
          <w:tcPr>
            <w:tcW w:w="40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29DDF9" w14:textId="77777777" w:rsidR="00747BFD" w:rsidRPr="00190C47" w:rsidRDefault="00747BFD" w:rsidP="00747BFD">
            <w:pPr>
              <w:widowControl w:val="0"/>
              <w:jc w:val="center"/>
            </w:pPr>
            <w:r w:rsidRPr="00190C47">
              <w:t>68</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5B357924" w14:textId="365F9F0D" w:rsidR="00747BFD" w:rsidRPr="00190C47" w:rsidRDefault="00747BFD" w:rsidP="00747BFD">
            <w:pPr>
              <w:widowControl w:val="0"/>
              <w:jc w:val="center"/>
            </w:pPr>
            <w:r w:rsidRPr="00B846F5">
              <w:rPr>
                <w:sz w:val="18"/>
                <w:szCs w:val="18"/>
              </w:rPr>
              <w:t>20</w:t>
            </w:r>
          </w:p>
        </w:tc>
        <w:tc>
          <w:tcPr>
            <w:tcW w:w="403" w:type="pct"/>
            <w:tcBorders>
              <w:top w:val="single" w:sz="4" w:space="0" w:color="000000"/>
              <w:left w:val="single" w:sz="4" w:space="0" w:color="000000"/>
              <w:bottom w:val="single" w:sz="4" w:space="0" w:color="000000"/>
              <w:right w:val="single" w:sz="4" w:space="0" w:color="000000"/>
            </w:tcBorders>
            <w:shd w:val="clear" w:color="auto" w:fill="auto"/>
          </w:tcPr>
          <w:p w14:paraId="2D753232" w14:textId="01205A5E" w:rsidR="00747BFD" w:rsidRPr="00190C47" w:rsidRDefault="00747BFD" w:rsidP="00747BFD">
            <w:pPr>
              <w:widowControl w:val="0"/>
              <w:jc w:val="center"/>
            </w:pPr>
            <w:r w:rsidRPr="00B846F5">
              <w:rPr>
                <w:sz w:val="18"/>
                <w:szCs w:val="18"/>
              </w:rPr>
              <w:t>Un</w:t>
            </w:r>
          </w:p>
        </w:tc>
        <w:tc>
          <w:tcPr>
            <w:tcW w:w="306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137305" w14:textId="312E117E" w:rsidR="00747BFD" w:rsidRPr="00190C47" w:rsidRDefault="00747BFD" w:rsidP="00747BFD">
            <w:pPr>
              <w:pStyle w:val="Default"/>
              <w:widowControl w:val="0"/>
              <w:rPr>
                <w:rFonts w:ascii="Times New Roman" w:hAnsi="Times New Roman"/>
                <w:b/>
                <w:bCs/>
                <w:color w:val="auto"/>
                <w:sz w:val="20"/>
              </w:rPr>
            </w:pPr>
            <w:r w:rsidRPr="004851C0">
              <w:rPr>
                <w:rFonts w:ascii="Times New Roman" w:hAnsi="Times New Roman"/>
                <w:sz w:val="18"/>
                <w:szCs w:val="18"/>
              </w:rPr>
              <w:t xml:space="preserve">Tinta para Recarga de pincel de Quadro Branco, </w:t>
            </w:r>
            <w:r w:rsidRPr="00B846F5">
              <w:rPr>
                <w:rFonts w:ascii="Times New Roman" w:hAnsi="Times New Roman"/>
                <w:sz w:val="18"/>
                <w:szCs w:val="18"/>
              </w:rPr>
              <w:t>características</w:t>
            </w:r>
            <w:r w:rsidRPr="004851C0">
              <w:rPr>
                <w:rFonts w:ascii="Times New Roman" w:hAnsi="Times New Roman"/>
                <w:sz w:val="18"/>
                <w:szCs w:val="18"/>
              </w:rPr>
              <w:t xml:space="preserve"> adicionais: bico aplicador; frascos de 500ml, tipo: </w:t>
            </w:r>
            <w:proofErr w:type="spellStart"/>
            <w:r w:rsidRPr="004851C0">
              <w:rPr>
                <w:rFonts w:ascii="Times New Roman" w:hAnsi="Times New Roman"/>
                <w:sz w:val="18"/>
                <w:szCs w:val="18"/>
              </w:rPr>
              <w:t>Radex</w:t>
            </w:r>
            <w:proofErr w:type="spellEnd"/>
            <w:r w:rsidRPr="004851C0">
              <w:rPr>
                <w:rFonts w:ascii="Times New Roman" w:hAnsi="Times New Roman"/>
                <w:sz w:val="18"/>
                <w:szCs w:val="18"/>
              </w:rPr>
              <w:t>; cores: preto, azul e vermelho.</w:t>
            </w:r>
          </w:p>
        </w:tc>
        <w:tc>
          <w:tcPr>
            <w:tcW w:w="726" w:type="pct"/>
            <w:tcBorders>
              <w:top w:val="single" w:sz="4" w:space="0" w:color="000000"/>
              <w:left w:val="single" w:sz="4" w:space="0" w:color="000000"/>
              <w:bottom w:val="single" w:sz="4" w:space="0" w:color="000000"/>
              <w:right w:val="single" w:sz="4" w:space="0" w:color="000000"/>
            </w:tcBorders>
            <w:shd w:val="clear" w:color="auto" w:fill="auto"/>
          </w:tcPr>
          <w:p w14:paraId="79304BE6" w14:textId="0EA91AFB" w:rsidR="00747BFD" w:rsidRPr="00190C47" w:rsidRDefault="00747BFD" w:rsidP="00747BFD">
            <w:pPr>
              <w:widowControl w:val="0"/>
              <w:jc w:val="center"/>
            </w:pPr>
            <w:r w:rsidRPr="00B846F5">
              <w:rPr>
                <w:sz w:val="18"/>
                <w:szCs w:val="18"/>
              </w:rPr>
              <w:t>136,25</w:t>
            </w:r>
          </w:p>
        </w:tc>
      </w:tr>
    </w:tbl>
    <w:p w14:paraId="1E892CD2" w14:textId="77777777" w:rsidR="002B52BB" w:rsidRDefault="002B52BB" w:rsidP="00770143">
      <w:pPr>
        <w:pStyle w:val="Corpodetexto"/>
        <w:jc w:val="center"/>
        <w:rPr>
          <w:b/>
          <w:sz w:val="20"/>
        </w:rPr>
      </w:pPr>
    </w:p>
    <w:p w14:paraId="01CB493D" w14:textId="77777777" w:rsidR="00747BFD" w:rsidRDefault="00747BFD" w:rsidP="00770143">
      <w:pPr>
        <w:pStyle w:val="Corpodetexto"/>
        <w:jc w:val="center"/>
        <w:rPr>
          <w:b/>
          <w:sz w:val="20"/>
        </w:rPr>
      </w:pPr>
    </w:p>
    <w:p w14:paraId="2282E1C8" w14:textId="77777777" w:rsidR="00747BFD" w:rsidRDefault="00747BFD" w:rsidP="00770143">
      <w:pPr>
        <w:pStyle w:val="Corpodetexto"/>
        <w:jc w:val="center"/>
        <w:rPr>
          <w:b/>
          <w:sz w:val="20"/>
        </w:rPr>
      </w:pPr>
    </w:p>
    <w:p w14:paraId="6A6F6730" w14:textId="77777777" w:rsidR="00747BFD" w:rsidRDefault="00747BFD" w:rsidP="00770143">
      <w:pPr>
        <w:pStyle w:val="Corpodetexto"/>
        <w:jc w:val="center"/>
        <w:rPr>
          <w:b/>
          <w:sz w:val="20"/>
        </w:rPr>
      </w:pPr>
    </w:p>
    <w:p w14:paraId="19B457B8" w14:textId="77777777" w:rsidR="00747BFD" w:rsidRDefault="00747BFD" w:rsidP="00770143">
      <w:pPr>
        <w:pStyle w:val="Corpodetexto"/>
        <w:jc w:val="center"/>
        <w:rPr>
          <w:b/>
          <w:sz w:val="20"/>
        </w:rPr>
      </w:pPr>
    </w:p>
    <w:p w14:paraId="3102C0AB" w14:textId="77777777" w:rsidR="00747BFD" w:rsidRDefault="00747BFD" w:rsidP="00770143">
      <w:pPr>
        <w:pStyle w:val="Corpodetexto"/>
        <w:jc w:val="center"/>
        <w:rPr>
          <w:b/>
          <w:sz w:val="20"/>
        </w:rPr>
      </w:pPr>
    </w:p>
    <w:p w14:paraId="6C925782" w14:textId="77777777" w:rsidR="00747BFD" w:rsidRDefault="00747BFD" w:rsidP="00770143">
      <w:pPr>
        <w:pStyle w:val="Corpodetexto"/>
        <w:jc w:val="center"/>
        <w:rPr>
          <w:b/>
          <w:sz w:val="20"/>
        </w:rPr>
      </w:pPr>
    </w:p>
    <w:p w14:paraId="78D1DCC7" w14:textId="77777777" w:rsidR="00747BFD" w:rsidRDefault="00747BFD" w:rsidP="00770143">
      <w:pPr>
        <w:pStyle w:val="Corpodetexto"/>
        <w:jc w:val="center"/>
        <w:rPr>
          <w:b/>
          <w:sz w:val="20"/>
        </w:rPr>
      </w:pPr>
    </w:p>
    <w:p w14:paraId="414EAB06" w14:textId="77777777" w:rsidR="00747BFD" w:rsidRDefault="00747BFD" w:rsidP="00770143">
      <w:pPr>
        <w:pStyle w:val="Corpodetexto"/>
        <w:jc w:val="center"/>
        <w:rPr>
          <w:b/>
          <w:sz w:val="20"/>
        </w:rPr>
      </w:pPr>
    </w:p>
    <w:p w14:paraId="6A44AC57" w14:textId="77777777" w:rsidR="00747BFD" w:rsidRDefault="00747BFD" w:rsidP="00770143">
      <w:pPr>
        <w:pStyle w:val="Corpodetexto"/>
        <w:jc w:val="center"/>
        <w:rPr>
          <w:b/>
          <w:sz w:val="20"/>
        </w:rPr>
      </w:pPr>
    </w:p>
    <w:p w14:paraId="4363527A" w14:textId="77777777" w:rsidR="00747BFD" w:rsidRDefault="00747BFD" w:rsidP="00770143">
      <w:pPr>
        <w:pStyle w:val="Corpodetexto"/>
        <w:jc w:val="center"/>
        <w:rPr>
          <w:b/>
          <w:sz w:val="20"/>
        </w:rPr>
      </w:pPr>
    </w:p>
    <w:p w14:paraId="7CBA8C2B" w14:textId="77777777" w:rsidR="00747BFD" w:rsidRDefault="00747BFD" w:rsidP="00770143">
      <w:pPr>
        <w:pStyle w:val="Corpodetexto"/>
        <w:jc w:val="center"/>
        <w:rPr>
          <w:b/>
          <w:sz w:val="20"/>
        </w:rPr>
      </w:pPr>
    </w:p>
    <w:p w14:paraId="7151D853" w14:textId="77777777" w:rsidR="00747BFD" w:rsidRDefault="00747BFD" w:rsidP="00770143">
      <w:pPr>
        <w:pStyle w:val="Corpodetexto"/>
        <w:jc w:val="center"/>
        <w:rPr>
          <w:b/>
          <w:sz w:val="20"/>
        </w:rPr>
      </w:pPr>
    </w:p>
    <w:p w14:paraId="47A45D87" w14:textId="77777777" w:rsidR="00747BFD" w:rsidRDefault="00747BFD" w:rsidP="00770143">
      <w:pPr>
        <w:pStyle w:val="Corpodetexto"/>
        <w:jc w:val="center"/>
        <w:rPr>
          <w:b/>
          <w:sz w:val="20"/>
        </w:rPr>
      </w:pPr>
    </w:p>
    <w:p w14:paraId="411B2F21" w14:textId="77777777" w:rsidR="00C6677E" w:rsidRDefault="00C6677E" w:rsidP="00770143">
      <w:pPr>
        <w:pStyle w:val="Corpodetexto"/>
        <w:jc w:val="center"/>
        <w:rPr>
          <w:b/>
          <w:sz w:val="20"/>
        </w:rPr>
      </w:pPr>
    </w:p>
    <w:p w14:paraId="55ADBE3D" w14:textId="77777777" w:rsidR="00C6677E" w:rsidRDefault="00C6677E" w:rsidP="00770143">
      <w:pPr>
        <w:pStyle w:val="Corpodetexto"/>
        <w:jc w:val="center"/>
        <w:rPr>
          <w:b/>
          <w:sz w:val="20"/>
        </w:rPr>
      </w:pPr>
    </w:p>
    <w:p w14:paraId="04067350" w14:textId="77777777" w:rsidR="00C6677E" w:rsidRDefault="00C6677E" w:rsidP="00770143">
      <w:pPr>
        <w:pStyle w:val="Corpodetexto"/>
        <w:jc w:val="center"/>
        <w:rPr>
          <w:b/>
          <w:sz w:val="20"/>
        </w:rPr>
      </w:pPr>
    </w:p>
    <w:p w14:paraId="54A9CC64" w14:textId="77777777" w:rsidR="00C6677E" w:rsidRDefault="00C6677E" w:rsidP="00770143">
      <w:pPr>
        <w:pStyle w:val="Corpodetexto"/>
        <w:jc w:val="center"/>
        <w:rPr>
          <w:b/>
          <w:sz w:val="20"/>
        </w:rPr>
      </w:pPr>
    </w:p>
    <w:p w14:paraId="2250C5B9" w14:textId="77777777" w:rsidR="00C6677E" w:rsidRDefault="00C6677E" w:rsidP="00770143">
      <w:pPr>
        <w:pStyle w:val="Corpodetexto"/>
        <w:jc w:val="center"/>
        <w:rPr>
          <w:b/>
          <w:sz w:val="20"/>
        </w:rPr>
      </w:pPr>
    </w:p>
    <w:p w14:paraId="07666C7E" w14:textId="77777777" w:rsidR="00C6677E" w:rsidRDefault="00C6677E" w:rsidP="00770143">
      <w:pPr>
        <w:pStyle w:val="Corpodetexto"/>
        <w:jc w:val="center"/>
        <w:rPr>
          <w:b/>
          <w:sz w:val="20"/>
        </w:rPr>
      </w:pPr>
    </w:p>
    <w:p w14:paraId="2433B430" w14:textId="77777777" w:rsidR="00C6677E" w:rsidRDefault="00C6677E" w:rsidP="00770143">
      <w:pPr>
        <w:pStyle w:val="Corpodetexto"/>
        <w:jc w:val="center"/>
        <w:rPr>
          <w:b/>
          <w:sz w:val="20"/>
        </w:rPr>
      </w:pPr>
    </w:p>
    <w:p w14:paraId="4A760267" w14:textId="77777777" w:rsidR="00C6677E" w:rsidRDefault="00C6677E" w:rsidP="00770143">
      <w:pPr>
        <w:pStyle w:val="Corpodetexto"/>
        <w:jc w:val="center"/>
        <w:rPr>
          <w:b/>
          <w:sz w:val="20"/>
        </w:rPr>
      </w:pPr>
    </w:p>
    <w:p w14:paraId="3C0144E4" w14:textId="77777777" w:rsidR="00C6677E" w:rsidRDefault="00C6677E" w:rsidP="00770143">
      <w:pPr>
        <w:pStyle w:val="Corpodetexto"/>
        <w:jc w:val="center"/>
        <w:rPr>
          <w:b/>
          <w:sz w:val="20"/>
        </w:rPr>
      </w:pPr>
    </w:p>
    <w:p w14:paraId="3B64A80E" w14:textId="77777777" w:rsidR="00C6677E" w:rsidRDefault="00C6677E" w:rsidP="00770143">
      <w:pPr>
        <w:pStyle w:val="Corpodetexto"/>
        <w:jc w:val="center"/>
        <w:rPr>
          <w:b/>
          <w:sz w:val="20"/>
        </w:rPr>
      </w:pPr>
    </w:p>
    <w:p w14:paraId="72521F7D" w14:textId="77777777" w:rsidR="00C6677E" w:rsidRDefault="00C6677E" w:rsidP="00770143">
      <w:pPr>
        <w:pStyle w:val="Corpodetexto"/>
        <w:jc w:val="center"/>
        <w:rPr>
          <w:b/>
          <w:sz w:val="20"/>
        </w:rPr>
      </w:pPr>
    </w:p>
    <w:p w14:paraId="30715748" w14:textId="77777777" w:rsidR="00C6677E" w:rsidRDefault="00C6677E" w:rsidP="00770143">
      <w:pPr>
        <w:pStyle w:val="Corpodetexto"/>
        <w:jc w:val="center"/>
        <w:rPr>
          <w:b/>
          <w:sz w:val="20"/>
        </w:rPr>
      </w:pPr>
    </w:p>
    <w:p w14:paraId="13DA7252" w14:textId="77777777" w:rsidR="00C6677E" w:rsidRDefault="00C6677E" w:rsidP="00770143">
      <w:pPr>
        <w:pStyle w:val="Corpodetexto"/>
        <w:jc w:val="center"/>
        <w:rPr>
          <w:b/>
          <w:sz w:val="20"/>
        </w:rPr>
      </w:pPr>
    </w:p>
    <w:p w14:paraId="153AF84C" w14:textId="77777777" w:rsidR="00C6677E" w:rsidRDefault="00C6677E" w:rsidP="00770143">
      <w:pPr>
        <w:pStyle w:val="Corpodetexto"/>
        <w:jc w:val="center"/>
        <w:rPr>
          <w:b/>
          <w:sz w:val="20"/>
        </w:rPr>
      </w:pPr>
    </w:p>
    <w:p w14:paraId="455F70FB" w14:textId="77777777" w:rsidR="00C6677E" w:rsidRDefault="00C6677E" w:rsidP="00770143">
      <w:pPr>
        <w:pStyle w:val="Corpodetexto"/>
        <w:jc w:val="center"/>
        <w:rPr>
          <w:b/>
          <w:sz w:val="20"/>
        </w:rPr>
      </w:pPr>
    </w:p>
    <w:p w14:paraId="75C618B4" w14:textId="77777777" w:rsidR="00C6677E" w:rsidRDefault="00C6677E" w:rsidP="00770143">
      <w:pPr>
        <w:pStyle w:val="Corpodetexto"/>
        <w:jc w:val="center"/>
        <w:rPr>
          <w:b/>
          <w:sz w:val="20"/>
        </w:rPr>
      </w:pPr>
    </w:p>
    <w:p w14:paraId="08B49C66" w14:textId="77777777" w:rsidR="00C6677E" w:rsidRDefault="00C6677E" w:rsidP="00770143">
      <w:pPr>
        <w:pStyle w:val="Corpodetexto"/>
        <w:jc w:val="center"/>
        <w:rPr>
          <w:b/>
          <w:sz w:val="20"/>
        </w:rPr>
      </w:pPr>
    </w:p>
    <w:p w14:paraId="2DF30C77" w14:textId="77777777" w:rsidR="00C6677E" w:rsidRDefault="00C6677E" w:rsidP="00770143">
      <w:pPr>
        <w:pStyle w:val="Corpodetexto"/>
        <w:jc w:val="center"/>
        <w:rPr>
          <w:b/>
          <w:sz w:val="20"/>
        </w:rPr>
      </w:pPr>
    </w:p>
    <w:p w14:paraId="7A022D2A" w14:textId="77777777" w:rsidR="00C6677E" w:rsidRDefault="00C6677E" w:rsidP="00770143">
      <w:pPr>
        <w:pStyle w:val="Corpodetexto"/>
        <w:jc w:val="center"/>
        <w:rPr>
          <w:b/>
          <w:sz w:val="20"/>
        </w:rPr>
      </w:pPr>
    </w:p>
    <w:p w14:paraId="49AF6357" w14:textId="77777777" w:rsidR="00C6677E" w:rsidRDefault="00C6677E" w:rsidP="00770143">
      <w:pPr>
        <w:pStyle w:val="Corpodetexto"/>
        <w:jc w:val="center"/>
        <w:rPr>
          <w:b/>
          <w:sz w:val="20"/>
        </w:rPr>
      </w:pPr>
    </w:p>
    <w:p w14:paraId="5A400004" w14:textId="77777777" w:rsidR="00747BFD" w:rsidRDefault="00747BFD" w:rsidP="00770143">
      <w:pPr>
        <w:pStyle w:val="Corpodetexto"/>
        <w:jc w:val="center"/>
        <w:rPr>
          <w:b/>
          <w:sz w:val="20"/>
        </w:rPr>
      </w:pPr>
    </w:p>
    <w:p w14:paraId="0A5295AA" w14:textId="77777777" w:rsidR="00747BFD" w:rsidRDefault="00747BFD" w:rsidP="00770143">
      <w:pPr>
        <w:pStyle w:val="Corpodetexto"/>
        <w:jc w:val="center"/>
        <w:rPr>
          <w:b/>
          <w:sz w:val="20"/>
        </w:rPr>
      </w:pPr>
    </w:p>
    <w:p w14:paraId="5F2CB478" w14:textId="77777777" w:rsidR="00747BFD" w:rsidRPr="00190C47" w:rsidRDefault="00747BFD" w:rsidP="00770143">
      <w:pPr>
        <w:pStyle w:val="Corpodetexto"/>
        <w:jc w:val="center"/>
        <w:rPr>
          <w:b/>
          <w:sz w:val="20"/>
        </w:rPr>
      </w:pPr>
    </w:p>
    <w:p w14:paraId="472B5BD0" w14:textId="77777777" w:rsidR="00C6677E" w:rsidRDefault="00C6677E" w:rsidP="00C6677E">
      <w:pPr>
        <w:spacing w:line="360" w:lineRule="auto"/>
        <w:ind w:left="-57" w:right="-57"/>
        <w:jc w:val="center"/>
        <w:rPr>
          <w:b/>
          <w:sz w:val="24"/>
        </w:rPr>
      </w:pPr>
      <w:r>
        <w:rPr>
          <w:b/>
          <w:sz w:val="24"/>
        </w:rPr>
        <w:t>TERMO DE REFERÊNCIA</w:t>
      </w:r>
    </w:p>
    <w:p w14:paraId="656E1766" w14:textId="77777777" w:rsidR="00C6677E" w:rsidRDefault="00C6677E" w:rsidP="00C6677E">
      <w:pPr>
        <w:spacing w:line="360" w:lineRule="auto"/>
        <w:ind w:left="-57" w:right="-57"/>
        <w:jc w:val="center"/>
        <w:rPr>
          <w:b/>
          <w:sz w:val="24"/>
        </w:rPr>
      </w:pPr>
      <w:r>
        <w:rPr>
          <w:b/>
          <w:sz w:val="24"/>
        </w:rPr>
        <w:t>(AQUISIÇÕES – CONTRATAÇÃO DIRETA)</w:t>
      </w:r>
    </w:p>
    <w:p w14:paraId="4B847FEB"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0"/>
        </w:tabs>
        <w:spacing w:before="240"/>
        <w:ind w:left="0" w:firstLine="0"/>
        <w:jc w:val="both"/>
        <w:rPr>
          <w:b/>
          <w:color w:val="000000"/>
          <w:sz w:val="24"/>
        </w:rPr>
      </w:pPr>
      <w:r>
        <w:rPr>
          <w:b/>
          <w:color w:val="000000"/>
          <w:sz w:val="24"/>
        </w:rPr>
        <w:t>CONDIÇÕES GERAIS DA CONTRATAÇÃO</w:t>
      </w:r>
    </w:p>
    <w:p w14:paraId="352C285F" w14:textId="77777777" w:rsidR="00C6677E" w:rsidRPr="00A8169A" w:rsidRDefault="00C6677E" w:rsidP="00C6677E">
      <w:pPr>
        <w:pBdr>
          <w:top w:val="nil"/>
          <w:left w:val="nil"/>
          <w:bottom w:val="nil"/>
          <w:right w:val="nil"/>
          <w:between w:val="nil"/>
        </w:pBdr>
        <w:spacing w:line="276" w:lineRule="auto"/>
        <w:jc w:val="both"/>
        <w:rPr>
          <w:sz w:val="24"/>
        </w:rPr>
      </w:pPr>
      <w:bookmarkStart w:id="29" w:name="_heading=h.30j0zll" w:colFirst="0" w:colLast="0"/>
      <w:bookmarkEnd w:id="29"/>
      <w:r w:rsidRPr="00A8169A">
        <w:rPr>
          <w:sz w:val="24"/>
        </w:rPr>
        <w:t xml:space="preserve">1.1. O objeto do presente procedimento, processado sob dispensa de licitação, por meio de sistema de Registro de Preços, é a escolha da proposta mais vantajosa para a </w:t>
      </w:r>
      <w:r>
        <w:rPr>
          <w:sz w:val="24"/>
        </w:rPr>
        <w:t>aquisição</w:t>
      </w:r>
      <w:r w:rsidRPr="00A8169A">
        <w:rPr>
          <w:sz w:val="24"/>
        </w:rPr>
        <w:t xml:space="preserve"> de Materiais </w:t>
      </w:r>
      <w:r>
        <w:rPr>
          <w:sz w:val="24"/>
        </w:rPr>
        <w:t>Pedagógico e de Expediente</w:t>
      </w:r>
      <w:r w:rsidRPr="00A8169A">
        <w:rPr>
          <w:sz w:val="24"/>
        </w:rPr>
        <w:t xml:space="preserve">, da Unidade Escolar </w:t>
      </w:r>
      <w:r>
        <w:rPr>
          <w:sz w:val="24"/>
        </w:rPr>
        <w:t xml:space="preserve">Centro de Ensino Médio </w:t>
      </w:r>
      <w:proofErr w:type="spellStart"/>
      <w:r>
        <w:rPr>
          <w:sz w:val="24"/>
        </w:rPr>
        <w:t>Oquerlina</w:t>
      </w:r>
      <w:proofErr w:type="spellEnd"/>
      <w:r>
        <w:rPr>
          <w:sz w:val="24"/>
        </w:rPr>
        <w:t xml:space="preserve"> Torres</w:t>
      </w:r>
      <w:r w:rsidRPr="00A8169A">
        <w:rPr>
          <w:sz w:val="24"/>
        </w:rPr>
        <w:t>, do município de Guaraí</w:t>
      </w:r>
      <w:r>
        <w:rPr>
          <w:sz w:val="24"/>
        </w:rPr>
        <w:t xml:space="preserve"> </w:t>
      </w:r>
      <w:r w:rsidRPr="00A8169A">
        <w:rPr>
          <w:sz w:val="24"/>
        </w:rPr>
        <w:t>-</w:t>
      </w:r>
      <w:r>
        <w:rPr>
          <w:sz w:val="24"/>
        </w:rPr>
        <w:t xml:space="preserve"> </w:t>
      </w:r>
      <w:r w:rsidRPr="00A8169A">
        <w:rPr>
          <w:sz w:val="24"/>
        </w:rPr>
        <w:t xml:space="preserve">TO, nos termos da tabela abaixo, conforme condições e exigências estabelecidas neste instrumento.  </w:t>
      </w:r>
    </w:p>
    <w:p w14:paraId="7A15A1B8" w14:textId="77777777" w:rsidR="00C6677E" w:rsidRDefault="00C6677E" w:rsidP="00C6677E">
      <w:pPr>
        <w:jc w:val="both"/>
        <w:rPr>
          <w:sz w:val="24"/>
        </w:rPr>
      </w:pPr>
    </w:p>
    <w:tbl>
      <w:tblPr>
        <w:tblStyle w:val="Tabelacomgrade"/>
        <w:tblpPr w:leftFromText="141" w:rightFromText="141" w:vertAnchor="text" w:horzAnchor="margin" w:tblpY="27"/>
        <w:tblW w:w="8926" w:type="dxa"/>
        <w:tblLook w:val="04A0" w:firstRow="1" w:lastRow="0" w:firstColumn="1" w:lastColumn="0" w:noHBand="0" w:noVBand="1"/>
      </w:tblPr>
      <w:tblGrid>
        <w:gridCol w:w="586"/>
        <w:gridCol w:w="5080"/>
        <w:gridCol w:w="567"/>
        <w:gridCol w:w="567"/>
        <w:gridCol w:w="993"/>
        <w:gridCol w:w="1133"/>
      </w:tblGrid>
      <w:tr w:rsidR="00C6677E" w:rsidRPr="007943FC" w14:paraId="0F9D837B" w14:textId="77777777" w:rsidTr="00630E09">
        <w:trPr>
          <w:trHeight w:val="247"/>
        </w:trPr>
        <w:tc>
          <w:tcPr>
            <w:tcW w:w="586" w:type="dxa"/>
            <w:vAlign w:val="center"/>
          </w:tcPr>
          <w:p w14:paraId="2AEA0E8D" w14:textId="77777777" w:rsidR="00C6677E" w:rsidRPr="00B846F5" w:rsidRDefault="00C6677E" w:rsidP="00630E09">
            <w:pPr>
              <w:widowControl w:val="0"/>
              <w:pBdr>
                <w:top w:val="nil"/>
                <w:left w:val="nil"/>
                <w:bottom w:val="nil"/>
                <w:right w:val="nil"/>
                <w:between w:val="nil"/>
              </w:pBdr>
              <w:tabs>
                <w:tab w:val="left" w:pos="851"/>
              </w:tabs>
              <w:spacing w:line="360" w:lineRule="auto"/>
              <w:ind w:left="-57" w:right="-57"/>
              <w:jc w:val="center"/>
              <w:rPr>
                <w:b/>
                <w:color w:val="000000"/>
                <w:sz w:val="16"/>
                <w:szCs w:val="16"/>
              </w:rPr>
            </w:pPr>
            <w:bookmarkStart w:id="30" w:name="_Hlk166738860"/>
            <w:r w:rsidRPr="00B846F5">
              <w:rPr>
                <w:b/>
                <w:color w:val="000000"/>
                <w:sz w:val="16"/>
                <w:szCs w:val="16"/>
              </w:rPr>
              <w:t>ITEM</w:t>
            </w:r>
          </w:p>
        </w:tc>
        <w:tc>
          <w:tcPr>
            <w:tcW w:w="5080" w:type="dxa"/>
            <w:vAlign w:val="center"/>
          </w:tcPr>
          <w:p w14:paraId="703CF0B1" w14:textId="77777777" w:rsidR="00C6677E" w:rsidRPr="00B846F5" w:rsidRDefault="00C6677E" w:rsidP="00630E09">
            <w:pPr>
              <w:widowControl w:val="0"/>
              <w:pBdr>
                <w:top w:val="nil"/>
                <w:left w:val="nil"/>
                <w:bottom w:val="nil"/>
                <w:right w:val="nil"/>
                <w:between w:val="nil"/>
              </w:pBdr>
              <w:tabs>
                <w:tab w:val="left" w:pos="851"/>
              </w:tabs>
              <w:spacing w:line="360" w:lineRule="auto"/>
              <w:ind w:left="-57" w:right="-57"/>
              <w:jc w:val="center"/>
              <w:rPr>
                <w:b/>
                <w:color w:val="000000"/>
                <w:sz w:val="16"/>
                <w:szCs w:val="16"/>
              </w:rPr>
            </w:pPr>
            <w:r w:rsidRPr="00B846F5">
              <w:rPr>
                <w:b/>
                <w:color w:val="000000"/>
                <w:sz w:val="16"/>
                <w:szCs w:val="16"/>
              </w:rPr>
              <w:t>DESCRIÇÃO/ ESPECIFICAÇÃO</w:t>
            </w:r>
          </w:p>
        </w:tc>
        <w:tc>
          <w:tcPr>
            <w:tcW w:w="567" w:type="dxa"/>
            <w:vAlign w:val="center"/>
          </w:tcPr>
          <w:p w14:paraId="6CEA9C5A" w14:textId="77777777" w:rsidR="00C6677E" w:rsidRPr="00B846F5" w:rsidRDefault="00C6677E" w:rsidP="00630E09">
            <w:pPr>
              <w:widowControl w:val="0"/>
              <w:pBdr>
                <w:top w:val="nil"/>
                <w:left w:val="nil"/>
                <w:bottom w:val="nil"/>
                <w:right w:val="nil"/>
                <w:between w:val="nil"/>
              </w:pBdr>
              <w:tabs>
                <w:tab w:val="left" w:pos="851"/>
              </w:tabs>
              <w:spacing w:line="360" w:lineRule="auto"/>
              <w:ind w:left="-57" w:right="-57"/>
              <w:jc w:val="center"/>
              <w:rPr>
                <w:b/>
                <w:color w:val="000000"/>
                <w:sz w:val="16"/>
                <w:szCs w:val="16"/>
              </w:rPr>
            </w:pPr>
            <w:r w:rsidRPr="00B846F5">
              <w:rPr>
                <w:b/>
                <w:color w:val="000000"/>
                <w:sz w:val="16"/>
                <w:szCs w:val="16"/>
              </w:rPr>
              <w:t>UND</w:t>
            </w:r>
          </w:p>
        </w:tc>
        <w:tc>
          <w:tcPr>
            <w:tcW w:w="567" w:type="dxa"/>
            <w:vAlign w:val="center"/>
          </w:tcPr>
          <w:p w14:paraId="7F7D11D1" w14:textId="77777777" w:rsidR="00C6677E" w:rsidRPr="00B846F5" w:rsidRDefault="00C6677E" w:rsidP="00630E09">
            <w:pPr>
              <w:widowControl w:val="0"/>
              <w:pBdr>
                <w:top w:val="nil"/>
                <w:left w:val="nil"/>
                <w:bottom w:val="nil"/>
                <w:right w:val="nil"/>
                <w:between w:val="nil"/>
              </w:pBdr>
              <w:tabs>
                <w:tab w:val="left" w:pos="851"/>
              </w:tabs>
              <w:spacing w:line="360" w:lineRule="auto"/>
              <w:ind w:left="-57" w:right="-57"/>
              <w:jc w:val="center"/>
              <w:rPr>
                <w:b/>
                <w:color w:val="000000"/>
                <w:sz w:val="16"/>
                <w:szCs w:val="16"/>
              </w:rPr>
            </w:pPr>
            <w:r w:rsidRPr="00B846F5">
              <w:rPr>
                <w:b/>
                <w:color w:val="000000"/>
                <w:sz w:val="16"/>
                <w:szCs w:val="16"/>
              </w:rPr>
              <w:t>QTD.</w:t>
            </w:r>
          </w:p>
        </w:tc>
        <w:tc>
          <w:tcPr>
            <w:tcW w:w="993" w:type="dxa"/>
            <w:vAlign w:val="center"/>
          </w:tcPr>
          <w:p w14:paraId="7C217921" w14:textId="77777777" w:rsidR="00C6677E" w:rsidRPr="00B846F5" w:rsidRDefault="00C6677E" w:rsidP="00630E09">
            <w:pPr>
              <w:widowControl w:val="0"/>
              <w:pBdr>
                <w:top w:val="nil"/>
                <w:left w:val="nil"/>
                <w:bottom w:val="nil"/>
                <w:right w:val="nil"/>
                <w:between w:val="nil"/>
              </w:pBdr>
              <w:tabs>
                <w:tab w:val="left" w:pos="851"/>
              </w:tabs>
              <w:ind w:left="-57" w:right="-57"/>
              <w:jc w:val="center"/>
              <w:rPr>
                <w:b/>
                <w:color w:val="000000"/>
                <w:sz w:val="16"/>
                <w:szCs w:val="16"/>
              </w:rPr>
            </w:pPr>
            <w:r w:rsidRPr="00B846F5">
              <w:rPr>
                <w:b/>
                <w:color w:val="000000"/>
                <w:sz w:val="16"/>
                <w:szCs w:val="16"/>
              </w:rPr>
              <w:t>VALOR UNITÁRIO</w:t>
            </w:r>
          </w:p>
        </w:tc>
        <w:tc>
          <w:tcPr>
            <w:tcW w:w="1133" w:type="dxa"/>
            <w:vAlign w:val="center"/>
          </w:tcPr>
          <w:p w14:paraId="2B30F115" w14:textId="77777777" w:rsidR="00C6677E" w:rsidRPr="00B846F5" w:rsidRDefault="00C6677E" w:rsidP="00630E09">
            <w:pPr>
              <w:widowControl w:val="0"/>
              <w:pBdr>
                <w:top w:val="nil"/>
                <w:left w:val="nil"/>
                <w:bottom w:val="nil"/>
                <w:right w:val="nil"/>
                <w:between w:val="nil"/>
              </w:pBdr>
              <w:tabs>
                <w:tab w:val="left" w:pos="851"/>
              </w:tabs>
              <w:ind w:left="-57" w:right="-57"/>
              <w:jc w:val="center"/>
              <w:rPr>
                <w:b/>
                <w:color w:val="000000"/>
                <w:sz w:val="16"/>
                <w:szCs w:val="16"/>
              </w:rPr>
            </w:pPr>
            <w:r w:rsidRPr="00B846F5">
              <w:rPr>
                <w:b/>
                <w:color w:val="000000"/>
                <w:sz w:val="16"/>
                <w:szCs w:val="16"/>
              </w:rPr>
              <w:t>VALOR GLOBAL</w:t>
            </w:r>
          </w:p>
        </w:tc>
      </w:tr>
      <w:tr w:rsidR="00C6677E" w:rsidRPr="007943FC" w14:paraId="04DCAC7B" w14:textId="77777777" w:rsidTr="00630E09">
        <w:tc>
          <w:tcPr>
            <w:tcW w:w="586" w:type="dxa"/>
          </w:tcPr>
          <w:p w14:paraId="28C9B8C9" w14:textId="77777777" w:rsidR="00C6677E" w:rsidRPr="00B846F5" w:rsidRDefault="00C6677E" w:rsidP="00630E09">
            <w:pPr>
              <w:ind w:hanging="2"/>
              <w:jc w:val="center"/>
              <w:rPr>
                <w:sz w:val="18"/>
                <w:szCs w:val="18"/>
              </w:rPr>
            </w:pPr>
            <w:r w:rsidRPr="00B846F5">
              <w:rPr>
                <w:sz w:val="18"/>
                <w:szCs w:val="18"/>
              </w:rPr>
              <w:t>1</w:t>
            </w:r>
          </w:p>
        </w:tc>
        <w:tc>
          <w:tcPr>
            <w:tcW w:w="5080" w:type="dxa"/>
          </w:tcPr>
          <w:p w14:paraId="5DC2CC36"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000000"/>
                <w:sz w:val="18"/>
                <w:szCs w:val="18"/>
              </w:rPr>
              <w:t>Alfinete Cabeça n° 29 - caixa com 50g, aço niquelado.</w:t>
            </w:r>
          </w:p>
        </w:tc>
        <w:tc>
          <w:tcPr>
            <w:tcW w:w="567" w:type="dxa"/>
          </w:tcPr>
          <w:p w14:paraId="1521219D"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Un</w:t>
            </w:r>
          </w:p>
        </w:tc>
        <w:tc>
          <w:tcPr>
            <w:tcW w:w="567" w:type="dxa"/>
          </w:tcPr>
          <w:p w14:paraId="3313506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06FFC354" w14:textId="77777777" w:rsidR="00C6677E" w:rsidRPr="00B846F5" w:rsidRDefault="00C6677E" w:rsidP="00630E09">
            <w:pPr>
              <w:ind w:hanging="2"/>
              <w:jc w:val="right"/>
              <w:rPr>
                <w:sz w:val="18"/>
                <w:szCs w:val="18"/>
              </w:rPr>
            </w:pPr>
            <w:r w:rsidRPr="00B846F5">
              <w:rPr>
                <w:sz w:val="18"/>
                <w:szCs w:val="18"/>
              </w:rPr>
              <w:t>9,98</w:t>
            </w:r>
          </w:p>
        </w:tc>
        <w:tc>
          <w:tcPr>
            <w:tcW w:w="1133" w:type="dxa"/>
          </w:tcPr>
          <w:p w14:paraId="1CF52D6F" w14:textId="77777777" w:rsidR="00C6677E" w:rsidRPr="00B846F5" w:rsidRDefault="00C6677E" w:rsidP="00630E09">
            <w:pPr>
              <w:ind w:hanging="2"/>
              <w:jc w:val="right"/>
              <w:rPr>
                <w:sz w:val="18"/>
                <w:szCs w:val="18"/>
              </w:rPr>
            </w:pPr>
            <w:r w:rsidRPr="00B846F5">
              <w:rPr>
                <w:sz w:val="18"/>
                <w:szCs w:val="18"/>
              </w:rPr>
              <w:t>99,80</w:t>
            </w:r>
          </w:p>
        </w:tc>
      </w:tr>
      <w:tr w:rsidR="00C6677E" w:rsidRPr="007943FC" w14:paraId="7E95D69A" w14:textId="77777777" w:rsidTr="00630E09">
        <w:tc>
          <w:tcPr>
            <w:tcW w:w="586" w:type="dxa"/>
          </w:tcPr>
          <w:p w14:paraId="20D1A428" w14:textId="77777777" w:rsidR="00C6677E" w:rsidRPr="00B846F5" w:rsidRDefault="00C6677E" w:rsidP="00630E09">
            <w:pPr>
              <w:ind w:hanging="2"/>
              <w:jc w:val="center"/>
              <w:rPr>
                <w:sz w:val="18"/>
                <w:szCs w:val="18"/>
              </w:rPr>
            </w:pPr>
            <w:r w:rsidRPr="00B846F5">
              <w:rPr>
                <w:sz w:val="18"/>
                <w:szCs w:val="18"/>
              </w:rPr>
              <w:t>2</w:t>
            </w:r>
          </w:p>
        </w:tc>
        <w:tc>
          <w:tcPr>
            <w:tcW w:w="5080" w:type="dxa"/>
          </w:tcPr>
          <w:p w14:paraId="25935239"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Apagador para quadro branco com base de plástico reforçado, Feltro super macio e resistente medida 15x5 cm</w:t>
            </w:r>
            <w:r w:rsidRPr="00B846F5">
              <w:rPr>
                <w:rFonts w:ascii="Times New Roman" w:eastAsia="Times New Roman" w:hAnsi="Times New Roman"/>
                <w:sz w:val="18"/>
                <w:szCs w:val="18"/>
              </w:rPr>
              <w:t>; característica adicional:</w:t>
            </w:r>
            <w:r w:rsidRPr="004851C0">
              <w:rPr>
                <w:rFonts w:ascii="Times New Roman" w:eastAsia="Times New Roman" w:hAnsi="Times New Roman"/>
                <w:sz w:val="18"/>
                <w:szCs w:val="18"/>
              </w:rPr>
              <w:t xml:space="preserve"> porta pincel</w:t>
            </w:r>
            <w:r w:rsidRPr="00B846F5">
              <w:rPr>
                <w:rFonts w:ascii="Times New Roman" w:eastAsia="Times New Roman" w:hAnsi="Times New Roman"/>
                <w:sz w:val="18"/>
                <w:szCs w:val="18"/>
              </w:rPr>
              <w:t xml:space="preserve">; tipo: </w:t>
            </w:r>
            <w:proofErr w:type="spellStart"/>
            <w:r w:rsidRPr="00B846F5">
              <w:rPr>
                <w:rFonts w:ascii="Times New Roman" w:eastAsia="Times New Roman" w:hAnsi="Times New Roman"/>
                <w:sz w:val="18"/>
                <w:szCs w:val="18"/>
              </w:rPr>
              <w:t>Pilot</w:t>
            </w:r>
            <w:proofErr w:type="spellEnd"/>
            <w:r w:rsidRPr="00B846F5">
              <w:rPr>
                <w:rFonts w:ascii="Times New Roman" w:eastAsia="Times New Roman" w:hAnsi="Times New Roman"/>
                <w:sz w:val="18"/>
                <w:szCs w:val="18"/>
              </w:rPr>
              <w:t>.</w:t>
            </w:r>
          </w:p>
        </w:tc>
        <w:tc>
          <w:tcPr>
            <w:tcW w:w="567" w:type="dxa"/>
          </w:tcPr>
          <w:p w14:paraId="1FC61752" w14:textId="77777777" w:rsidR="00C6677E" w:rsidRPr="00B846F5" w:rsidRDefault="00C6677E" w:rsidP="00630E09">
            <w:pPr>
              <w:jc w:val="center"/>
              <w:rPr>
                <w:sz w:val="18"/>
                <w:szCs w:val="18"/>
              </w:rPr>
            </w:pPr>
            <w:r w:rsidRPr="00B846F5">
              <w:rPr>
                <w:sz w:val="18"/>
                <w:szCs w:val="18"/>
              </w:rPr>
              <w:t>Un</w:t>
            </w:r>
          </w:p>
        </w:tc>
        <w:tc>
          <w:tcPr>
            <w:tcW w:w="567" w:type="dxa"/>
          </w:tcPr>
          <w:p w14:paraId="0D796AA0"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05FC3AB2" w14:textId="77777777" w:rsidR="00C6677E" w:rsidRPr="00B846F5" w:rsidRDefault="00C6677E" w:rsidP="00630E09">
            <w:pPr>
              <w:ind w:hanging="2"/>
              <w:jc w:val="right"/>
              <w:rPr>
                <w:sz w:val="18"/>
                <w:szCs w:val="18"/>
              </w:rPr>
            </w:pPr>
            <w:r w:rsidRPr="00B846F5">
              <w:rPr>
                <w:sz w:val="18"/>
                <w:szCs w:val="18"/>
              </w:rPr>
              <w:t>15,66</w:t>
            </w:r>
          </w:p>
        </w:tc>
        <w:tc>
          <w:tcPr>
            <w:tcW w:w="1133" w:type="dxa"/>
          </w:tcPr>
          <w:p w14:paraId="3864657A" w14:textId="77777777" w:rsidR="00C6677E" w:rsidRPr="00B846F5" w:rsidRDefault="00C6677E" w:rsidP="00630E09">
            <w:pPr>
              <w:ind w:hanging="2"/>
              <w:jc w:val="right"/>
              <w:rPr>
                <w:sz w:val="18"/>
                <w:szCs w:val="18"/>
              </w:rPr>
            </w:pPr>
            <w:r w:rsidRPr="00B846F5">
              <w:rPr>
                <w:sz w:val="18"/>
                <w:szCs w:val="18"/>
              </w:rPr>
              <w:t>783,00</w:t>
            </w:r>
          </w:p>
        </w:tc>
      </w:tr>
      <w:tr w:rsidR="00C6677E" w:rsidRPr="007943FC" w14:paraId="214DD9A4" w14:textId="77777777" w:rsidTr="00630E09">
        <w:tc>
          <w:tcPr>
            <w:tcW w:w="586" w:type="dxa"/>
          </w:tcPr>
          <w:p w14:paraId="5556D79E" w14:textId="77777777" w:rsidR="00C6677E" w:rsidRPr="00B846F5" w:rsidRDefault="00C6677E" w:rsidP="00630E09">
            <w:pPr>
              <w:ind w:hanging="2"/>
              <w:jc w:val="center"/>
              <w:rPr>
                <w:sz w:val="18"/>
                <w:szCs w:val="18"/>
              </w:rPr>
            </w:pPr>
            <w:r w:rsidRPr="00B846F5">
              <w:rPr>
                <w:sz w:val="18"/>
                <w:szCs w:val="18"/>
              </w:rPr>
              <w:t>3</w:t>
            </w:r>
          </w:p>
        </w:tc>
        <w:tc>
          <w:tcPr>
            <w:tcW w:w="5080" w:type="dxa"/>
          </w:tcPr>
          <w:p w14:paraId="7F9AA408"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Balão nº 6.5, látex, cor: variadas; pacote com 50 unidades</w:t>
            </w:r>
            <w:r w:rsidRPr="00B846F5">
              <w:rPr>
                <w:rFonts w:ascii="Times New Roman" w:eastAsia="Times New Roman" w:hAnsi="Times New Roman"/>
                <w:sz w:val="18"/>
                <w:szCs w:val="18"/>
              </w:rPr>
              <w:t>; tipo: São Roque</w:t>
            </w:r>
            <w:r w:rsidRPr="004851C0">
              <w:rPr>
                <w:rFonts w:ascii="Times New Roman" w:eastAsia="Times New Roman" w:hAnsi="Times New Roman"/>
                <w:sz w:val="18"/>
                <w:szCs w:val="18"/>
              </w:rPr>
              <w:t>.</w:t>
            </w:r>
          </w:p>
        </w:tc>
        <w:tc>
          <w:tcPr>
            <w:tcW w:w="567" w:type="dxa"/>
          </w:tcPr>
          <w:p w14:paraId="6A93CCBA" w14:textId="77777777" w:rsidR="00C6677E" w:rsidRPr="00B846F5" w:rsidRDefault="00C6677E" w:rsidP="00630E09">
            <w:pPr>
              <w:jc w:val="center"/>
              <w:rPr>
                <w:sz w:val="18"/>
                <w:szCs w:val="18"/>
              </w:rPr>
            </w:pPr>
            <w:r w:rsidRPr="00B846F5">
              <w:rPr>
                <w:sz w:val="18"/>
                <w:szCs w:val="18"/>
              </w:rPr>
              <w:t>Un</w:t>
            </w:r>
          </w:p>
        </w:tc>
        <w:tc>
          <w:tcPr>
            <w:tcW w:w="567" w:type="dxa"/>
          </w:tcPr>
          <w:p w14:paraId="4321E54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06665367" w14:textId="77777777" w:rsidR="00C6677E" w:rsidRPr="00B846F5" w:rsidRDefault="00C6677E" w:rsidP="00630E09">
            <w:pPr>
              <w:ind w:hanging="2"/>
              <w:jc w:val="right"/>
              <w:rPr>
                <w:sz w:val="18"/>
                <w:szCs w:val="18"/>
              </w:rPr>
            </w:pPr>
            <w:r w:rsidRPr="00B846F5">
              <w:rPr>
                <w:sz w:val="18"/>
                <w:szCs w:val="18"/>
              </w:rPr>
              <w:t>12,01</w:t>
            </w:r>
          </w:p>
        </w:tc>
        <w:tc>
          <w:tcPr>
            <w:tcW w:w="1133" w:type="dxa"/>
          </w:tcPr>
          <w:p w14:paraId="1E9A5223" w14:textId="77777777" w:rsidR="00C6677E" w:rsidRPr="00B846F5" w:rsidRDefault="00C6677E" w:rsidP="00630E09">
            <w:pPr>
              <w:ind w:hanging="2"/>
              <w:jc w:val="right"/>
              <w:rPr>
                <w:sz w:val="18"/>
                <w:szCs w:val="18"/>
              </w:rPr>
            </w:pPr>
            <w:r w:rsidRPr="00B846F5">
              <w:rPr>
                <w:sz w:val="18"/>
                <w:szCs w:val="18"/>
              </w:rPr>
              <w:t>600,50</w:t>
            </w:r>
          </w:p>
        </w:tc>
      </w:tr>
      <w:tr w:rsidR="00C6677E" w:rsidRPr="007943FC" w14:paraId="3EF71313" w14:textId="77777777" w:rsidTr="00630E09">
        <w:tc>
          <w:tcPr>
            <w:tcW w:w="586" w:type="dxa"/>
          </w:tcPr>
          <w:p w14:paraId="42A322A6" w14:textId="77777777" w:rsidR="00C6677E" w:rsidRPr="00B846F5" w:rsidRDefault="00C6677E" w:rsidP="00630E09">
            <w:pPr>
              <w:ind w:hanging="2"/>
              <w:jc w:val="center"/>
              <w:rPr>
                <w:sz w:val="18"/>
                <w:szCs w:val="18"/>
              </w:rPr>
            </w:pPr>
            <w:r w:rsidRPr="00B846F5">
              <w:rPr>
                <w:sz w:val="18"/>
                <w:szCs w:val="18"/>
              </w:rPr>
              <w:t>4</w:t>
            </w:r>
          </w:p>
        </w:tc>
        <w:tc>
          <w:tcPr>
            <w:tcW w:w="5080" w:type="dxa"/>
          </w:tcPr>
          <w:p w14:paraId="07750B6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Barbante Algodão, com 6 fios; acabamento superficial: cru, peso: 1kg</w:t>
            </w:r>
            <w:r w:rsidRPr="00B846F5">
              <w:rPr>
                <w:rFonts w:ascii="Times New Roman" w:eastAsia="Times New Roman" w:hAnsi="Times New Roman"/>
                <w:sz w:val="18"/>
                <w:szCs w:val="18"/>
              </w:rPr>
              <w:t>.</w:t>
            </w:r>
          </w:p>
        </w:tc>
        <w:tc>
          <w:tcPr>
            <w:tcW w:w="567" w:type="dxa"/>
          </w:tcPr>
          <w:p w14:paraId="3042503F" w14:textId="77777777" w:rsidR="00C6677E" w:rsidRPr="00B846F5" w:rsidRDefault="00C6677E" w:rsidP="00630E09">
            <w:pPr>
              <w:jc w:val="center"/>
              <w:rPr>
                <w:sz w:val="18"/>
                <w:szCs w:val="18"/>
              </w:rPr>
            </w:pPr>
            <w:r w:rsidRPr="00B846F5">
              <w:rPr>
                <w:sz w:val="18"/>
                <w:szCs w:val="18"/>
              </w:rPr>
              <w:t>Un</w:t>
            </w:r>
          </w:p>
        </w:tc>
        <w:tc>
          <w:tcPr>
            <w:tcW w:w="567" w:type="dxa"/>
          </w:tcPr>
          <w:p w14:paraId="7B0D49B7"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47D1E099" w14:textId="77777777" w:rsidR="00C6677E" w:rsidRPr="00B846F5" w:rsidRDefault="00C6677E" w:rsidP="00630E09">
            <w:pPr>
              <w:ind w:hanging="2"/>
              <w:jc w:val="right"/>
              <w:rPr>
                <w:sz w:val="18"/>
                <w:szCs w:val="18"/>
              </w:rPr>
            </w:pPr>
            <w:r w:rsidRPr="00B846F5">
              <w:rPr>
                <w:sz w:val="18"/>
                <w:szCs w:val="18"/>
              </w:rPr>
              <w:t>21,34</w:t>
            </w:r>
          </w:p>
        </w:tc>
        <w:tc>
          <w:tcPr>
            <w:tcW w:w="1133" w:type="dxa"/>
          </w:tcPr>
          <w:p w14:paraId="59A235CE" w14:textId="77777777" w:rsidR="00C6677E" w:rsidRPr="00B846F5" w:rsidRDefault="00C6677E" w:rsidP="00630E09">
            <w:pPr>
              <w:ind w:hanging="2"/>
              <w:jc w:val="right"/>
              <w:rPr>
                <w:sz w:val="18"/>
                <w:szCs w:val="18"/>
              </w:rPr>
            </w:pPr>
            <w:r w:rsidRPr="00B846F5">
              <w:rPr>
                <w:sz w:val="18"/>
                <w:szCs w:val="18"/>
              </w:rPr>
              <w:t>213,40</w:t>
            </w:r>
          </w:p>
        </w:tc>
      </w:tr>
      <w:tr w:rsidR="00C6677E" w:rsidRPr="007943FC" w14:paraId="2C83E867" w14:textId="77777777" w:rsidTr="00630E09">
        <w:tc>
          <w:tcPr>
            <w:tcW w:w="586" w:type="dxa"/>
          </w:tcPr>
          <w:p w14:paraId="27A3A7AE" w14:textId="77777777" w:rsidR="00C6677E" w:rsidRPr="00B846F5" w:rsidRDefault="00C6677E" w:rsidP="00630E09">
            <w:pPr>
              <w:ind w:hanging="2"/>
              <w:jc w:val="center"/>
              <w:rPr>
                <w:sz w:val="18"/>
                <w:szCs w:val="18"/>
              </w:rPr>
            </w:pPr>
            <w:r w:rsidRPr="00B846F5">
              <w:rPr>
                <w:sz w:val="18"/>
                <w:szCs w:val="18"/>
              </w:rPr>
              <w:t>5</w:t>
            </w:r>
          </w:p>
        </w:tc>
        <w:tc>
          <w:tcPr>
            <w:tcW w:w="5080" w:type="dxa"/>
          </w:tcPr>
          <w:p w14:paraId="4C6487A4"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Bastão de Cola Quente; composição: silicone; cor: incolor; amolecimento adicionais: amolecimento a 86"C +/-3"C; </w:t>
            </w:r>
            <w:r w:rsidRPr="00B846F5">
              <w:rPr>
                <w:rFonts w:ascii="Times New Roman" w:eastAsia="Times New Roman" w:hAnsi="Times New Roman"/>
                <w:sz w:val="18"/>
                <w:szCs w:val="18"/>
              </w:rPr>
              <w:t>Diâmetro</w:t>
            </w:r>
            <w:r w:rsidRPr="004851C0">
              <w:rPr>
                <w:rFonts w:ascii="Times New Roman" w:eastAsia="Times New Roman" w:hAnsi="Times New Roman"/>
                <w:sz w:val="18"/>
                <w:szCs w:val="18"/>
              </w:rPr>
              <w:t xml:space="preserve"> 11, tipo: bastão</w:t>
            </w:r>
            <w:r w:rsidRPr="00B846F5">
              <w:rPr>
                <w:rFonts w:ascii="Times New Roman" w:eastAsia="Times New Roman" w:hAnsi="Times New Roman"/>
                <w:sz w:val="18"/>
                <w:szCs w:val="18"/>
              </w:rPr>
              <w:t>.</w:t>
            </w:r>
          </w:p>
        </w:tc>
        <w:tc>
          <w:tcPr>
            <w:tcW w:w="567" w:type="dxa"/>
          </w:tcPr>
          <w:p w14:paraId="47B478B7" w14:textId="77777777" w:rsidR="00C6677E" w:rsidRPr="00B846F5" w:rsidRDefault="00C6677E" w:rsidP="00630E09">
            <w:pPr>
              <w:jc w:val="center"/>
              <w:rPr>
                <w:sz w:val="18"/>
                <w:szCs w:val="18"/>
              </w:rPr>
            </w:pPr>
            <w:r w:rsidRPr="00B846F5">
              <w:rPr>
                <w:sz w:val="18"/>
                <w:szCs w:val="18"/>
              </w:rPr>
              <w:t>Un</w:t>
            </w:r>
          </w:p>
        </w:tc>
        <w:tc>
          <w:tcPr>
            <w:tcW w:w="567" w:type="dxa"/>
          </w:tcPr>
          <w:p w14:paraId="7187F206"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200</w:t>
            </w:r>
          </w:p>
        </w:tc>
        <w:tc>
          <w:tcPr>
            <w:tcW w:w="993" w:type="dxa"/>
          </w:tcPr>
          <w:p w14:paraId="075CBF74" w14:textId="77777777" w:rsidR="00C6677E" w:rsidRPr="00B846F5" w:rsidRDefault="00C6677E" w:rsidP="00630E09">
            <w:pPr>
              <w:ind w:hanging="2"/>
              <w:jc w:val="right"/>
              <w:rPr>
                <w:sz w:val="18"/>
                <w:szCs w:val="18"/>
              </w:rPr>
            </w:pPr>
            <w:r w:rsidRPr="00B846F5">
              <w:rPr>
                <w:sz w:val="18"/>
                <w:szCs w:val="18"/>
              </w:rPr>
              <w:t>1,52</w:t>
            </w:r>
          </w:p>
        </w:tc>
        <w:tc>
          <w:tcPr>
            <w:tcW w:w="1133" w:type="dxa"/>
          </w:tcPr>
          <w:p w14:paraId="0C296E94" w14:textId="77777777" w:rsidR="00C6677E" w:rsidRPr="00B846F5" w:rsidRDefault="00C6677E" w:rsidP="00630E09">
            <w:pPr>
              <w:ind w:hanging="2"/>
              <w:jc w:val="right"/>
              <w:rPr>
                <w:sz w:val="18"/>
                <w:szCs w:val="18"/>
              </w:rPr>
            </w:pPr>
            <w:r w:rsidRPr="00B846F5">
              <w:rPr>
                <w:sz w:val="18"/>
                <w:szCs w:val="18"/>
              </w:rPr>
              <w:t>304,00</w:t>
            </w:r>
          </w:p>
        </w:tc>
      </w:tr>
      <w:tr w:rsidR="00C6677E" w:rsidRPr="007943FC" w14:paraId="6232A6E1" w14:textId="77777777" w:rsidTr="00630E09">
        <w:tc>
          <w:tcPr>
            <w:tcW w:w="586" w:type="dxa"/>
          </w:tcPr>
          <w:p w14:paraId="5B777994" w14:textId="77777777" w:rsidR="00C6677E" w:rsidRPr="00B846F5" w:rsidRDefault="00C6677E" w:rsidP="00630E09">
            <w:pPr>
              <w:ind w:hanging="2"/>
              <w:jc w:val="center"/>
              <w:rPr>
                <w:sz w:val="18"/>
                <w:szCs w:val="18"/>
              </w:rPr>
            </w:pPr>
            <w:r w:rsidRPr="00B846F5">
              <w:rPr>
                <w:sz w:val="18"/>
                <w:szCs w:val="18"/>
              </w:rPr>
              <w:t>6</w:t>
            </w:r>
          </w:p>
        </w:tc>
        <w:tc>
          <w:tcPr>
            <w:tcW w:w="5080" w:type="dxa"/>
          </w:tcPr>
          <w:p w14:paraId="11800B85"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Bola de Isopor de 10mm, aplicação artes</w:t>
            </w:r>
            <w:r w:rsidRPr="00B846F5">
              <w:rPr>
                <w:rFonts w:ascii="Times New Roman" w:eastAsia="Times New Roman" w:hAnsi="Times New Roman"/>
                <w:sz w:val="18"/>
                <w:szCs w:val="18"/>
              </w:rPr>
              <w:t>.</w:t>
            </w:r>
          </w:p>
        </w:tc>
        <w:tc>
          <w:tcPr>
            <w:tcW w:w="567" w:type="dxa"/>
          </w:tcPr>
          <w:p w14:paraId="78469E3E" w14:textId="77777777" w:rsidR="00C6677E" w:rsidRPr="00B846F5" w:rsidRDefault="00C6677E" w:rsidP="00630E09">
            <w:pPr>
              <w:jc w:val="center"/>
              <w:rPr>
                <w:sz w:val="18"/>
                <w:szCs w:val="18"/>
              </w:rPr>
            </w:pPr>
            <w:r w:rsidRPr="00B846F5">
              <w:rPr>
                <w:sz w:val="18"/>
                <w:szCs w:val="18"/>
              </w:rPr>
              <w:t>Un</w:t>
            </w:r>
          </w:p>
        </w:tc>
        <w:tc>
          <w:tcPr>
            <w:tcW w:w="567" w:type="dxa"/>
          </w:tcPr>
          <w:p w14:paraId="4831A1D1"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33199AFB" w14:textId="77777777" w:rsidR="00C6677E" w:rsidRPr="00B846F5" w:rsidRDefault="00C6677E" w:rsidP="00630E09">
            <w:pPr>
              <w:ind w:hanging="2"/>
              <w:jc w:val="right"/>
              <w:rPr>
                <w:sz w:val="18"/>
                <w:szCs w:val="18"/>
              </w:rPr>
            </w:pPr>
            <w:r w:rsidRPr="00B846F5">
              <w:rPr>
                <w:sz w:val="18"/>
                <w:szCs w:val="18"/>
              </w:rPr>
              <w:t>0,23</w:t>
            </w:r>
          </w:p>
        </w:tc>
        <w:tc>
          <w:tcPr>
            <w:tcW w:w="1133" w:type="dxa"/>
          </w:tcPr>
          <w:p w14:paraId="785B50AB" w14:textId="77777777" w:rsidR="00C6677E" w:rsidRPr="00B846F5" w:rsidRDefault="00C6677E" w:rsidP="00630E09">
            <w:pPr>
              <w:ind w:hanging="2"/>
              <w:jc w:val="right"/>
              <w:rPr>
                <w:sz w:val="18"/>
                <w:szCs w:val="18"/>
              </w:rPr>
            </w:pPr>
            <w:r w:rsidRPr="00B846F5">
              <w:rPr>
                <w:sz w:val="18"/>
                <w:szCs w:val="18"/>
              </w:rPr>
              <w:t>4,60</w:t>
            </w:r>
          </w:p>
        </w:tc>
      </w:tr>
      <w:tr w:rsidR="00C6677E" w:rsidRPr="007943FC" w14:paraId="0A62C4EF" w14:textId="77777777" w:rsidTr="00630E09">
        <w:tc>
          <w:tcPr>
            <w:tcW w:w="586" w:type="dxa"/>
          </w:tcPr>
          <w:p w14:paraId="4C390232" w14:textId="77777777" w:rsidR="00C6677E" w:rsidRPr="00B846F5" w:rsidRDefault="00C6677E" w:rsidP="00630E09">
            <w:pPr>
              <w:ind w:hanging="2"/>
              <w:jc w:val="center"/>
              <w:rPr>
                <w:sz w:val="18"/>
                <w:szCs w:val="18"/>
              </w:rPr>
            </w:pPr>
            <w:r w:rsidRPr="00B846F5">
              <w:rPr>
                <w:sz w:val="18"/>
                <w:szCs w:val="18"/>
              </w:rPr>
              <w:t>7</w:t>
            </w:r>
          </w:p>
        </w:tc>
        <w:tc>
          <w:tcPr>
            <w:tcW w:w="5080" w:type="dxa"/>
          </w:tcPr>
          <w:p w14:paraId="421606B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Bola de Isopor de </w:t>
            </w:r>
            <w:r w:rsidRPr="00B846F5">
              <w:rPr>
                <w:rFonts w:ascii="Times New Roman" w:eastAsia="Times New Roman" w:hAnsi="Times New Roman"/>
                <w:sz w:val="18"/>
                <w:szCs w:val="18"/>
              </w:rPr>
              <w:t>2</w:t>
            </w:r>
            <w:r w:rsidRPr="004851C0">
              <w:rPr>
                <w:rFonts w:ascii="Times New Roman" w:eastAsia="Times New Roman" w:hAnsi="Times New Roman"/>
                <w:sz w:val="18"/>
                <w:szCs w:val="18"/>
              </w:rPr>
              <w:t>0mm, aplicação artes</w:t>
            </w:r>
            <w:r w:rsidRPr="00B846F5">
              <w:rPr>
                <w:rFonts w:ascii="Times New Roman" w:eastAsia="Times New Roman" w:hAnsi="Times New Roman"/>
                <w:sz w:val="18"/>
                <w:szCs w:val="18"/>
              </w:rPr>
              <w:t>.</w:t>
            </w:r>
          </w:p>
        </w:tc>
        <w:tc>
          <w:tcPr>
            <w:tcW w:w="567" w:type="dxa"/>
          </w:tcPr>
          <w:p w14:paraId="620B7590" w14:textId="77777777" w:rsidR="00C6677E" w:rsidRPr="00B846F5" w:rsidRDefault="00C6677E" w:rsidP="00630E09">
            <w:pPr>
              <w:jc w:val="center"/>
              <w:rPr>
                <w:sz w:val="18"/>
                <w:szCs w:val="18"/>
              </w:rPr>
            </w:pPr>
            <w:r w:rsidRPr="00B846F5">
              <w:rPr>
                <w:sz w:val="18"/>
                <w:szCs w:val="18"/>
              </w:rPr>
              <w:t>Un</w:t>
            </w:r>
          </w:p>
        </w:tc>
        <w:tc>
          <w:tcPr>
            <w:tcW w:w="567" w:type="dxa"/>
          </w:tcPr>
          <w:p w14:paraId="6CA9F72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4F7C0F00" w14:textId="77777777" w:rsidR="00C6677E" w:rsidRPr="00B846F5" w:rsidRDefault="00C6677E" w:rsidP="00630E09">
            <w:pPr>
              <w:ind w:hanging="2"/>
              <w:jc w:val="right"/>
              <w:rPr>
                <w:sz w:val="18"/>
                <w:szCs w:val="18"/>
              </w:rPr>
            </w:pPr>
            <w:r w:rsidRPr="00B846F5">
              <w:rPr>
                <w:sz w:val="18"/>
                <w:szCs w:val="18"/>
              </w:rPr>
              <w:t>0,43</w:t>
            </w:r>
          </w:p>
        </w:tc>
        <w:tc>
          <w:tcPr>
            <w:tcW w:w="1133" w:type="dxa"/>
          </w:tcPr>
          <w:p w14:paraId="65585FDE" w14:textId="77777777" w:rsidR="00C6677E" w:rsidRPr="00B846F5" w:rsidRDefault="00C6677E" w:rsidP="00630E09">
            <w:pPr>
              <w:ind w:hanging="2"/>
              <w:jc w:val="right"/>
              <w:rPr>
                <w:sz w:val="18"/>
                <w:szCs w:val="18"/>
              </w:rPr>
            </w:pPr>
            <w:r w:rsidRPr="00B846F5">
              <w:rPr>
                <w:sz w:val="18"/>
                <w:szCs w:val="18"/>
              </w:rPr>
              <w:t>8,60</w:t>
            </w:r>
          </w:p>
        </w:tc>
      </w:tr>
      <w:tr w:rsidR="00C6677E" w:rsidRPr="007943FC" w14:paraId="1A9FD07E" w14:textId="77777777" w:rsidTr="00630E09">
        <w:tc>
          <w:tcPr>
            <w:tcW w:w="586" w:type="dxa"/>
          </w:tcPr>
          <w:p w14:paraId="0A29ACEA" w14:textId="77777777" w:rsidR="00C6677E" w:rsidRPr="00B846F5" w:rsidRDefault="00C6677E" w:rsidP="00630E09">
            <w:pPr>
              <w:ind w:hanging="2"/>
              <w:jc w:val="center"/>
              <w:rPr>
                <w:sz w:val="18"/>
                <w:szCs w:val="18"/>
              </w:rPr>
            </w:pPr>
            <w:r w:rsidRPr="00B846F5">
              <w:rPr>
                <w:sz w:val="18"/>
                <w:szCs w:val="18"/>
              </w:rPr>
              <w:t>8</w:t>
            </w:r>
          </w:p>
        </w:tc>
        <w:tc>
          <w:tcPr>
            <w:tcW w:w="5080" w:type="dxa"/>
          </w:tcPr>
          <w:p w14:paraId="7BDB474C"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Borracha </w:t>
            </w:r>
            <w:proofErr w:type="spellStart"/>
            <w:r w:rsidRPr="004851C0">
              <w:rPr>
                <w:rFonts w:ascii="Times New Roman" w:eastAsia="Times New Roman" w:hAnsi="Times New Roman"/>
                <w:sz w:val="18"/>
                <w:szCs w:val="18"/>
              </w:rPr>
              <w:t>apagadora</w:t>
            </w:r>
            <w:proofErr w:type="spellEnd"/>
            <w:r w:rsidRPr="004851C0">
              <w:rPr>
                <w:rFonts w:ascii="Times New Roman" w:eastAsia="Times New Roman" w:hAnsi="Times New Roman"/>
                <w:sz w:val="18"/>
                <w:szCs w:val="18"/>
              </w:rPr>
              <w:t xml:space="preserve"> de escrita; comprimento: 50mm, largura: 35mm, altura: 10mm, cor: Branca,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capa </w:t>
            </w:r>
            <w:r w:rsidRPr="00B846F5">
              <w:rPr>
                <w:rFonts w:ascii="Times New Roman" w:eastAsia="Times New Roman" w:hAnsi="Times New Roman"/>
                <w:sz w:val="18"/>
                <w:szCs w:val="18"/>
              </w:rPr>
              <w:t>Plástica</w:t>
            </w:r>
            <w:r w:rsidRPr="004851C0">
              <w:rPr>
                <w:rFonts w:ascii="Times New Roman" w:eastAsia="Times New Roman" w:hAnsi="Times New Roman"/>
                <w:sz w:val="18"/>
                <w:szCs w:val="18"/>
              </w:rPr>
              <w:t xml:space="preserve"> protetora.</w:t>
            </w:r>
          </w:p>
        </w:tc>
        <w:tc>
          <w:tcPr>
            <w:tcW w:w="567" w:type="dxa"/>
          </w:tcPr>
          <w:p w14:paraId="264B3AF4" w14:textId="77777777" w:rsidR="00C6677E" w:rsidRPr="00B846F5" w:rsidRDefault="00C6677E" w:rsidP="00630E09">
            <w:pPr>
              <w:jc w:val="center"/>
              <w:rPr>
                <w:sz w:val="18"/>
                <w:szCs w:val="18"/>
              </w:rPr>
            </w:pPr>
            <w:r w:rsidRPr="00B846F5">
              <w:rPr>
                <w:sz w:val="18"/>
                <w:szCs w:val="18"/>
              </w:rPr>
              <w:t>Un</w:t>
            </w:r>
          </w:p>
        </w:tc>
        <w:tc>
          <w:tcPr>
            <w:tcW w:w="567" w:type="dxa"/>
          </w:tcPr>
          <w:p w14:paraId="2F215E5C"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lang w:val="en-US"/>
              </w:rPr>
              <w:t>300</w:t>
            </w:r>
          </w:p>
        </w:tc>
        <w:tc>
          <w:tcPr>
            <w:tcW w:w="993" w:type="dxa"/>
          </w:tcPr>
          <w:p w14:paraId="2E2DC059" w14:textId="77777777" w:rsidR="00C6677E" w:rsidRPr="00B846F5" w:rsidRDefault="00C6677E" w:rsidP="00630E09">
            <w:pPr>
              <w:ind w:hanging="2"/>
              <w:jc w:val="right"/>
              <w:rPr>
                <w:sz w:val="18"/>
                <w:szCs w:val="18"/>
              </w:rPr>
            </w:pPr>
            <w:r w:rsidRPr="00B846F5">
              <w:rPr>
                <w:sz w:val="18"/>
                <w:szCs w:val="18"/>
              </w:rPr>
              <w:t>0,60</w:t>
            </w:r>
          </w:p>
        </w:tc>
        <w:tc>
          <w:tcPr>
            <w:tcW w:w="1133" w:type="dxa"/>
          </w:tcPr>
          <w:p w14:paraId="2C38D067" w14:textId="77777777" w:rsidR="00C6677E" w:rsidRPr="00B846F5" w:rsidRDefault="00C6677E" w:rsidP="00630E09">
            <w:pPr>
              <w:ind w:hanging="2"/>
              <w:jc w:val="right"/>
              <w:rPr>
                <w:sz w:val="18"/>
                <w:szCs w:val="18"/>
              </w:rPr>
            </w:pPr>
            <w:r w:rsidRPr="00B846F5">
              <w:rPr>
                <w:sz w:val="18"/>
                <w:szCs w:val="18"/>
              </w:rPr>
              <w:t>180,00</w:t>
            </w:r>
          </w:p>
        </w:tc>
      </w:tr>
      <w:tr w:rsidR="00C6677E" w:rsidRPr="007943FC" w14:paraId="1A2F5AB9" w14:textId="77777777" w:rsidTr="00630E09">
        <w:tc>
          <w:tcPr>
            <w:tcW w:w="586" w:type="dxa"/>
          </w:tcPr>
          <w:p w14:paraId="000E39C9" w14:textId="77777777" w:rsidR="00C6677E" w:rsidRPr="00B846F5" w:rsidRDefault="00C6677E" w:rsidP="00630E09">
            <w:pPr>
              <w:ind w:hanging="2"/>
              <w:jc w:val="center"/>
              <w:rPr>
                <w:sz w:val="18"/>
                <w:szCs w:val="18"/>
              </w:rPr>
            </w:pPr>
            <w:r w:rsidRPr="00B846F5">
              <w:rPr>
                <w:sz w:val="18"/>
                <w:szCs w:val="18"/>
              </w:rPr>
              <w:t>9</w:t>
            </w:r>
          </w:p>
        </w:tc>
        <w:tc>
          <w:tcPr>
            <w:tcW w:w="5080" w:type="dxa"/>
          </w:tcPr>
          <w:p w14:paraId="3CCB767D"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Caderno, material: papel branco, capa: dura; quantidade de folhas: 100; comprimento: 210mm, largura: 150mm, </w:t>
            </w:r>
            <w:r w:rsidRPr="00B846F5">
              <w:rPr>
                <w:rFonts w:ascii="Times New Roman" w:eastAsia="Times New Roman" w:hAnsi="Times New Roman"/>
                <w:sz w:val="18"/>
                <w:szCs w:val="18"/>
              </w:rPr>
              <w:t>e</w:t>
            </w:r>
            <w:r w:rsidRPr="004851C0">
              <w:rPr>
                <w:rFonts w:ascii="Times New Roman" w:eastAsia="Times New Roman" w:hAnsi="Times New Roman"/>
                <w:sz w:val="18"/>
                <w:szCs w:val="18"/>
              </w:rPr>
              <w:t>spiral e folhas pautadas</w:t>
            </w:r>
            <w:r w:rsidRPr="00B846F5">
              <w:rPr>
                <w:rFonts w:ascii="Times New Roman" w:eastAsia="Times New Roman" w:hAnsi="Times New Roman"/>
                <w:sz w:val="18"/>
                <w:szCs w:val="18"/>
              </w:rPr>
              <w:t>.</w:t>
            </w:r>
          </w:p>
        </w:tc>
        <w:tc>
          <w:tcPr>
            <w:tcW w:w="567" w:type="dxa"/>
          </w:tcPr>
          <w:p w14:paraId="648D622A" w14:textId="77777777" w:rsidR="00C6677E" w:rsidRPr="00B846F5" w:rsidRDefault="00C6677E" w:rsidP="00630E09">
            <w:pPr>
              <w:jc w:val="center"/>
              <w:rPr>
                <w:sz w:val="18"/>
                <w:szCs w:val="18"/>
              </w:rPr>
            </w:pPr>
            <w:r w:rsidRPr="00B846F5">
              <w:rPr>
                <w:sz w:val="18"/>
                <w:szCs w:val="18"/>
              </w:rPr>
              <w:t>Un</w:t>
            </w:r>
          </w:p>
        </w:tc>
        <w:tc>
          <w:tcPr>
            <w:tcW w:w="567" w:type="dxa"/>
          </w:tcPr>
          <w:p w14:paraId="1EFBDB0C" w14:textId="77777777" w:rsidR="00C6677E" w:rsidRPr="00B846F5" w:rsidRDefault="00C6677E" w:rsidP="00630E09">
            <w:pPr>
              <w:pStyle w:val="SemEspaamento"/>
              <w:jc w:val="center"/>
              <w:rPr>
                <w:rFonts w:ascii="Times New Roman" w:hAnsi="Times New Roman"/>
                <w:sz w:val="18"/>
                <w:szCs w:val="18"/>
                <w:lang w:val="en-US"/>
              </w:rPr>
            </w:pPr>
            <w:r w:rsidRPr="00B846F5">
              <w:rPr>
                <w:rFonts w:ascii="Times New Roman" w:hAnsi="Times New Roman"/>
                <w:sz w:val="18"/>
                <w:szCs w:val="18"/>
                <w:lang w:val="en-US"/>
              </w:rPr>
              <w:t>100</w:t>
            </w:r>
          </w:p>
        </w:tc>
        <w:tc>
          <w:tcPr>
            <w:tcW w:w="993" w:type="dxa"/>
          </w:tcPr>
          <w:p w14:paraId="3F0F2384" w14:textId="77777777" w:rsidR="00C6677E" w:rsidRPr="00B846F5" w:rsidRDefault="00C6677E" w:rsidP="00630E09">
            <w:pPr>
              <w:ind w:hanging="2"/>
              <w:jc w:val="right"/>
              <w:rPr>
                <w:sz w:val="18"/>
                <w:szCs w:val="18"/>
              </w:rPr>
            </w:pPr>
            <w:r w:rsidRPr="00B846F5">
              <w:rPr>
                <w:sz w:val="18"/>
                <w:szCs w:val="18"/>
              </w:rPr>
              <w:t>10,99</w:t>
            </w:r>
          </w:p>
        </w:tc>
        <w:tc>
          <w:tcPr>
            <w:tcW w:w="1133" w:type="dxa"/>
          </w:tcPr>
          <w:p w14:paraId="42D255B8" w14:textId="77777777" w:rsidR="00C6677E" w:rsidRPr="00B846F5" w:rsidRDefault="00C6677E" w:rsidP="00630E09">
            <w:pPr>
              <w:ind w:hanging="2"/>
              <w:jc w:val="right"/>
              <w:rPr>
                <w:sz w:val="18"/>
                <w:szCs w:val="18"/>
              </w:rPr>
            </w:pPr>
            <w:r w:rsidRPr="00B846F5">
              <w:rPr>
                <w:sz w:val="18"/>
                <w:szCs w:val="18"/>
              </w:rPr>
              <w:t>1.099,00</w:t>
            </w:r>
          </w:p>
        </w:tc>
      </w:tr>
      <w:tr w:rsidR="00C6677E" w:rsidRPr="007943FC" w14:paraId="7BF21661" w14:textId="77777777" w:rsidTr="00630E09">
        <w:tc>
          <w:tcPr>
            <w:tcW w:w="586" w:type="dxa"/>
          </w:tcPr>
          <w:p w14:paraId="25B82DBF" w14:textId="77777777" w:rsidR="00C6677E" w:rsidRPr="00B846F5" w:rsidRDefault="00C6677E" w:rsidP="00630E09">
            <w:pPr>
              <w:ind w:hanging="2"/>
              <w:jc w:val="center"/>
              <w:rPr>
                <w:sz w:val="18"/>
                <w:szCs w:val="18"/>
              </w:rPr>
            </w:pPr>
            <w:r w:rsidRPr="00B846F5">
              <w:rPr>
                <w:sz w:val="18"/>
                <w:szCs w:val="18"/>
              </w:rPr>
              <w:t>10</w:t>
            </w:r>
          </w:p>
        </w:tc>
        <w:tc>
          <w:tcPr>
            <w:tcW w:w="5080" w:type="dxa"/>
          </w:tcPr>
          <w:p w14:paraId="25BFB741"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Caixa Organizadora material: plástico; comprimento: 487mm, largura: 331mm, altura: 196mm, tipo organizador com tampa; cor preta.</w:t>
            </w:r>
          </w:p>
        </w:tc>
        <w:tc>
          <w:tcPr>
            <w:tcW w:w="567" w:type="dxa"/>
          </w:tcPr>
          <w:p w14:paraId="46E5FB4D" w14:textId="77777777" w:rsidR="00C6677E" w:rsidRPr="00B846F5" w:rsidRDefault="00C6677E" w:rsidP="00630E09">
            <w:pPr>
              <w:jc w:val="center"/>
              <w:rPr>
                <w:sz w:val="18"/>
                <w:szCs w:val="18"/>
              </w:rPr>
            </w:pPr>
            <w:r w:rsidRPr="00B846F5">
              <w:rPr>
                <w:sz w:val="18"/>
                <w:szCs w:val="18"/>
              </w:rPr>
              <w:t>Un</w:t>
            </w:r>
          </w:p>
        </w:tc>
        <w:tc>
          <w:tcPr>
            <w:tcW w:w="567" w:type="dxa"/>
          </w:tcPr>
          <w:p w14:paraId="7FE685C5" w14:textId="77777777" w:rsidR="00C6677E" w:rsidRPr="00B846F5" w:rsidRDefault="00C6677E" w:rsidP="00630E09">
            <w:pPr>
              <w:pStyle w:val="SemEspaamento"/>
              <w:jc w:val="center"/>
              <w:rPr>
                <w:rFonts w:ascii="Times New Roman" w:hAnsi="Times New Roman"/>
                <w:sz w:val="18"/>
                <w:szCs w:val="18"/>
                <w:lang w:val="en-US"/>
              </w:rPr>
            </w:pPr>
            <w:r w:rsidRPr="00B846F5">
              <w:rPr>
                <w:rFonts w:ascii="Times New Roman" w:hAnsi="Times New Roman"/>
                <w:sz w:val="18"/>
                <w:szCs w:val="18"/>
                <w:lang w:val="en-US"/>
              </w:rPr>
              <w:t>05</w:t>
            </w:r>
          </w:p>
        </w:tc>
        <w:tc>
          <w:tcPr>
            <w:tcW w:w="993" w:type="dxa"/>
          </w:tcPr>
          <w:p w14:paraId="49A6DDBD" w14:textId="77777777" w:rsidR="00C6677E" w:rsidRPr="00B846F5" w:rsidRDefault="00C6677E" w:rsidP="00630E09">
            <w:pPr>
              <w:ind w:hanging="2"/>
              <w:jc w:val="right"/>
              <w:rPr>
                <w:sz w:val="18"/>
                <w:szCs w:val="18"/>
              </w:rPr>
            </w:pPr>
            <w:r w:rsidRPr="00B846F5">
              <w:rPr>
                <w:sz w:val="18"/>
                <w:szCs w:val="18"/>
              </w:rPr>
              <w:t>30,70</w:t>
            </w:r>
          </w:p>
        </w:tc>
        <w:tc>
          <w:tcPr>
            <w:tcW w:w="1133" w:type="dxa"/>
          </w:tcPr>
          <w:p w14:paraId="21956937" w14:textId="77777777" w:rsidR="00C6677E" w:rsidRPr="00B846F5" w:rsidRDefault="00C6677E" w:rsidP="00630E09">
            <w:pPr>
              <w:ind w:hanging="2"/>
              <w:jc w:val="right"/>
              <w:rPr>
                <w:sz w:val="18"/>
                <w:szCs w:val="18"/>
              </w:rPr>
            </w:pPr>
            <w:r w:rsidRPr="00B846F5">
              <w:rPr>
                <w:sz w:val="18"/>
                <w:szCs w:val="18"/>
              </w:rPr>
              <w:t>153,50</w:t>
            </w:r>
          </w:p>
        </w:tc>
      </w:tr>
      <w:tr w:rsidR="00C6677E" w:rsidRPr="007943FC" w14:paraId="2E90B5FD" w14:textId="77777777" w:rsidTr="00630E09">
        <w:tc>
          <w:tcPr>
            <w:tcW w:w="586" w:type="dxa"/>
          </w:tcPr>
          <w:p w14:paraId="1151784F" w14:textId="77777777" w:rsidR="00C6677E" w:rsidRPr="00B846F5" w:rsidRDefault="00C6677E" w:rsidP="00630E09">
            <w:pPr>
              <w:ind w:hanging="2"/>
              <w:jc w:val="center"/>
              <w:rPr>
                <w:sz w:val="18"/>
                <w:szCs w:val="18"/>
              </w:rPr>
            </w:pPr>
            <w:r w:rsidRPr="00B846F5">
              <w:rPr>
                <w:sz w:val="18"/>
                <w:szCs w:val="18"/>
              </w:rPr>
              <w:t>11</w:t>
            </w:r>
          </w:p>
        </w:tc>
        <w:tc>
          <w:tcPr>
            <w:tcW w:w="5080" w:type="dxa"/>
          </w:tcPr>
          <w:p w14:paraId="7D8125EB"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Calculadora </w:t>
            </w:r>
            <w:r w:rsidRPr="00B846F5">
              <w:rPr>
                <w:rFonts w:ascii="Times New Roman" w:eastAsia="Times New Roman" w:hAnsi="Times New Roman"/>
                <w:sz w:val="18"/>
                <w:szCs w:val="18"/>
              </w:rPr>
              <w:t>eletrônica</w:t>
            </w:r>
            <w:r w:rsidRPr="004851C0">
              <w:rPr>
                <w:rFonts w:ascii="Times New Roman" w:eastAsia="Times New Roman" w:hAnsi="Times New Roman"/>
                <w:sz w:val="18"/>
                <w:szCs w:val="18"/>
              </w:rPr>
              <w:t xml:space="preserve"> com dígitos; fonte alimentação: bateria; aplicação básica</w:t>
            </w:r>
          </w:p>
        </w:tc>
        <w:tc>
          <w:tcPr>
            <w:tcW w:w="567" w:type="dxa"/>
          </w:tcPr>
          <w:p w14:paraId="5E98A38D" w14:textId="77777777" w:rsidR="00C6677E" w:rsidRPr="00B846F5" w:rsidRDefault="00C6677E" w:rsidP="00630E09">
            <w:pPr>
              <w:jc w:val="center"/>
              <w:rPr>
                <w:sz w:val="18"/>
                <w:szCs w:val="18"/>
              </w:rPr>
            </w:pPr>
            <w:r w:rsidRPr="00B846F5">
              <w:rPr>
                <w:sz w:val="18"/>
                <w:szCs w:val="18"/>
              </w:rPr>
              <w:t>Un</w:t>
            </w:r>
          </w:p>
        </w:tc>
        <w:tc>
          <w:tcPr>
            <w:tcW w:w="567" w:type="dxa"/>
          </w:tcPr>
          <w:p w14:paraId="20C749BE" w14:textId="77777777" w:rsidR="00C6677E" w:rsidRPr="00B846F5" w:rsidRDefault="00C6677E" w:rsidP="00630E09">
            <w:pPr>
              <w:pStyle w:val="SemEspaamento"/>
              <w:jc w:val="center"/>
              <w:rPr>
                <w:rFonts w:ascii="Times New Roman" w:hAnsi="Times New Roman"/>
                <w:sz w:val="18"/>
                <w:szCs w:val="18"/>
                <w:lang w:val="en-US"/>
              </w:rPr>
            </w:pPr>
            <w:r w:rsidRPr="00B846F5">
              <w:rPr>
                <w:rFonts w:ascii="Times New Roman" w:hAnsi="Times New Roman"/>
                <w:sz w:val="18"/>
                <w:szCs w:val="18"/>
              </w:rPr>
              <w:t>10</w:t>
            </w:r>
          </w:p>
        </w:tc>
        <w:tc>
          <w:tcPr>
            <w:tcW w:w="993" w:type="dxa"/>
          </w:tcPr>
          <w:p w14:paraId="1864B89F" w14:textId="77777777" w:rsidR="00C6677E" w:rsidRPr="00B846F5" w:rsidRDefault="00C6677E" w:rsidP="00630E09">
            <w:pPr>
              <w:ind w:hanging="2"/>
              <w:jc w:val="right"/>
              <w:rPr>
                <w:sz w:val="18"/>
                <w:szCs w:val="18"/>
              </w:rPr>
            </w:pPr>
            <w:r w:rsidRPr="00B846F5">
              <w:rPr>
                <w:sz w:val="18"/>
                <w:szCs w:val="18"/>
              </w:rPr>
              <w:t>19,35</w:t>
            </w:r>
          </w:p>
        </w:tc>
        <w:tc>
          <w:tcPr>
            <w:tcW w:w="1133" w:type="dxa"/>
          </w:tcPr>
          <w:p w14:paraId="6B0B60E2" w14:textId="77777777" w:rsidR="00C6677E" w:rsidRPr="00B846F5" w:rsidRDefault="00C6677E" w:rsidP="00630E09">
            <w:pPr>
              <w:ind w:hanging="2"/>
              <w:jc w:val="right"/>
              <w:rPr>
                <w:sz w:val="18"/>
                <w:szCs w:val="18"/>
              </w:rPr>
            </w:pPr>
            <w:r w:rsidRPr="00B846F5">
              <w:rPr>
                <w:sz w:val="18"/>
                <w:szCs w:val="18"/>
              </w:rPr>
              <w:t>193,50</w:t>
            </w:r>
          </w:p>
        </w:tc>
      </w:tr>
      <w:tr w:rsidR="00C6677E" w:rsidRPr="007943FC" w14:paraId="6EF270C4" w14:textId="77777777" w:rsidTr="00630E09">
        <w:tc>
          <w:tcPr>
            <w:tcW w:w="586" w:type="dxa"/>
          </w:tcPr>
          <w:p w14:paraId="00A2765E" w14:textId="77777777" w:rsidR="00C6677E" w:rsidRPr="00B846F5" w:rsidRDefault="00C6677E" w:rsidP="00630E09">
            <w:pPr>
              <w:ind w:hanging="2"/>
              <w:jc w:val="center"/>
              <w:rPr>
                <w:sz w:val="18"/>
                <w:szCs w:val="18"/>
              </w:rPr>
            </w:pPr>
            <w:r w:rsidRPr="00B846F5">
              <w:rPr>
                <w:sz w:val="18"/>
                <w:szCs w:val="18"/>
              </w:rPr>
              <w:t>12</w:t>
            </w:r>
          </w:p>
        </w:tc>
        <w:tc>
          <w:tcPr>
            <w:tcW w:w="5080" w:type="dxa"/>
          </w:tcPr>
          <w:p w14:paraId="73A3A44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Caneta </w:t>
            </w:r>
            <w:r w:rsidRPr="00B846F5">
              <w:rPr>
                <w:rFonts w:ascii="Times New Roman" w:eastAsia="Times New Roman" w:hAnsi="Times New Roman"/>
                <w:sz w:val="18"/>
                <w:szCs w:val="18"/>
              </w:rPr>
              <w:t>Esferográfica</w:t>
            </w:r>
            <w:r w:rsidRPr="004851C0">
              <w:rPr>
                <w:rFonts w:ascii="Times New Roman" w:eastAsia="Times New Roman" w:hAnsi="Times New Roman"/>
                <w:sz w:val="18"/>
                <w:szCs w:val="18"/>
              </w:rPr>
              <w:t>; material: plástico; ponta: aço inoxidável; tipo escrita: média, cores: preta, azul e vermelha; tipo Cristal ou Bic.</w:t>
            </w:r>
          </w:p>
        </w:tc>
        <w:tc>
          <w:tcPr>
            <w:tcW w:w="567" w:type="dxa"/>
          </w:tcPr>
          <w:p w14:paraId="67E11C9E" w14:textId="77777777" w:rsidR="00C6677E" w:rsidRPr="00B846F5" w:rsidRDefault="00C6677E" w:rsidP="00630E09">
            <w:pPr>
              <w:jc w:val="center"/>
              <w:rPr>
                <w:sz w:val="18"/>
                <w:szCs w:val="18"/>
              </w:rPr>
            </w:pPr>
            <w:r w:rsidRPr="00B846F5">
              <w:rPr>
                <w:sz w:val="18"/>
                <w:szCs w:val="18"/>
              </w:rPr>
              <w:t>Un</w:t>
            </w:r>
          </w:p>
        </w:tc>
        <w:tc>
          <w:tcPr>
            <w:tcW w:w="567" w:type="dxa"/>
          </w:tcPr>
          <w:p w14:paraId="4213B808"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300</w:t>
            </w:r>
          </w:p>
        </w:tc>
        <w:tc>
          <w:tcPr>
            <w:tcW w:w="993" w:type="dxa"/>
          </w:tcPr>
          <w:p w14:paraId="0987F48F" w14:textId="77777777" w:rsidR="00C6677E" w:rsidRPr="00B846F5" w:rsidRDefault="00C6677E" w:rsidP="00630E09">
            <w:pPr>
              <w:ind w:hanging="2"/>
              <w:jc w:val="right"/>
              <w:rPr>
                <w:sz w:val="18"/>
                <w:szCs w:val="18"/>
              </w:rPr>
            </w:pPr>
            <w:r w:rsidRPr="00B846F5">
              <w:rPr>
                <w:sz w:val="18"/>
                <w:szCs w:val="18"/>
              </w:rPr>
              <w:t>1,10</w:t>
            </w:r>
          </w:p>
        </w:tc>
        <w:tc>
          <w:tcPr>
            <w:tcW w:w="1133" w:type="dxa"/>
          </w:tcPr>
          <w:p w14:paraId="3FBDC9C5" w14:textId="77777777" w:rsidR="00C6677E" w:rsidRPr="00B846F5" w:rsidRDefault="00C6677E" w:rsidP="00630E09">
            <w:pPr>
              <w:ind w:hanging="2"/>
              <w:jc w:val="right"/>
              <w:rPr>
                <w:sz w:val="18"/>
                <w:szCs w:val="18"/>
              </w:rPr>
            </w:pPr>
            <w:r w:rsidRPr="00B846F5">
              <w:rPr>
                <w:sz w:val="18"/>
                <w:szCs w:val="18"/>
              </w:rPr>
              <w:t>330,00</w:t>
            </w:r>
          </w:p>
        </w:tc>
      </w:tr>
      <w:tr w:rsidR="00C6677E" w:rsidRPr="007943FC" w14:paraId="4CED994D" w14:textId="77777777" w:rsidTr="00630E09">
        <w:tc>
          <w:tcPr>
            <w:tcW w:w="586" w:type="dxa"/>
          </w:tcPr>
          <w:p w14:paraId="65DD061D" w14:textId="77777777" w:rsidR="00C6677E" w:rsidRPr="00B846F5" w:rsidRDefault="00C6677E" w:rsidP="00630E09">
            <w:pPr>
              <w:ind w:hanging="2"/>
              <w:jc w:val="center"/>
              <w:rPr>
                <w:sz w:val="18"/>
                <w:szCs w:val="18"/>
              </w:rPr>
            </w:pPr>
            <w:r w:rsidRPr="00B846F5">
              <w:rPr>
                <w:sz w:val="18"/>
                <w:szCs w:val="18"/>
              </w:rPr>
              <w:t>13</w:t>
            </w:r>
          </w:p>
        </w:tc>
        <w:tc>
          <w:tcPr>
            <w:tcW w:w="5080" w:type="dxa"/>
          </w:tcPr>
          <w:p w14:paraId="6B406A9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Caneta </w:t>
            </w:r>
            <w:r w:rsidRPr="00B846F5">
              <w:rPr>
                <w:rFonts w:ascii="Times New Roman" w:eastAsia="Times New Roman" w:hAnsi="Times New Roman"/>
                <w:sz w:val="18"/>
                <w:szCs w:val="18"/>
              </w:rPr>
              <w:t>Hidrográfica</w:t>
            </w:r>
            <w:r w:rsidRPr="004851C0">
              <w:rPr>
                <w:rFonts w:ascii="Times New Roman" w:eastAsia="Times New Roman" w:hAnsi="Times New Roman"/>
                <w:sz w:val="18"/>
                <w:szCs w:val="18"/>
              </w:rPr>
              <w:t xml:space="preserve">; material: resina termoplástica; ponta: </w:t>
            </w:r>
            <w:proofErr w:type="spellStart"/>
            <w:r w:rsidRPr="004851C0">
              <w:rPr>
                <w:rFonts w:ascii="Times New Roman" w:eastAsia="Times New Roman" w:hAnsi="Times New Roman"/>
                <w:sz w:val="18"/>
                <w:szCs w:val="18"/>
              </w:rPr>
              <w:t>poliester</w:t>
            </w:r>
            <w:proofErr w:type="spellEnd"/>
            <w:r w:rsidRPr="004851C0">
              <w:rPr>
                <w:rFonts w:ascii="Times New Roman" w:eastAsia="Times New Roman" w:hAnsi="Times New Roman"/>
                <w:sz w:val="18"/>
                <w:szCs w:val="18"/>
              </w:rPr>
              <w:t>; ponta: fina; cores variadas, embalagem com 12 cores.</w:t>
            </w:r>
          </w:p>
        </w:tc>
        <w:tc>
          <w:tcPr>
            <w:tcW w:w="567" w:type="dxa"/>
          </w:tcPr>
          <w:p w14:paraId="214502F6" w14:textId="77777777" w:rsidR="00C6677E" w:rsidRPr="00B846F5" w:rsidRDefault="00C6677E" w:rsidP="00630E09">
            <w:pPr>
              <w:jc w:val="center"/>
              <w:rPr>
                <w:sz w:val="18"/>
                <w:szCs w:val="18"/>
              </w:rPr>
            </w:pPr>
            <w:r w:rsidRPr="00B846F5">
              <w:rPr>
                <w:sz w:val="18"/>
                <w:szCs w:val="18"/>
              </w:rPr>
              <w:t>Un</w:t>
            </w:r>
          </w:p>
        </w:tc>
        <w:tc>
          <w:tcPr>
            <w:tcW w:w="567" w:type="dxa"/>
          </w:tcPr>
          <w:p w14:paraId="6F8F5987"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696A78CA" w14:textId="77777777" w:rsidR="00C6677E" w:rsidRPr="00B846F5" w:rsidRDefault="00C6677E" w:rsidP="00630E09">
            <w:pPr>
              <w:ind w:hanging="2"/>
              <w:jc w:val="right"/>
              <w:rPr>
                <w:sz w:val="18"/>
                <w:szCs w:val="18"/>
              </w:rPr>
            </w:pPr>
            <w:r w:rsidRPr="00B846F5">
              <w:rPr>
                <w:sz w:val="18"/>
                <w:szCs w:val="18"/>
              </w:rPr>
              <w:t>9,47</w:t>
            </w:r>
          </w:p>
        </w:tc>
        <w:tc>
          <w:tcPr>
            <w:tcW w:w="1133" w:type="dxa"/>
          </w:tcPr>
          <w:p w14:paraId="34A8DB30" w14:textId="77777777" w:rsidR="00C6677E" w:rsidRPr="00B846F5" w:rsidRDefault="00C6677E" w:rsidP="00630E09">
            <w:pPr>
              <w:ind w:hanging="2"/>
              <w:jc w:val="right"/>
              <w:rPr>
                <w:sz w:val="18"/>
                <w:szCs w:val="18"/>
              </w:rPr>
            </w:pPr>
            <w:r w:rsidRPr="00B846F5">
              <w:rPr>
                <w:sz w:val="18"/>
                <w:szCs w:val="18"/>
              </w:rPr>
              <w:t>473,50</w:t>
            </w:r>
          </w:p>
        </w:tc>
      </w:tr>
      <w:tr w:rsidR="00C6677E" w:rsidRPr="007943FC" w14:paraId="2EBDF63B" w14:textId="77777777" w:rsidTr="00630E09">
        <w:tc>
          <w:tcPr>
            <w:tcW w:w="586" w:type="dxa"/>
          </w:tcPr>
          <w:p w14:paraId="521F0925" w14:textId="77777777" w:rsidR="00C6677E" w:rsidRPr="00B846F5" w:rsidRDefault="00C6677E" w:rsidP="00630E09">
            <w:pPr>
              <w:ind w:hanging="2"/>
              <w:jc w:val="center"/>
              <w:rPr>
                <w:sz w:val="18"/>
                <w:szCs w:val="18"/>
              </w:rPr>
            </w:pPr>
            <w:r w:rsidRPr="00B846F5">
              <w:rPr>
                <w:sz w:val="18"/>
                <w:szCs w:val="18"/>
              </w:rPr>
              <w:t>14</w:t>
            </w:r>
          </w:p>
        </w:tc>
        <w:tc>
          <w:tcPr>
            <w:tcW w:w="5080" w:type="dxa"/>
          </w:tcPr>
          <w:p w14:paraId="0BAEB90B"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Capa e Contracapa; material: plástico; comprimento: 297mm, largura: 210mm; cor: incolor e preta; aplicação em encadernação, com 100 unidades.</w:t>
            </w:r>
          </w:p>
        </w:tc>
        <w:tc>
          <w:tcPr>
            <w:tcW w:w="567" w:type="dxa"/>
          </w:tcPr>
          <w:p w14:paraId="48FDA45A" w14:textId="77777777" w:rsidR="00C6677E" w:rsidRPr="00B846F5" w:rsidRDefault="00C6677E" w:rsidP="00630E09">
            <w:pPr>
              <w:jc w:val="center"/>
              <w:rPr>
                <w:sz w:val="18"/>
                <w:szCs w:val="18"/>
              </w:rPr>
            </w:pPr>
            <w:r w:rsidRPr="00B846F5">
              <w:rPr>
                <w:sz w:val="18"/>
                <w:szCs w:val="18"/>
              </w:rPr>
              <w:t>Un</w:t>
            </w:r>
          </w:p>
        </w:tc>
        <w:tc>
          <w:tcPr>
            <w:tcW w:w="567" w:type="dxa"/>
          </w:tcPr>
          <w:p w14:paraId="4596E3DE"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05</w:t>
            </w:r>
          </w:p>
        </w:tc>
        <w:tc>
          <w:tcPr>
            <w:tcW w:w="993" w:type="dxa"/>
          </w:tcPr>
          <w:p w14:paraId="48B086F3" w14:textId="77777777" w:rsidR="00C6677E" w:rsidRPr="00B846F5" w:rsidRDefault="00C6677E" w:rsidP="00630E09">
            <w:pPr>
              <w:ind w:hanging="2"/>
              <w:jc w:val="right"/>
              <w:rPr>
                <w:sz w:val="18"/>
                <w:szCs w:val="18"/>
              </w:rPr>
            </w:pPr>
            <w:r w:rsidRPr="00B846F5">
              <w:rPr>
                <w:sz w:val="18"/>
                <w:szCs w:val="18"/>
              </w:rPr>
              <w:t>92,25</w:t>
            </w:r>
          </w:p>
        </w:tc>
        <w:tc>
          <w:tcPr>
            <w:tcW w:w="1133" w:type="dxa"/>
          </w:tcPr>
          <w:p w14:paraId="3736072C" w14:textId="77777777" w:rsidR="00C6677E" w:rsidRPr="00B846F5" w:rsidRDefault="00C6677E" w:rsidP="00630E09">
            <w:pPr>
              <w:ind w:hanging="2"/>
              <w:jc w:val="right"/>
              <w:rPr>
                <w:sz w:val="18"/>
                <w:szCs w:val="18"/>
              </w:rPr>
            </w:pPr>
            <w:r w:rsidRPr="00B846F5">
              <w:rPr>
                <w:sz w:val="18"/>
                <w:szCs w:val="18"/>
              </w:rPr>
              <w:t>461,25</w:t>
            </w:r>
          </w:p>
        </w:tc>
      </w:tr>
      <w:tr w:rsidR="00C6677E" w:rsidRPr="007943FC" w14:paraId="37A7967B" w14:textId="77777777" w:rsidTr="00630E09">
        <w:tc>
          <w:tcPr>
            <w:tcW w:w="586" w:type="dxa"/>
          </w:tcPr>
          <w:p w14:paraId="489C07B4" w14:textId="77777777" w:rsidR="00C6677E" w:rsidRPr="00B846F5" w:rsidRDefault="00C6677E" w:rsidP="00630E09">
            <w:pPr>
              <w:ind w:hanging="2"/>
              <w:jc w:val="center"/>
              <w:rPr>
                <w:sz w:val="18"/>
                <w:szCs w:val="18"/>
              </w:rPr>
            </w:pPr>
            <w:r w:rsidRPr="00B846F5">
              <w:rPr>
                <w:sz w:val="18"/>
                <w:szCs w:val="18"/>
              </w:rPr>
              <w:t>15</w:t>
            </w:r>
          </w:p>
        </w:tc>
        <w:tc>
          <w:tcPr>
            <w:tcW w:w="5080" w:type="dxa"/>
          </w:tcPr>
          <w:p w14:paraId="24E06F2A"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Cartolinas, material: celulose vegetal; gramatura: 150 g/m2; comprimento: 660mm; largura: 500mm; cores variadas.</w:t>
            </w:r>
          </w:p>
        </w:tc>
        <w:tc>
          <w:tcPr>
            <w:tcW w:w="567" w:type="dxa"/>
          </w:tcPr>
          <w:p w14:paraId="511571E1" w14:textId="77777777" w:rsidR="00C6677E" w:rsidRPr="00B846F5" w:rsidRDefault="00C6677E" w:rsidP="00630E09">
            <w:pPr>
              <w:jc w:val="center"/>
              <w:rPr>
                <w:sz w:val="18"/>
                <w:szCs w:val="18"/>
              </w:rPr>
            </w:pPr>
            <w:r w:rsidRPr="00B846F5">
              <w:rPr>
                <w:sz w:val="18"/>
                <w:szCs w:val="18"/>
              </w:rPr>
              <w:t>Un</w:t>
            </w:r>
          </w:p>
        </w:tc>
        <w:tc>
          <w:tcPr>
            <w:tcW w:w="567" w:type="dxa"/>
          </w:tcPr>
          <w:p w14:paraId="3EBE937D"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800</w:t>
            </w:r>
          </w:p>
        </w:tc>
        <w:tc>
          <w:tcPr>
            <w:tcW w:w="993" w:type="dxa"/>
          </w:tcPr>
          <w:p w14:paraId="302CF894" w14:textId="77777777" w:rsidR="00C6677E" w:rsidRPr="00B846F5" w:rsidRDefault="00C6677E" w:rsidP="00630E09">
            <w:pPr>
              <w:ind w:hanging="2"/>
              <w:jc w:val="right"/>
              <w:rPr>
                <w:sz w:val="18"/>
                <w:szCs w:val="18"/>
              </w:rPr>
            </w:pPr>
            <w:r w:rsidRPr="00B846F5">
              <w:rPr>
                <w:sz w:val="18"/>
                <w:szCs w:val="18"/>
              </w:rPr>
              <w:t>1,24</w:t>
            </w:r>
          </w:p>
        </w:tc>
        <w:tc>
          <w:tcPr>
            <w:tcW w:w="1133" w:type="dxa"/>
          </w:tcPr>
          <w:p w14:paraId="48491B42" w14:textId="77777777" w:rsidR="00C6677E" w:rsidRPr="00B846F5" w:rsidRDefault="00C6677E" w:rsidP="00630E09">
            <w:pPr>
              <w:ind w:hanging="2"/>
              <w:jc w:val="right"/>
              <w:rPr>
                <w:sz w:val="18"/>
                <w:szCs w:val="18"/>
              </w:rPr>
            </w:pPr>
            <w:r w:rsidRPr="00B846F5">
              <w:rPr>
                <w:sz w:val="18"/>
                <w:szCs w:val="18"/>
              </w:rPr>
              <w:t>992,00</w:t>
            </w:r>
          </w:p>
        </w:tc>
      </w:tr>
      <w:tr w:rsidR="00C6677E" w:rsidRPr="007943FC" w14:paraId="56D5ACD5" w14:textId="77777777" w:rsidTr="00630E09">
        <w:tc>
          <w:tcPr>
            <w:tcW w:w="586" w:type="dxa"/>
          </w:tcPr>
          <w:p w14:paraId="3344CEEA" w14:textId="77777777" w:rsidR="00C6677E" w:rsidRPr="00B846F5" w:rsidRDefault="00C6677E" w:rsidP="00630E09">
            <w:pPr>
              <w:ind w:hanging="2"/>
              <w:jc w:val="center"/>
              <w:rPr>
                <w:sz w:val="18"/>
                <w:szCs w:val="18"/>
              </w:rPr>
            </w:pPr>
            <w:r w:rsidRPr="00B846F5">
              <w:rPr>
                <w:sz w:val="18"/>
                <w:szCs w:val="18"/>
              </w:rPr>
              <w:t>16</w:t>
            </w:r>
          </w:p>
        </w:tc>
        <w:tc>
          <w:tcPr>
            <w:tcW w:w="5080" w:type="dxa"/>
          </w:tcPr>
          <w:p w14:paraId="71C2C5DD"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Cartucho de Tinta para impressora HP 122, capacidade: 2ml; colorida</w:t>
            </w:r>
          </w:p>
        </w:tc>
        <w:tc>
          <w:tcPr>
            <w:tcW w:w="567" w:type="dxa"/>
          </w:tcPr>
          <w:p w14:paraId="582DADD7" w14:textId="77777777" w:rsidR="00C6677E" w:rsidRPr="00B846F5" w:rsidRDefault="00C6677E" w:rsidP="00630E09">
            <w:pPr>
              <w:jc w:val="center"/>
              <w:rPr>
                <w:sz w:val="18"/>
                <w:szCs w:val="18"/>
              </w:rPr>
            </w:pPr>
            <w:r w:rsidRPr="00B846F5">
              <w:rPr>
                <w:sz w:val="18"/>
                <w:szCs w:val="18"/>
              </w:rPr>
              <w:t>Un</w:t>
            </w:r>
          </w:p>
        </w:tc>
        <w:tc>
          <w:tcPr>
            <w:tcW w:w="567" w:type="dxa"/>
          </w:tcPr>
          <w:p w14:paraId="6B72E300"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05</w:t>
            </w:r>
          </w:p>
        </w:tc>
        <w:tc>
          <w:tcPr>
            <w:tcW w:w="993" w:type="dxa"/>
          </w:tcPr>
          <w:p w14:paraId="317B654C" w14:textId="77777777" w:rsidR="00C6677E" w:rsidRPr="00B846F5" w:rsidRDefault="00C6677E" w:rsidP="00630E09">
            <w:pPr>
              <w:ind w:hanging="2"/>
              <w:jc w:val="right"/>
              <w:rPr>
                <w:sz w:val="18"/>
                <w:szCs w:val="18"/>
              </w:rPr>
            </w:pPr>
            <w:r w:rsidRPr="00B846F5">
              <w:rPr>
                <w:sz w:val="18"/>
                <w:szCs w:val="18"/>
              </w:rPr>
              <w:t>111,00</w:t>
            </w:r>
          </w:p>
        </w:tc>
        <w:tc>
          <w:tcPr>
            <w:tcW w:w="1133" w:type="dxa"/>
          </w:tcPr>
          <w:p w14:paraId="65E9D678" w14:textId="77777777" w:rsidR="00C6677E" w:rsidRPr="00B846F5" w:rsidRDefault="00C6677E" w:rsidP="00630E09">
            <w:pPr>
              <w:ind w:hanging="2"/>
              <w:jc w:val="right"/>
              <w:rPr>
                <w:sz w:val="18"/>
                <w:szCs w:val="18"/>
              </w:rPr>
            </w:pPr>
            <w:r w:rsidRPr="00B846F5">
              <w:rPr>
                <w:sz w:val="18"/>
                <w:szCs w:val="18"/>
              </w:rPr>
              <w:t>555,00</w:t>
            </w:r>
          </w:p>
        </w:tc>
      </w:tr>
      <w:tr w:rsidR="00C6677E" w:rsidRPr="007943FC" w14:paraId="22C3573A" w14:textId="77777777" w:rsidTr="00630E09">
        <w:tc>
          <w:tcPr>
            <w:tcW w:w="586" w:type="dxa"/>
          </w:tcPr>
          <w:p w14:paraId="5E544F27" w14:textId="77777777" w:rsidR="00C6677E" w:rsidRPr="00B846F5" w:rsidRDefault="00C6677E" w:rsidP="00630E09">
            <w:pPr>
              <w:ind w:hanging="2"/>
              <w:jc w:val="center"/>
              <w:rPr>
                <w:sz w:val="18"/>
                <w:szCs w:val="18"/>
              </w:rPr>
            </w:pPr>
            <w:r w:rsidRPr="00B846F5">
              <w:rPr>
                <w:sz w:val="18"/>
                <w:szCs w:val="18"/>
              </w:rPr>
              <w:t>17</w:t>
            </w:r>
          </w:p>
        </w:tc>
        <w:tc>
          <w:tcPr>
            <w:tcW w:w="5080" w:type="dxa"/>
          </w:tcPr>
          <w:p w14:paraId="636D7AF6"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Cartucho de Tinta para impressora HP 122, capacidade: 2ml; </w:t>
            </w:r>
            <w:r w:rsidRPr="00B846F5">
              <w:rPr>
                <w:rFonts w:ascii="Times New Roman" w:eastAsia="Times New Roman" w:hAnsi="Times New Roman"/>
                <w:sz w:val="18"/>
                <w:szCs w:val="18"/>
              </w:rPr>
              <w:t>preta.</w:t>
            </w:r>
          </w:p>
        </w:tc>
        <w:tc>
          <w:tcPr>
            <w:tcW w:w="567" w:type="dxa"/>
          </w:tcPr>
          <w:p w14:paraId="7A130981" w14:textId="77777777" w:rsidR="00C6677E" w:rsidRPr="00B846F5" w:rsidRDefault="00C6677E" w:rsidP="00630E09">
            <w:pPr>
              <w:jc w:val="center"/>
              <w:rPr>
                <w:sz w:val="18"/>
                <w:szCs w:val="18"/>
              </w:rPr>
            </w:pPr>
            <w:r w:rsidRPr="00B846F5">
              <w:rPr>
                <w:sz w:val="18"/>
                <w:szCs w:val="18"/>
              </w:rPr>
              <w:t>Un</w:t>
            </w:r>
          </w:p>
        </w:tc>
        <w:tc>
          <w:tcPr>
            <w:tcW w:w="567" w:type="dxa"/>
          </w:tcPr>
          <w:p w14:paraId="47608769"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05</w:t>
            </w:r>
          </w:p>
        </w:tc>
        <w:tc>
          <w:tcPr>
            <w:tcW w:w="993" w:type="dxa"/>
          </w:tcPr>
          <w:p w14:paraId="5D379033" w14:textId="77777777" w:rsidR="00C6677E" w:rsidRPr="00B846F5" w:rsidRDefault="00C6677E" w:rsidP="00630E09">
            <w:pPr>
              <w:ind w:hanging="2"/>
              <w:jc w:val="right"/>
              <w:rPr>
                <w:sz w:val="18"/>
                <w:szCs w:val="18"/>
              </w:rPr>
            </w:pPr>
            <w:r w:rsidRPr="00B846F5">
              <w:rPr>
                <w:sz w:val="18"/>
                <w:szCs w:val="18"/>
              </w:rPr>
              <w:t>108,00</w:t>
            </w:r>
          </w:p>
        </w:tc>
        <w:tc>
          <w:tcPr>
            <w:tcW w:w="1133" w:type="dxa"/>
          </w:tcPr>
          <w:p w14:paraId="37A3D230" w14:textId="77777777" w:rsidR="00C6677E" w:rsidRPr="00B846F5" w:rsidRDefault="00C6677E" w:rsidP="00630E09">
            <w:pPr>
              <w:ind w:hanging="2"/>
              <w:jc w:val="right"/>
              <w:rPr>
                <w:sz w:val="18"/>
                <w:szCs w:val="18"/>
              </w:rPr>
            </w:pPr>
            <w:r w:rsidRPr="00B846F5">
              <w:rPr>
                <w:sz w:val="18"/>
                <w:szCs w:val="18"/>
              </w:rPr>
              <w:t>540,00</w:t>
            </w:r>
          </w:p>
        </w:tc>
      </w:tr>
      <w:tr w:rsidR="00C6677E" w:rsidRPr="007943FC" w14:paraId="1D5EA53C" w14:textId="77777777" w:rsidTr="00630E09">
        <w:tc>
          <w:tcPr>
            <w:tcW w:w="586" w:type="dxa"/>
          </w:tcPr>
          <w:p w14:paraId="3AF6131A" w14:textId="77777777" w:rsidR="00C6677E" w:rsidRPr="00B846F5" w:rsidRDefault="00C6677E" w:rsidP="00630E09">
            <w:pPr>
              <w:ind w:hanging="2"/>
              <w:jc w:val="center"/>
              <w:rPr>
                <w:sz w:val="18"/>
                <w:szCs w:val="18"/>
              </w:rPr>
            </w:pPr>
            <w:r w:rsidRPr="00B846F5">
              <w:rPr>
                <w:sz w:val="18"/>
                <w:szCs w:val="18"/>
              </w:rPr>
              <w:t>18</w:t>
            </w:r>
          </w:p>
        </w:tc>
        <w:tc>
          <w:tcPr>
            <w:tcW w:w="5080" w:type="dxa"/>
          </w:tcPr>
          <w:p w14:paraId="0D47ADC8"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Clipe, tratamento superficial: galvanizado, aplicação: fixar papéis e similares, tamanho 2/0, material: arame de aço, formato: paralelo. Caixa com 100unid.</w:t>
            </w:r>
          </w:p>
        </w:tc>
        <w:tc>
          <w:tcPr>
            <w:tcW w:w="567" w:type="dxa"/>
          </w:tcPr>
          <w:p w14:paraId="11E28343" w14:textId="77777777" w:rsidR="00C6677E" w:rsidRPr="00B846F5" w:rsidRDefault="00C6677E" w:rsidP="00630E09">
            <w:pPr>
              <w:jc w:val="center"/>
              <w:rPr>
                <w:sz w:val="18"/>
                <w:szCs w:val="18"/>
              </w:rPr>
            </w:pPr>
            <w:r w:rsidRPr="00B846F5">
              <w:rPr>
                <w:sz w:val="18"/>
                <w:szCs w:val="18"/>
              </w:rPr>
              <w:t>Un</w:t>
            </w:r>
          </w:p>
        </w:tc>
        <w:tc>
          <w:tcPr>
            <w:tcW w:w="567" w:type="dxa"/>
          </w:tcPr>
          <w:p w14:paraId="39D25E4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lang w:val="en-US"/>
              </w:rPr>
              <w:t>50</w:t>
            </w:r>
          </w:p>
        </w:tc>
        <w:tc>
          <w:tcPr>
            <w:tcW w:w="993" w:type="dxa"/>
          </w:tcPr>
          <w:p w14:paraId="5676D74D" w14:textId="77777777" w:rsidR="00C6677E" w:rsidRPr="00B846F5" w:rsidRDefault="00C6677E" w:rsidP="00630E09">
            <w:pPr>
              <w:ind w:hanging="2"/>
              <w:jc w:val="right"/>
              <w:rPr>
                <w:sz w:val="18"/>
                <w:szCs w:val="18"/>
              </w:rPr>
            </w:pPr>
            <w:r w:rsidRPr="00B846F5">
              <w:rPr>
                <w:sz w:val="18"/>
                <w:szCs w:val="18"/>
              </w:rPr>
              <w:t>3,05</w:t>
            </w:r>
          </w:p>
        </w:tc>
        <w:tc>
          <w:tcPr>
            <w:tcW w:w="1133" w:type="dxa"/>
          </w:tcPr>
          <w:p w14:paraId="282E9032" w14:textId="77777777" w:rsidR="00C6677E" w:rsidRPr="00B846F5" w:rsidRDefault="00C6677E" w:rsidP="00630E09">
            <w:pPr>
              <w:ind w:hanging="2"/>
              <w:jc w:val="right"/>
              <w:rPr>
                <w:sz w:val="18"/>
                <w:szCs w:val="18"/>
              </w:rPr>
            </w:pPr>
            <w:r w:rsidRPr="00B846F5">
              <w:rPr>
                <w:sz w:val="18"/>
                <w:szCs w:val="18"/>
              </w:rPr>
              <w:t>152,50</w:t>
            </w:r>
          </w:p>
        </w:tc>
      </w:tr>
      <w:tr w:rsidR="00C6677E" w:rsidRPr="007943FC" w14:paraId="48C84655" w14:textId="77777777" w:rsidTr="00630E09">
        <w:tc>
          <w:tcPr>
            <w:tcW w:w="586" w:type="dxa"/>
          </w:tcPr>
          <w:p w14:paraId="52F5A4D2" w14:textId="77777777" w:rsidR="00C6677E" w:rsidRPr="00B846F5" w:rsidRDefault="00C6677E" w:rsidP="00630E09">
            <w:pPr>
              <w:ind w:hanging="2"/>
              <w:jc w:val="center"/>
              <w:rPr>
                <w:sz w:val="18"/>
                <w:szCs w:val="18"/>
              </w:rPr>
            </w:pPr>
            <w:r w:rsidRPr="00B846F5">
              <w:rPr>
                <w:sz w:val="18"/>
                <w:szCs w:val="18"/>
              </w:rPr>
              <w:t>19</w:t>
            </w:r>
          </w:p>
        </w:tc>
        <w:tc>
          <w:tcPr>
            <w:tcW w:w="5080" w:type="dxa"/>
          </w:tcPr>
          <w:p w14:paraId="34C0E4B5"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Cola, composição: acetado de polivinila, cor: branca, aplicação: papel;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bico aplicador, tampa fixa, atóxica, tipo: liquida; apresentação: embalagem de 1 </w:t>
            </w:r>
            <w:proofErr w:type="spellStart"/>
            <w:r w:rsidRPr="004851C0">
              <w:rPr>
                <w:rFonts w:ascii="Times New Roman" w:eastAsia="Times New Roman" w:hAnsi="Times New Roman"/>
                <w:sz w:val="18"/>
                <w:szCs w:val="18"/>
              </w:rPr>
              <w:t>lt</w:t>
            </w:r>
            <w:proofErr w:type="spellEnd"/>
          </w:p>
        </w:tc>
        <w:tc>
          <w:tcPr>
            <w:tcW w:w="567" w:type="dxa"/>
          </w:tcPr>
          <w:p w14:paraId="6712B41E" w14:textId="77777777" w:rsidR="00C6677E" w:rsidRPr="00B846F5" w:rsidRDefault="00C6677E" w:rsidP="00630E09">
            <w:pPr>
              <w:jc w:val="center"/>
              <w:rPr>
                <w:sz w:val="18"/>
                <w:szCs w:val="18"/>
              </w:rPr>
            </w:pPr>
            <w:r w:rsidRPr="00B846F5">
              <w:rPr>
                <w:sz w:val="18"/>
                <w:szCs w:val="18"/>
              </w:rPr>
              <w:t>Un</w:t>
            </w:r>
          </w:p>
        </w:tc>
        <w:tc>
          <w:tcPr>
            <w:tcW w:w="567" w:type="dxa"/>
          </w:tcPr>
          <w:p w14:paraId="5394BDDC" w14:textId="77777777" w:rsidR="00C6677E" w:rsidRPr="00B846F5" w:rsidRDefault="00C6677E" w:rsidP="00630E09">
            <w:pPr>
              <w:pStyle w:val="SemEspaamento"/>
              <w:jc w:val="center"/>
              <w:rPr>
                <w:rFonts w:ascii="Times New Roman" w:hAnsi="Times New Roman"/>
                <w:sz w:val="18"/>
                <w:szCs w:val="18"/>
                <w:lang w:val="en-US"/>
              </w:rPr>
            </w:pPr>
            <w:r w:rsidRPr="00B846F5">
              <w:rPr>
                <w:rFonts w:ascii="Times New Roman" w:hAnsi="Times New Roman"/>
                <w:sz w:val="18"/>
                <w:szCs w:val="18"/>
              </w:rPr>
              <w:t>10</w:t>
            </w:r>
          </w:p>
        </w:tc>
        <w:tc>
          <w:tcPr>
            <w:tcW w:w="993" w:type="dxa"/>
          </w:tcPr>
          <w:p w14:paraId="0C448E65" w14:textId="77777777" w:rsidR="00C6677E" w:rsidRPr="00B846F5" w:rsidRDefault="00C6677E" w:rsidP="00630E09">
            <w:pPr>
              <w:ind w:hanging="2"/>
              <w:jc w:val="right"/>
              <w:rPr>
                <w:sz w:val="18"/>
                <w:szCs w:val="18"/>
              </w:rPr>
            </w:pPr>
            <w:r w:rsidRPr="00B846F5">
              <w:rPr>
                <w:sz w:val="18"/>
                <w:szCs w:val="18"/>
              </w:rPr>
              <w:t>25,72</w:t>
            </w:r>
          </w:p>
        </w:tc>
        <w:tc>
          <w:tcPr>
            <w:tcW w:w="1133" w:type="dxa"/>
          </w:tcPr>
          <w:p w14:paraId="3D177AA1" w14:textId="77777777" w:rsidR="00C6677E" w:rsidRPr="00B846F5" w:rsidRDefault="00C6677E" w:rsidP="00630E09">
            <w:pPr>
              <w:ind w:hanging="2"/>
              <w:jc w:val="right"/>
              <w:rPr>
                <w:sz w:val="18"/>
                <w:szCs w:val="18"/>
              </w:rPr>
            </w:pPr>
            <w:r w:rsidRPr="00B846F5">
              <w:rPr>
                <w:sz w:val="18"/>
                <w:szCs w:val="18"/>
              </w:rPr>
              <w:t>257,20</w:t>
            </w:r>
          </w:p>
        </w:tc>
      </w:tr>
      <w:tr w:rsidR="00C6677E" w:rsidRPr="007943FC" w14:paraId="4B065286" w14:textId="77777777" w:rsidTr="00630E09">
        <w:tc>
          <w:tcPr>
            <w:tcW w:w="586" w:type="dxa"/>
          </w:tcPr>
          <w:p w14:paraId="463F0E89" w14:textId="77777777" w:rsidR="00C6677E" w:rsidRPr="00B846F5" w:rsidRDefault="00C6677E" w:rsidP="00630E09">
            <w:pPr>
              <w:ind w:hanging="2"/>
              <w:jc w:val="center"/>
              <w:rPr>
                <w:sz w:val="18"/>
                <w:szCs w:val="18"/>
              </w:rPr>
            </w:pPr>
            <w:r w:rsidRPr="00B846F5">
              <w:rPr>
                <w:sz w:val="18"/>
                <w:szCs w:val="18"/>
              </w:rPr>
              <w:t>20</w:t>
            </w:r>
          </w:p>
        </w:tc>
        <w:tc>
          <w:tcPr>
            <w:tcW w:w="5080" w:type="dxa"/>
          </w:tcPr>
          <w:p w14:paraId="7C1D679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Cola, composição: acetado de polivinila, cor: branca, aplicação: papel;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bico aplicador, tampa fixa, atóxica, tipo: liquida; apresentação: embalagem de 90gr.</w:t>
            </w:r>
          </w:p>
        </w:tc>
        <w:tc>
          <w:tcPr>
            <w:tcW w:w="567" w:type="dxa"/>
          </w:tcPr>
          <w:p w14:paraId="0F1B4906" w14:textId="77777777" w:rsidR="00C6677E" w:rsidRPr="00B846F5" w:rsidRDefault="00C6677E" w:rsidP="00630E09">
            <w:pPr>
              <w:jc w:val="center"/>
              <w:rPr>
                <w:sz w:val="18"/>
                <w:szCs w:val="18"/>
              </w:rPr>
            </w:pPr>
            <w:r w:rsidRPr="00B846F5">
              <w:rPr>
                <w:sz w:val="18"/>
                <w:szCs w:val="18"/>
              </w:rPr>
              <w:t>Un</w:t>
            </w:r>
          </w:p>
        </w:tc>
        <w:tc>
          <w:tcPr>
            <w:tcW w:w="567" w:type="dxa"/>
          </w:tcPr>
          <w:p w14:paraId="24CD1DC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6BFB6641" w14:textId="77777777" w:rsidR="00C6677E" w:rsidRPr="00B846F5" w:rsidRDefault="00C6677E" w:rsidP="00630E09">
            <w:pPr>
              <w:ind w:hanging="2"/>
              <w:jc w:val="right"/>
              <w:rPr>
                <w:sz w:val="18"/>
                <w:szCs w:val="18"/>
              </w:rPr>
            </w:pPr>
            <w:r w:rsidRPr="00B846F5">
              <w:rPr>
                <w:sz w:val="18"/>
                <w:szCs w:val="18"/>
              </w:rPr>
              <w:t>3,29</w:t>
            </w:r>
          </w:p>
        </w:tc>
        <w:tc>
          <w:tcPr>
            <w:tcW w:w="1133" w:type="dxa"/>
          </w:tcPr>
          <w:p w14:paraId="268EB018" w14:textId="77777777" w:rsidR="00C6677E" w:rsidRPr="00B846F5" w:rsidRDefault="00C6677E" w:rsidP="00630E09">
            <w:pPr>
              <w:ind w:hanging="2"/>
              <w:jc w:val="right"/>
              <w:rPr>
                <w:sz w:val="18"/>
                <w:szCs w:val="18"/>
              </w:rPr>
            </w:pPr>
            <w:r w:rsidRPr="00B846F5">
              <w:rPr>
                <w:sz w:val="18"/>
                <w:szCs w:val="18"/>
              </w:rPr>
              <w:t>164,50</w:t>
            </w:r>
          </w:p>
        </w:tc>
      </w:tr>
      <w:tr w:rsidR="00C6677E" w:rsidRPr="007943FC" w14:paraId="578C407B" w14:textId="77777777" w:rsidTr="00630E09">
        <w:tc>
          <w:tcPr>
            <w:tcW w:w="586" w:type="dxa"/>
          </w:tcPr>
          <w:p w14:paraId="4C98B54C" w14:textId="77777777" w:rsidR="00C6677E" w:rsidRPr="00B846F5" w:rsidRDefault="00C6677E" w:rsidP="00630E09">
            <w:pPr>
              <w:ind w:hanging="2"/>
              <w:jc w:val="center"/>
              <w:rPr>
                <w:sz w:val="18"/>
                <w:szCs w:val="18"/>
              </w:rPr>
            </w:pPr>
            <w:r w:rsidRPr="00B846F5">
              <w:rPr>
                <w:sz w:val="18"/>
                <w:szCs w:val="18"/>
              </w:rPr>
              <w:lastRenderedPageBreak/>
              <w:t>21</w:t>
            </w:r>
          </w:p>
        </w:tc>
        <w:tc>
          <w:tcPr>
            <w:tcW w:w="5080" w:type="dxa"/>
          </w:tcPr>
          <w:p w14:paraId="196FFD8D"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Cola, composição acético e silicone, cor: incolor, aplicação: isopor; tipo: Liquida; apresentação: embalagem de 1lt.</w:t>
            </w:r>
          </w:p>
        </w:tc>
        <w:tc>
          <w:tcPr>
            <w:tcW w:w="567" w:type="dxa"/>
          </w:tcPr>
          <w:p w14:paraId="785ED4FF" w14:textId="77777777" w:rsidR="00C6677E" w:rsidRPr="00B846F5" w:rsidRDefault="00C6677E" w:rsidP="00630E09">
            <w:pPr>
              <w:jc w:val="center"/>
              <w:rPr>
                <w:sz w:val="18"/>
                <w:szCs w:val="18"/>
              </w:rPr>
            </w:pPr>
            <w:r w:rsidRPr="00B846F5">
              <w:rPr>
                <w:sz w:val="18"/>
                <w:szCs w:val="18"/>
              </w:rPr>
              <w:t>Un</w:t>
            </w:r>
          </w:p>
        </w:tc>
        <w:tc>
          <w:tcPr>
            <w:tcW w:w="567" w:type="dxa"/>
          </w:tcPr>
          <w:p w14:paraId="691E457A"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495C497D" w14:textId="77777777" w:rsidR="00C6677E" w:rsidRPr="00B846F5" w:rsidRDefault="00C6677E" w:rsidP="00630E09">
            <w:pPr>
              <w:ind w:hanging="2"/>
              <w:jc w:val="right"/>
              <w:rPr>
                <w:sz w:val="18"/>
                <w:szCs w:val="18"/>
              </w:rPr>
            </w:pPr>
            <w:r w:rsidRPr="00B846F5">
              <w:rPr>
                <w:sz w:val="18"/>
                <w:szCs w:val="18"/>
              </w:rPr>
              <w:t>52,83</w:t>
            </w:r>
          </w:p>
        </w:tc>
        <w:tc>
          <w:tcPr>
            <w:tcW w:w="1133" w:type="dxa"/>
          </w:tcPr>
          <w:p w14:paraId="747C1706" w14:textId="77777777" w:rsidR="00C6677E" w:rsidRPr="00B846F5" w:rsidRDefault="00C6677E" w:rsidP="00630E09">
            <w:pPr>
              <w:ind w:hanging="2"/>
              <w:jc w:val="right"/>
              <w:rPr>
                <w:sz w:val="18"/>
                <w:szCs w:val="18"/>
              </w:rPr>
            </w:pPr>
            <w:r w:rsidRPr="00B846F5">
              <w:rPr>
                <w:sz w:val="18"/>
                <w:szCs w:val="18"/>
              </w:rPr>
              <w:t>528,30</w:t>
            </w:r>
          </w:p>
        </w:tc>
      </w:tr>
      <w:tr w:rsidR="00C6677E" w:rsidRPr="007943FC" w14:paraId="29F76D86" w14:textId="77777777" w:rsidTr="00630E09">
        <w:tc>
          <w:tcPr>
            <w:tcW w:w="586" w:type="dxa"/>
          </w:tcPr>
          <w:p w14:paraId="3A929FE7" w14:textId="77777777" w:rsidR="00C6677E" w:rsidRPr="00B846F5" w:rsidRDefault="00C6677E" w:rsidP="00630E09">
            <w:pPr>
              <w:ind w:hanging="2"/>
              <w:jc w:val="center"/>
              <w:rPr>
                <w:sz w:val="18"/>
                <w:szCs w:val="18"/>
              </w:rPr>
            </w:pPr>
            <w:r w:rsidRPr="00B846F5">
              <w:rPr>
                <w:sz w:val="18"/>
                <w:szCs w:val="18"/>
              </w:rPr>
              <w:t>22</w:t>
            </w:r>
          </w:p>
        </w:tc>
        <w:tc>
          <w:tcPr>
            <w:tcW w:w="5080" w:type="dxa"/>
          </w:tcPr>
          <w:p w14:paraId="260D2601"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Cola, composição acético e silicone, cor: incolor, aplicação: isopor; tipo: Liquida; apresentação: embalagem de 80gr.</w:t>
            </w:r>
          </w:p>
        </w:tc>
        <w:tc>
          <w:tcPr>
            <w:tcW w:w="567" w:type="dxa"/>
          </w:tcPr>
          <w:p w14:paraId="6177B9F8" w14:textId="77777777" w:rsidR="00C6677E" w:rsidRPr="00B846F5" w:rsidRDefault="00C6677E" w:rsidP="00630E09">
            <w:pPr>
              <w:jc w:val="center"/>
              <w:rPr>
                <w:sz w:val="18"/>
                <w:szCs w:val="18"/>
              </w:rPr>
            </w:pPr>
            <w:r w:rsidRPr="00B846F5">
              <w:rPr>
                <w:sz w:val="18"/>
                <w:szCs w:val="18"/>
              </w:rPr>
              <w:t>Un</w:t>
            </w:r>
          </w:p>
        </w:tc>
        <w:tc>
          <w:tcPr>
            <w:tcW w:w="567" w:type="dxa"/>
          </w:tcPr>
          <w:p w14:paraId="4926557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5EAA2939" w14:textId="77777777" w:rsidR="00C6677E" w:rsidRPr="00B846F5" w:rsidRDefault="00C6677E" w:rsidP="00630E09">
            <w:pPr>
              <w:ind w:hanging="2"/>
              <w:jc w:val="right"/>
              <w:rPr>
                <w:sz w:val="18"/>
                <w:szCs w:val="18"/>
              </w:rPr>
            </w:pPr>
            <w:r w:rsidRPr="00B846F5">
              <w:rPr>
                <w:sz w:val="18"/>
                <w:szCs w:val="18"/>
              </w:rPr>
              <w:t>7,48</w:t>
            </w:r>
          </w:p>
        </w:tc>
        <w:tc>
          <w:tcPr>
            <w:tcW w:w="1133" w:type="dxa"/>
          </w:tcPr>
          <w:p w14:paraId="40FC4BDE" w14:textId="77777777" w:rsidR="00C6677E" w:rsidRPr="00B846F5" w:rsidRDefault="00C6677E" w:rsidP="00630E09">
            <w:pPr>
              <w:ind w:hanging="2"/>
              <w:jc w:val="right"/>
              <w:rPr>
                <w:sz w:val="18"/>
                <w:szCs w:val="18"/>
              </w:rPr>
            </w:pPr>
            <w:r w:rsidRPr="00B846F5">
              <w:rPr>
                <w:sz w:val="18"/>
                <w:szCs w:val="18"/>
              </w:rPr>
              <w:t>374,00</w:t>
            </w:r>
          </w:p>
        </w:tc>
      </w:tr>
      <w:tr w:rsidR="00C6677E" w:rsidRPr="007943FC" w14:paraId="23AEF935" w14:textId="77777777" w:rsidTr="00630E09">
        <w:tc>
          <w:tcPr>
            <w:tcW w:w="586" w:type="dxa"/>
          </w:tcPr>
          <w:p w14:paraId="14317A69" w14:textId="77777777" w:rsidR="00C6677E" w:rsidRPr="00B846F5" w:rsidRDefault="00C6677E" w:rsidP="00630E09">
            <w:pPr>
              <w:ind w:hanging="2"/>
              <w:jc w:val="center"/>
              <w:rPr>
                <w:sz w:val="18"/>
                <w:szCs w:val="18"/>
              </w:rPr>
            </w:pPr>
            <w:r w:rsidRPr="00B846F5">
              <w:rPr>
                <w:sz w:val="18"/>
                <w:szCs w:val="18"/>
              </w:rPr>
              <w:t>23</w:t>
            </w:r>
          </w:p>
        </w:tc>
        <w:tc>
          <w:tcPr>
            <w:tcW w:w="5080" w:type="dxa"/>
          </w:tcPr>
          <w:p w14:paraId="4931C19F"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compasso escolar; material: metal; comprimento: 13 cm;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com estojo, tipo: Tilibra.</w:t>
            </w:r>
          </w:p>
        </w:tc>
        <w:tc>
          <w:tcPr>
            <w:tcW w:w="567" w:type="dxa"/>
          </w:tcPr>
          <w:p w14:paraId="14DDC270" w14:textId="77777777" w:rsidR="00C6677E" w:rsidRPr="00B846F5" w:rsidRDefault="00C6677E" w:rsidP="00630E09">
            <w:pPr>
              <w:jc w:val="center"/>
              <w:rPr>
                <w:sz w:val="18"/>
                <w:szCs w:val="18"/>
              </w:rPr>
            </w:pPr>
            <w:r w:rsidRPr="00B846F5">
              <w:rPr>
                <w:sz w:val="18"/>
                <w:szCs w:val="18"/>
              </w:rPr>
              <w:t>Un</w:t>
            </w:r>
          </w:p>
        </w:tc>
        <w:tc>
          <w:tcPr>
            <w:tcW w:w="567" w:type="dxa"/>
          </w:tcPr>
          <w:p w14:paraId="1A78F5B7"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2D773BB5" w14:textId="77777777" w:rsidR="00C6677E" w:rsidRPr="00B846F5" w:rsidRDefault="00C6677E" w:rsidP="00630E09">
            <w:pPr>
              <w:ind w:hanging="2"/>
              <w:jc w:val="right"/>
              <w:rPr>
                <w:sz w:val="18"/>
                <w:szCs w:val="18"/>
              </w:rPr>
            </w:pPr>
            <w:r w:rsidRPr="00B846F5">
              <w:rPr>
                <w:sz w:val="18"/>
                <w:szCs w:val="18"/>
              </w:rPr>
              <w:t>9,93</w:t>
            </w:r>
          </w:p>
        </w:tc>
        <w:tc>
          <w:tcPr>
            <w:tcW w:w="1133" w:type="dxa"/>
          </w:tcPr>
          <w:p w14:paraId="523A5A81" w14:textId="77777777" w:rsidR="00C6677E" w:rsidRPr="00B846F5" w:rsidRDefault="00C6677E" w:rsidP="00630E09">
            <w:pPr>
              <w:ind w:hanging="2"/>
              <w:jc w:val="right"/>
              <w:rPr>
                <w:sz w:val="18"/>
                <w:szCs w:val="18"/>
              </w:rPr>
            </w:pPr>
            <w:r w:rsidRPr="00B846F5">
              <w:rPr>
                <w:sz w:val="18"/>
                <w:szCs w:val="18"/>
              </w:rPr>
              <w:t>993,00</w:t>
            </w:r>
          </w:p>
        </w:tc>
      </w:tr>
      <w:tr w:rsidR="00C6677E" w:rsidRPr="007943FC" w14:paraId="5464D286" w14:textId="77777777" w:rsidTr="00630E09">
        <w:tc>
          <w:tcPr>
            <w:tcW w:w="586" w:type="dxa"/>
          </w:tcPr>
          <w:p w14:paraId="0A9B20C7" w14:textId="77777777" w:rsidR="00C6677E" w:rsidRPr="00B846F5" w:rsidRDefault="00C6677E" w:rsidP="00630E09">
            <w:pPr>
              <w:ind w:hanging="2"/>
              <w:jc w:val="center"/>
              <w:rPr>
                <w:sz w:val="18"/>
                <w:szCs w:val="18"/>
              </w:rPr>
            </w:pPr>
            <w:r w:rsidRPr="00B846F5">
              <w:rPr>
                <w:sz w:val="18"/>
                <w:szCs w:val="18"/>
              </w:rPr>
              <w:t>24</w:t>
            </w:r>
          </w:p>
        </w:tc>
        <w:tc>
          <w:tcPr>
            <w:tcW w:w="5080" w:type="dxa"/>
          </w:tcPr>
          <w:p w14:paraId="7C45207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Espiral p/ encadernação, material: PVC, Cloreto de polivinila, </w:t>
            </w:r>
            <w:r w:rsidRPr="00B846F5">
              <w:rPr>
                <w:rFonts w:ascii="Times New Roman" w:eastAsia="Times New Roman" w:hAnsi="Times New Roman"/>
                <w:sz w:val="18"/>
                <w:szCs w:val="18"/>
              </w:rPr>
              <w:t>diâmetro</w:t>
            </w:r>
            <w:r w:rsidRPr="004851C0">
              <w:rPr>
                <w:rFonts w:ascii="Times New Roman" w:eastAsia="Times New Roman" w:hAnsi="Times New Roman"/>
                <w:sz w:val="18"/>
                <w:szCs w:val="18"/>
              </w:rPr>
              <w:t xml:space="preserve"> </w:t>
            </w:r>
            <w:r w:rsidRPr="00B846F5">
              <w:rPr>
                <w:rFonts w:ascii="Times New Roman" w:eastAsia="Times New Roman" w:hAnsi="Times New Roman"/>
                <w:sz w:val="18"/>
                <w:szCs w:val="18"/>
              </w:rPr>
              <w:t>14</w:t>
            </w:r>
            <w:r w:rsidRPr="004851C0">
              <w:rPr>
                <w:rFonts w:ascii="Times New Roman" w:eastAsia="Times New Roman" w:hAnsi="Times New Roman"/>
                <w:sz w:val="18"/>
                <w:szCs w:val="18"/>
              </w:rPr>
              <w:t>mm, comprimento 330mm; cor: preto</w:t>
            </w:r>
          </w:p>
        </w:tc>
        <w:tc>
          <w:tcPr>
            <w:tcW w:w="567" w:type="dxa"/>
          </w:tcPr>
          <w:p w14:paraId="02FAB16D" w14:textId="77777777" w:rsidR="00C6677E" w:rsidRPr="00B846F5" w:rsidRDefault="00C6677E" w:rsidP="00630E09">
            <w:pPr>
              <w:jc w:val="center"/>
              <w:rPr>
                <w:sz w:val="18"/>
                <w:szCs w:val="18"/>
              </w:rPr>
            </w:pPr>
            <w:r w:rsidRPr="00B846F5">
              <w:rPr>
                <w:sz w:val="18"/>
                <w:szCs w:val="18"/>
              </w:rPr>
              <w:t>Un</w:t>
            </w:r>
          </w:p>
        </w:tc>
        <w:tc>
          <w:tcPr>
            <w:tcW w:w="567" w:type="dxa"/>
          </w:tcPr>
          <w:p w14:paraId="6675476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3C4081ED" w14:textId="77777777" w:rsidR="00C6677E" w:rsidRPr="00B846F5" w:rsidRDefault="00C6677E" w:rsidP="00630E09">
            <w:pPr>
              <w:ind w:hanging="2"/>
              <w:jc w:val="right"/>
              <w:rPr>
                <w:sz w:val="18"/>
                <w:szCs w:val="18"/>
              </w:rPr>
            </w:pPr>
            <w:r w:rsidRPr="00B846F5">
              <w:rPr>
                <w:sz w:val="18"/>
                <w:szCs w:val="18"/>
              </w:rPr>
              <w:t>0,41</w:t>
            </w:r>
          </w:p>
        </w:tc>
        <w:tc>
          <w:tcPr>
            <w:tcW w:w="1133" w:type="dxa"/>
          </w:tcPr>
          <w:p w14:paraId="11C52D3A" w14:textId="77777777" w:rsidR="00C6677E" w:rsidRPr="00B846F5" w:rsidRDefault="00C6677E" w:rsidP="00630E09">
            <w:pPr>
              <w:ind w:hanging="2"/>
              <w:jc w:val="right"/>
              <w:rPr>
                <w:sz w:val="18"/>
                <w:szCs w:val="18"/>
              </w:rPr>
            </w:pPr>
            <w:r w:rsidRPr="00B846F5">
              <w:rPr>
                <w:sz w:val="18"/>
                <w:szCs w:val="18"/>
              </w:rPr>
              <w:t>41,00</w:t>
            </w:r>
          </w:p>
        </w:tc>
      </w:tr>
      <w:tr w:rsidR="00C6677E" w:rsidRPr="007943FC" w14:paraId="27D7105C" w14:textId="77777777" w:rsidTr="00630E09">
        <w:tc>
          <w:tcPr>
            <w:tcW w:w="586" w:type="dxa"/>
          </w:tcPr>
          <w:p w14:paraId="3AED5152" w14:textId="77777777" w:rsidR="00C6677E" w:rsidRPr="00B846F5" w:rsidRDefault="00C6677E" w:rsidP="00630E09">
            <w:pPr>
              <w:ind w:hanging="2"/>
              <w:jc w:val="center"/>
              <w:rPr>
                <w:sz w:val="18"/>
                <w:szCs w:val="18"/>
              </w:rPr>
            </w:pPr>
            <w:r w:rsidRPr="00B846F5">
              <w:rPr>
                <w:sz w:val="18"/>
                <w:szCs w:val="18"/>
              </w:rPr>
              <w:t>25</w:t>
            </w:r>
          </w:p>
        </w:tc>
        <w:tc>
          <w:tcPr>
            <w:tcW w:w="5080" w:type="dxa"/>
          </w:tcPr>
          <w:p w14:paraId="3D558D2F"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Espiral p/ encadernação, material: PVC, Cloreto de polivinila, </w:t>
            </w:r>
            <w:r w:rsidRPr="00B846F5">
              <w:rPr>
                <w:rFonts w:ascii="Times New Roman" w:eastAsia="Times New Roman" w:hAnsi="Times New Roman"/>
                <w:sz w:val="18"/>
                <w:szCs w:val="18"/>
              </w:rPr>
              <w:t>diâmetro</w:t>
            </w:r>
            <w:r w:rsidRPr="004851C0">
              <w:rPr>
                <w:rFonts w:ascii="Times New Roman" w:eastAsia="Times New Roman" w:hAnsi="Times New Roman"/>
                <w:sz w:val="18"/>
                <w:szCs w:val="18"/>
              </w:rPr>
              <w:t xml:space="preserve"> 20mm, comprimento 330mm; cor: preto</w:t>
            </w:r>
          </w:p>
        </w:tc>
        <w:tc>
          <w:tcPr>
            <w:tcW w:w="567" w:type="dxa"/>
          </w:tcPr>
          <w:p w14:paraId="1616081D" w14:textId="77777777" w:rsidR="00C6677E" w:rsidRPr="00B846F5" w:rsidRDefault="00C6677E" w:rsidP="00630E09">
            <w:pPr>
              <w:jc w:val="center"/>
              <w:rPr>
                <w:sz w:val="18"/>
                <w:szCs w:val="18"/>
              </w:rPr>
            </w:pPr>
            <w:r w:rsidRPr="00B846F5">
              <w:rPr>
                <w:sz w:val="18"/>
                <w:szCs w:val="18"/>
              </w:rPr>
              <w:t>Un</w:t>
            </w:r>
          </w:p>
        </w:tc>
        <w:tc>
          <w:tcPr>
            <w:tcW w:w="567" w:type="dxa"/>
          </w:tcPr>
          <w:p w14:paraId="6641F150"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0AD36D6C" w14:textId="77777777" w:rsidR="00C6677E" w:rsidRPr="00B846F5" w:rsidRDefault="00C6677E" w:rsidP="00630E09">
            <w:pPr>
              <w:ind w:hanging="2"/>
              <w:jc w:val="right"/>
              <w:rPr>
                <w:sz w:val="18"/>
                <w:szCs w:val="18"/>
              </w:rPr>
            </w:pPr>
            <w:r w:rsidRPr="00B846F5">
              <w:rPr>
                <w:sz w:val="18"/>
                <w:szCs w:val="18"/>
              </w:rPr>
              <w:t>0,48</w:t>
            </w:r>
          </w:p>
        </w:tc>
        <w:tc>
          <w:tcPr>
            <w:tcW w:w="1133" w:type="dxa"/>
          </w:tcPr>
          <w:p w14:paraId="6C19762A" w14:textId="77777777" w:rsidR="00C6677E" w:rsidRPr="00B846F5" w:rsidRDefault="00C6677E" w:rsidP="00630E09">
            <w:pPr>
              <w:ind w:hanging="2"/>
              <w:jc w:val="right"/>
              <w:rPr>
                <w:sz w:val="18"/>
                <w:szCs w:val="18"/>
              </w:rPr>
            </w:pPr>
            <w:r w:rsidRPr="00B846F5">
              <w:rPr>
                <w:sz w:val="18"/>
                <w:szCs w:val="18"/>
              </w:rPr>
              <w:t>48,00</w:t>
            </w:r>
          </w:p>
        </w:tc>
      </w:tr>
      <w:tr w:rsidR="00C6677E" w:rsidRPr="007943FC" w14:paraId="647AA3DE" w14:textId="77777777" w:rsidTr="00630E09">
        <w:tc>
          <w:tcPr>
            <w:tcW w:w="586" w:type="dxa"/>
          </w:tcPr>
          <w:p w14:paraId="009B70DE" w14:textId="77777777" w:rsidR="00C6677E" w:rsidRPr="00B846F5" w:rsidRDefault="00C6677E" w:rsidP="00630E09">
            <w:pPr>
              <w:ind w:hanging="2"/>
              <w:jc w:val="center"/>
              <w:rPr>
                <w:sz w:val="18"/>
                <w:szCs w:val="18"/>
              </w:rPr>
            </w:pPr>
            <w:r w:rsidRPr="00B846F5">
              <w:rPr>
                <w:sz w:val="18"/>
                <w:szCs w:val="18"/>
              </w:rPr>
              <w:t>26</w:t>
            </w:r>
          </w:p>
        </w:tc>
        <w:tc>
          <w:tcPr>
            <w:tcW w:w="5080" w:type="dxa"/>
          </w:tcPr>
          <w:p w14:paraId="6645A726"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Espiral p/ encadernação, material: PVC, Cloreto de polivinila, </w:t>
            </w:r>
            <w:r w:rsidRPr="00B846F5">
              <w:rPr>
                <w:rFonts w:ascii="Times New Roman" w:eastAsia="Times New Roman" w:hAnsi="Times New Roman"/>
                <w:sz w:val="18"/>
                <w:szCs w:val="18"/>
              </w:rPr>
              <w:t>diâmetro</w:t>
            </w:r>
            <w:r w:rsidRPr="004851C0">
              <w:rPr>
                <w:rFonts w:ascii="Times New Roman" w:eastAsia="Times New Roman" w:hAnsi="Times New Roman"/>
                <w:sz w:val="18"/>
                <w:szCs w:val="18"/>
              </w:rPr>
              <w:t xml:space="preserve"> 2</w:t>
            </w:r>
            <w:r w:rsidRPr="00B846F5">
              <w:rPr>
                <w:rFonts w:ascii="Times New Roman" w:eastAsia="Times New Roman" w:hAnsi="Times New Roman"/>
                <w:sz w:val="18"/>
                <w:szCs w:val="18"/>
              </w:rPr>
              <w:t>3</w:t>
            </w:r>
            <w:r w:rsidRPr="004851C0">
              <w:rPr>
                <w:rFonts w:ascii="Times New Roman" w:eastAsia="Times New Roman" w:hAnsi="Times New Roman"/>
                <w:sz w:val="18"/>
                <w:szCs w:val="18"/>
              </w:rPr>
              <w:t>mm, comprimento 330mm; cor: preto</w:t>
            </w:r>
          </w:p>
        </w:tc>
        <w:tc>
          <w:tcPr>
            <w:tcW w:w="567" w:type="dxa"/>
          </w:tcPr>
          <w:p w14:paraId="192A46FB" w14:textId="77777777" w:rsidR="00C6677E" w:rsidRPr="00B846F5" w:rsidRDefault="00C6677E" w:rsidP="00630E09">
            <w:pPr>
              <w:jc w:val="center"/>
              <w:rPr>
                <w:sz w:val="18"/>
                <w:szCs w:val="18"/>
              </w:rPr>
            </w:pPr>
            <w:r w:rsidRPr="00B846F5">
              <w:rPr>
                <w:sz w:val="18"/>
                <w:szCs w:val="18"/>
              </w:rPr>
              <w:t>Un</w:t>
            </w:r>
          </w:p>
        </w:tc>
        <w:tc>
          <w:tcPr>
            <w:tcW w:w="567" w:type="dxa"/>
          </w:tcPr>
          <w:p w14:paraId="05F1D8E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2A1A3DCE" w14:textId="77777777" w:rsidR="00C6677E" w:rsidRPr="00B846F5" w:rsidRDefault="00C6677E" w:rsidP="00630E09">
            <w:pPr>
              <w:ind w:hanging="2"/>
              <w:jc w:val="right"/>
              <w:rPr>
                <w:sz w:val="18"/>
                <w:szCs w:val="18"/>
              </w:rPr>
            </w:pPr>
            <w:r w:rsidRPr="00B846F5">
              <w:rPr>
                <w:sz w:val="18"/>
                <w:szCs w:val="18"/>
              </w:rPr>
              <w:t>0,77</w:t>
            </w:r>
          </w:p>
        </w:tc>
        <w:tc>
          <w:tcPr>
            <w:tcW w:w="1133" w:type="dxa"/>
          </w:tcPr>
          <w:p w14:paraId="4BC1CA4C" w14:textId="77777777" w:rsidR="00C6677E" w:rsidRPr="00B846F5" w:rsidRDefault="00C6677E" w:rsidP="00630E09">
            <w:pPr>
              <w:ind w:hanging="2"/>
              <w:jc w:val="right"/>
              <w:rPr>
                <w:sz w:val="18"/>
                <w:szCs w:val="18"/>
              </w:rPr>
            </w:pPr>
            <w:r w:rsidRPr="00B846F5">
              <w:rPr>
                <w:sz w:val="18"/>
                <w:szCs w:val="18"/>
              </w:rPr>
              <w:t>77,00</w:t>
            </w:r>
          </w:p>
        </w:tc>
      </w:tr>
      <w:tr w:rsidR="00C6677E" w:rsidRPr="007943FC" w14:paraId="6053792C" w14:textId="77777777" w:rsidTr="00630E09">
        <w:tc>
          <w:tcPr>
            <w:tcW w:w="586" w:type="dxa"/>
          </w:tcPr>
          <w:p w14:paraId="4FED68D1" w14:textId="77777777" w:rsidR="00C6677E" w:rsidRPr="00B846F5" w:rsidRDefault="00C6677E" w:rsidP="00630E09">
            <w:pPr>
              <w:ind w:hanging="2"/>
              <w:jc w:val="center"/>
              <w:rPr>
                <w:sz w:val="18"/>
                <w:szCs w:val="18"/>
              </w:rPr>
            </w:pPr>
            <w:r w:rsidRPr="00B846F5">
              <w:rPr>
                <w:sz w:val="18"/>
                <w:szCs w:val="18"/>
              </w:rPr>
              <w:t>27</w:t>
            </w:r>
          </w:p>
        </w:tc>
        <w:tc>
          <w:tcPr>
            <w:tcW w:w="5080" w:type="dxa"/>
          </w:tcPr>
          <w:p w14:paraId="61DB0CB7"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Espiral p/ encadernação, material: PVC, Cloreto de polivinila, </w:t>
            </w:r>
            <w:r w:rsidRPr="00B846F5">
              <w:rPr>
                <w:rFonts w:ascii="Times New Roman" w:eastAsia="Times New Roman" w:hAnsi="Times New Roman"/>
                <w:sz w:val="18"/>
                <w:szCs w:val="18"/>
              </w:rPr>
              <w:t>diâmetro</w:t>
            </w:r>
            <w:r w:rsidRPr="004851C0">
              <w:rPr>
                <w:rFonts w:ascii="Times New Roman" w:eastAsia="Times New Roman" w:hAnsi="Times New Roman"/>
                <w:sz w:val="18"/>
                <w:szCs w:val="18"/>
              </w:rPr>
              <w:t xml:space="preserve"> </w:t>
            </w:r>
            <w:r w:rsidRPr="00B846F5">
              <w:rPr>
                <w:rFonts w:ascii="Times New Roman" w:eastAsia="Times New Roman" w:hAnsi="Times New Roman"/>
                <w:sz w:val="18"/>
                <w:szCs w:val="18"/>
              </w:rPr>
              <w:t>4</w:t>
            </w:r>
            <w:r w:rsidRPr="004851C0">
              <w:rPr>
                <w:rFonts w:ascii="Times New Roman" w:eastAsia="Times New Roman" w:hAnsi="Times New Roman"/>
                <w:sz w:val="18"/>
                <w:szCs w:val="18"/>
              </w:rPr>
              <w:t>0mm, comprimento 330mm; cor: preto</w:t>
            </w:r>
          </w:p>
        </w:tc>
        <w:tc>
          <w:tcPr>
            <w:tcW w:w="567" w:type="dxa"/>
          </w:tcPr>
          <w:p w14:paraId="2B83ACD0" w14:textId="77777777" w:rsidR="00C6677E" w:rsidRPr="00B846F5" w:rsidRDefault="00C6677E" w:rsidP="00630E09">
            <w:pPr>
              <w:jc w:val="center"/>
              <w:rPr>
                <w:sz w:val="18"/>
                <w:szCs w:val="18"/>
              </w:rPr>
            </w:pPr>
            <w:r w:rsidRPr="00B846F5">
              <w:rPr>
                <w:sz w:val="18"/>
                <w:szCs w:val="18"/>
              </w:rPr>
              <w:t>Un</w:t>
            </w:r>
          </w:p>
        </w:tc>
        <w:tc>
          <w:tcPr>
            <w:tcW w:w="567" w:type="dxa"/>
          </w:tcPr>
          <w:p w14:paraId="7589635A"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32B571F3" w14:textId="77777777" w:rsidR="00C6677E" w:rsidRPr="00B846F5" w:rsidRDefault="00C6677E" w:rsidP="00630E09">
            <w:pPr>
              <w:ind w:hanging="2"/>
              <w:jc w:val="right"/>
              <w:rPr>
                <w:sz w:val="18"/>
                <w:szCs w:val="18"/>
              </w:rPr>
            </w:pPr>
            <w:r w:rsidRPr="00B846F5">
              <w:rPr>
                <w:sz w:val="18"/>
                <w:szCs w:val="18"/>
              </w:rPr>
              <w:t>1,08</w:t>
            </w:r>
          </w:p>
        </w:tc>
        <w:tc>
          <w:tcPr>
            <w:tcW w:w="1133" w:type="dxa"/>
          </w:tcPr>
          <w:p w14:paraId="75E153A9" w14:textId="77777777" w:rsidR="00C6677E" w:rsidRPr="00B846F5" w:rsidRDefault="00C6677E" w:rsidP="00630E09">
            <w:pPr>
              <w:ind w:hanging="2"/>
              <w:jc w:val="right"/>
              <w:rPr>
                <w:sz w:val="18"/>
                <w:szCs w:val="18"/>
              </w:rPr>
            </w:pPr>
            <w:r w:rsidRPr="00B846F5">
              <w:rPr>
                <w:sz w:val="18"/>
                <w:szCs w:val="18"/>
              </w:rPr>
              <w:t>108,00</w:t>
            </w:r>
          </w:p>
        </w:tc>
      </w:tr>
      <w:tr w:rsidR="00C6677E" w:rsidRPr="007943FC" w14:paraId="4C364C28" w14:textId="77777777" w:rsidTr="00630E09">
        <w:tc>
          <w:tcPr>
            <w:tcW w:w="586" w:type="dxa"/>
          </w:tcPr>
          <w:p w14:paraId="7D5C73B5" w14:textId="77777777" w:rsidR="00C6677E" w:rsidRPr="00B846F5" w:rsidRDefault="00C6677E" w:rsidP="00630E09">
            <w:pPr>
              <w:ind w:hanging="2"/>
              <w:jc w:val="center"/>
              <w:rPr>
                <w:sz w:val="18"/>
                <w:szCs w:val="18"/>
              </w:rPr>
            </w:pPr>
            <w:r w:rsidRPr="00B846F5">
              <w:rPr>
                <w:sz w:val="18"/>
                <w:szCs w:val="18"/>
              </w:rPr>
              <w:t>28</w:t>
            </w:r>
          </w:p>
        </w:tc>
        <w:tc>
          <w:tcPr>
            <w:tcW w:w="5080" w:type="dxa"/>
          </w:tcPr>
          <w:p w14:paraId="5ECFE814"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Estilete; tipo: </w:t>
            </w:r>
            <w:r w:rsidRPr="00B846F5">
              <w:rPr>
                <w:rFonts w:ascii="Times New Roman" w:eastAsia="Times New Roman" w:hAnsi="Times New Roman"/>
                <w:sz w:val="18"/>
                <w:szCs w:val="18"/>
              </w:rPr>
              <w:t>estreito</w:t>
            </w:r>
            <w:r w:rsidRPr="004851C0">
              <w:rPr>
                <w:rFonts w:ascii="Times New Roman" w:eastAsia="Times New Roman" w:hAnsi="Times New Roman"/>
                <w:sz w:val="18"/>
                <w:szCs w:val="18"/>
              </w:rPr>
              <w:t xml:space="preserve">; material corpo: </w:t>
            </w:r>
            <w:proofErr w:type="spellStart"/>
            <w:r w:rsidRPr="004851C0">
              <w:rPr>
                <w:rFonts w:ascii="Times New Roman" w:eastAsia="Times New Roman" w:hAnsi="Times New Roman"/>
                <w:sz w:val="18"/>
                <w:szCs w:val="18"/>
              </w:rPr>
              <w:t>polipropeno</w:t>
            </w:r>
            <w:proofErr w:type="spellEnd"/>
            <w:r w:rsidRPr="004851C0">
              <w:rPr>
                <w:rFonts w:ascii="Times New Roman" w:eastAsia="Times New Roman" w:hAnsi="Times New Roman"/>
                <w:sz w:val="18"/>
                <w:szCs w:val="18"/>
              </w:rPr>
              <w:t xml:space="preserve">;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lâmina em aço carbono.</w:t>
            </w:r>
          </w:p>
        </w:tc>
        <w:tc>
          <w:tcPr>
            <w:tcW w:w="567" w:type="dxa"/>
          </w:tcPr>
          <w:p w14:paraId="690734E2" w14:textId="77777777" w:rsidR="00C6677E" w:rsidRPr="00B846F5" w:rsidRDefault="00C6677E" w:rsidP="00630E09">
            <w:pPr>
              <w:jc w:val="center"/>
              <w:rPr>
                <w:sz w:val="18"/>
                <w:szCs w:val="18"/>
              </w:rPr>
            </w:pPr>
            <w:r w:rsidRPr="00B846F5">
              <w:rPr>
                <w:sz w:val="18"/>
                <w:szCs w:val="18"/>
              </w:rPr>
              <w:t>Un</w:t>
            </w:r>
          </w:p>
        </w:tc>
        <w:tc>
          <w:tcPr>
            <w:tcW w:w="567" w:type="dxa"/>
          </w:tcPr>
          <w:p w14:paraId="5484B856"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02A0AD36" w14:textId="77777777" w:rsidR="00C6677E" w:rsidRPr="00B846F5" w:rsidRDefault="00C6677E" w:rsidP="00630E09">
            <w:pPr>
              <w:ind w:hanging="2"/>
              <w:jc w:val="right"/>
              <w:rPr>
                <w:sz w:val="18"/>
                <w:szCs w:val="18"/>
              </w:rPr>
            </w:pPr>
            <w:r w:rsidRPr="00B846F5">
              <w:rPr>
                <w:sz w:val="18"/>
                <w:szCs w:val="18"/>
              </w:rPr>
              <w:t>2,23</w:t>
            </w:r>
          </w:p>
        </w:tc>
        <w:tc>
          <w:tcPr>
            <w:tcW w:w="1133" w:type="dxa"/>
          </w:tcPr>
          <w:p w14:paraId="6921AEA8" w14:textId="77777777" w:rsidR="00C6677E" w:rsidRPr="00B846F5" w:rsidRDefault="00C6677E" w:rsidP="00630E09">
            <w:pPr>
              <w:ind w:hanging="2"/>
              <w:jc w:val="right"/>
              <w:rPr>
                <w:sz w:val="18"/>
                <w:szCs w:val="18"/>
              </w:rPr>
            </w:pPr>
            <w:r w:rsidRPr="00B846F5">
              <w:rPr>
                <w:sz w:val="18"/>
                <w:szCs w:val="18"/>
              </w:rPr>
              <w:t>66,90</w:t>
            </w:r>
          </w:p>
        </w:tc>
      </w:tr>
      <w:tr w:rsidR="00C6677E" w:rsidRPr="007943FC" w14:paraId="680C386E" w14:textId="77777777" w:rsidTr="00630E09">
        <w:tc>
          <w:tcPr>
            <w:tcW w:w="586" w:type="dxa"/>
          </w:tcPr>
          <w:p w14:paraId="5A14854E" w14:textId="77777777" w:rsidR="00C6677E" w:rsidRPr="00B846F5" w:rsidRDefault="00C6677E" w:rsidP="00630E09">
            <w:pPr>
              <w:ind w:hanging="2"/>
              <w:jc w:val="center"/>
              <w:rPr>
                <w:sz w:val="18"/>
                <w:szCs w:val="18"/>
              </w:rPr>
            </w:pPr>
            <w:r w:rsidRPr="00B846F5">
              <w:rPr>
                <w:sz w:val="18"/>
                <w:szCs w:val="18"/>
              </w:rPr>
              <w:t>29</w:t>
            </w:r>
          </w:p>
        </w:tc>
        <w:tc>
          <w:tcPr>
            <w:tcW w:w="5080" w:type="dxa"/>
          </w:tcPr>
          <w:p w14:paraId="604AD4F4"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Estilete; tipo: largo; material corpo: </w:t>
            </w:r>
            <w:proofErr w:type="spellStart"/>
            <w:r w:rsidRPr="004851C0">
              <w:rPr>
                <w:rFonts w:ascii="Times New Roman" w:eastAsia="Times New Roman" w:hAnsi="Times New Roman"/>
                <w:sz w:val="18"/>
                <w:szCs w:val="18"/>
              </w:rPr>
              <w:t>polipropeno</w:t>
            </w:r>
            <w:proofErr w:type="spellEnd"/>
            <w:r w:rsidRPr="004851C0">
              <w:rPr>
                <w:rFonts w:ascii="Times New Roman" w:eastAsia="Times New Roman" w:hAnsi="Times New Roman"/>
                <w:sz w:val="18"/>
                <w:szCs w:val="18"/>
              </w:rPr>
              <w:t xml:space="preserve">;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lâmina em aço carbono.</w:t>
            </w:r>
          </w:p>
        </w:tc>
        <w:tc>
          <w:tcPr>
            <w:tcW w:w="567" w:type="dxa"/>
          </w:tcPr>
          <w:p w14:paraId="31D889C1" w14:textId="77777777" w:rsidR="00C6677E" w:rsidRPr="00B846F5" w:rsidRDefault="00C6677E" w:rsidP="00630E09">
            <w:pPr>
              <w:jc w:val="center"/>
              <w:rPr>
                <w:sz w:val="18"/>
                <w:szCs w:val="18"/>
              </w:rPr>
            </w:pPr>
            <w:r w:rsidRPr="00B846F5">
              <w:rPr>
                <w:sz w:val="18"/>
                <w:szCs w:val="18"/>
              </w:rPr>
              <w:t>Un</w:t>
            </w:r>
          </w:p>
        </w:tc>
        <w:tc>
          <w:tcPr>
            <w:tcW w:w="567" w:type="dxa"/>
          </w:tcPr>
          <w:p w14:paraId="5B298748"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6337AAA6" w14:textId="77777777" w:rsidR="00C6677E" w:rsidRPr="00B846F5" w:rsidRDefault="00C6677E" w:rsidP="00630E09">
            <w:pPr>
              <w:ind w:hanging="2"/>
              <w:jc w:val="right"/>
              <w:rPr>
                <w:sz w:val="18"/>
                <w:szCs w:val="18"/>
              </w:rPr>
            </w:pPr>
            <w:r w:rsidRPr="00B846F5">
              <w:rPr>
                <w:sz w:val="18"/>
                <w:szCs w:val="18"/>
              </w:rPr>
              <w:t>3,80</w:t>
            </w:r>
          </w:p>
        </w:tc>
        <w:tc>
          <w:tcPr>
            <w:tcW w:w="1133" w:type="dxa"/>
          </w:tcPr>
          <w:p w14:paraId="699A85CF" w14:textId="77777777" w:rsidR="00C6677E" w:rsidRPr="00B846F5" w:rsidRDefault="00C6677E" w:rsidP="00630E09">
            <w:pPr>
              <w:ind w:hanging="2"/>
              <w:jc w:val="right"/>
              <w:rPr>
                <w:sz w:val="18"/>
                <w:szCs w:val="18"/>
              </w:rPr>
            </w:pPr>
            <w:r w:rsidRPr="00B846F5">
              <w:rPr>
                <w:sz w:val="18"/>
                <w:szCs w:val="18"/>
              </w:rPr>
              <w:t>114,00</w:t>
            </w:r>
          </w:p>
        </w:tc>
      </w:tr>
      <w:tr w:rsidR="00C6677E" w:rsidRPr="007943FC" w14:paraId="1B9EDB9E" w14:textId="77777777" w:rsidTr="00630E09">
        <w:tc>
          <w:tcPr>
            <w:tcW w:w="586" w:type="dxa"/>
          </w:tcPr>
          <w:p w14:paraId="37DDB2D2" w14:textId="77777777" w:rsidR="00C6677E" w:rsidRPr="00B846F5" w:rsidRDefault="00C6677E" w:rsidP="00630E09">
            <w:pPr>
              <w:ind w:hanging="2"/>
              <w:jc w:val="center"/>
              <w:rPr>
                <w:sz w:val="18"/>
                <w:szCs w:val="18"/>
              </w:rPr>
            </w:pPr>
            <w:r w:rsidRPr="00B846F5">
              <w:rPr>
                <w:sz w:val="18"/>
                <w:szCs w:val="18"/>
              </w:rPr>
              <w:t>30</w:t>
            </w:r>
          </w:p>
        </w:tc>
        <w:tc>
          <w:tcPr>
            <w:tcW w:w="5080" w:type="dxa"/>
          </w:tcPr>
          <w:p w14:paraId="4F21FA7B"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Fita Adesiva; material: polipropileno colorida; Tipo: </w:t>
            </w:r>
            <w:r w:rsidRPr="00B846F5">
              <w:rPr>
                <w:rFonts w:ascii="Times New Roman" w:eastAsia="Times New Roman" w:hAnsi="Times New Roman"/>
                <w:sz w:val="18"/>
                <w:szCs w:val="18"/>
              </w:rPr>
              <w:t>monofase</w:t>
            </w:r>
            <w:r w:rsidRPr="004851C0">
              <w:rPr>
                <w:rFonts w:ascii="Times New Roman" w:eastAsia="Times New Roman" w:hAnsi="Times New Roman"/>
                <w:sz w:val="18"/>
                <w:szCs w:val="18"/>
              </w:rPr>
              <w:t>; largura: 12mm x 10m; aplicação: escolar</w:t>
            </w:r>
          </w:p>
        </w:tc>
        <w:tc>
          <w:tcPr>
            <w:tcW w:w="567" w:type="dxa"/>
          </w:tcPr>
          <w:p w14:paraId="65931281" w14:textId="77777777" w:rsidR="00C6677E" w:rsidRPr="00B846F5" w:rsidRDefault="00C6677E" w:rsidP="00630E09">
            <w:pPr>
              <w:jc w:val="center"/>
              <w:rPr>
                <w:sz w:val="18"/>
                <w:szCs w:val="18"/>
              </w:rPr>
            </w:pPr>
            <w:r w:rsidRPr="00B846F5">
              <w:rPr>
                <w:sz w:val="18"/>
                <w:szCs w:val="18"/>
              </w:rPr>
              <w:t>Un</w:t>
            </w:r>
          </w:p>
        </w:tc>
        <w:tc>
          <w:tcPr>
            <w:tcW w:w="567" w:type="dxa"/>
          </w:tcPr>
          <w:p w14:paraId="5639C630"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01750BCA" w14:textId="77777777" w:rsidR="00C6677E" w:rsidRPr="00B846F5" w:rsidRDefault="00C6677E" w:rsidP="00630E09">
            <w:pPr>
              <w:ind w:hanging="2"/>
              <w:jc w:val="right"/>
              <w:rPr>
                <w:sz w:val="18"/>
                <w:szCs w:val="18"/>
              </w:rPr>
            </w:pPr>
            <w:r w:rsidRPr="00B846F5">
              <w:rPr>
                <w:sz w:val="18"/>
                <w:szCs w:val="18"/>
              </w:rPr>
              <w:t>1,65</w:t>
            </w:r>
          </w:p>
        </w:tc>
        <w:tc>
          <w:tcPr>
            <w:tcW w:w="1133" w:type="dxa"/>
          </w:tcPr>
          <w:p w14:paraId="0251EA87" w14:textId="77777777" w:rsidR="00C6677E" w:rsidRPr="00B846F5" w:rsidRDefault="00C6677E" w:rsidP="00630E09">
            <w:pPr>
              <w:ind w:hanging="2"/>
              <w:jc w:val="right"/>
              <w:rPr>
                <w:sz w:val="18"/>
                <w:szCs w:val="18"/>
              </w:rPr>
            </w:pPr>
            <w:r w:rsidRPr="00B846F5">
              <w:rPr>
                <w:sz w:val="18"/>
                <w:szCs w:val="18"/>
              </w:rPr>
              <w:t>16,50</w:t>
            </w:r>
          </w:p>
        </w:tc>
      </w:tr>
      <w:tr w:rsidR="00C6677E" w:rsidRPr="007943FC" w14:paraId="693CE4E2" w14:textId="77777777" w:rsidTr="00630E09">
        <w:tc>
          <w:tcPr>
            <w:tcW w:w="586" w:type="dxa"/>
          </w:tcPr>
          <w:p w14:paraId="385BFF92" w14:textId="77777777" w:rsidR="00C6677E" w:rsidRPr="00B846F5" w:rsidRDefault="00C6677E" w:rsidP="00630E09">
            <w:pPr>
              <w:ind w:hanging="2"/>
              <w:jc w:val="center"/>
              <w:rPr>
                <w:sz w:val="18"/>
                <w:szCs w:val="18"/>
              </w:rPr>
            </w:pPr>
            <w:r w:rsidRPr="00B846F5">
              <w:rPr>
                <w:sz w:val="18"/>
                <w:szCs w:val="18"/>
              </w:rPr>
              <w:t>31</w:t>
            </w:r>
          </w:p>
        </w:tc>
        <w:tc>
          <w:tcPr>
            <w:tcW w:w="5080" w:type="dxa"/>
          </w:tcPr>
          <w:p w14:paraId="3C6853F3"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Fita Adesiva; material: polipropileno transparente; Tipo: </w:t>
            </w:r>
            <w:r w:rsidRPr="00B846F5">
              <w:rPr>
                <w:rFonts w:ascii="Times New Roman" w:eastAsia="Times New Roman" w:hAnsi="Times New Roman"/>
                <w:sz w:val="18"/>
                <w:szCs w:val="18"/>
              </w:rPr>
              <w:t>monofase</w:t>
            </w:r>
            <w:r w:rsidRPr="004851C0">
              <w:rPr>
                <w:rFonts w:ascii="Times New Roman" w:eastAsia="Times New Roman" w:hAnsi="Times New Roman"/>
                <w:sz w:val="18"/>
                <w:szCs w:val="18"/>
              </w:rPr>
              <w:t>; largura: 18mm x 50m; aplicação: escolar</w:t>
            </w:r>
          </w:p>
        </w:tc>
        <w:tc>
          <w:tcPr>
            <w:tcW w:w="567" w:type="dxa"/>
          </w:tcPr>
          <w:p w14:paraId="09697396" w14:textId="77777777" w:rsidR="00C6677E" w:rsidRPr="00B846F5" w:rsidRDefault="00C6677E" w:rsidP="00630E09">
            <w:pPr>
              <w:jc w:val="center"/>
              <w:rPr>
                <w:sz w:val="18"/>
                <w:szCs w:val="18"/>
              </w:rPr>
            </w:pPr>
            <w:r w:rsidRPr="00B846F5">
              <w:rPr>
                <w:sz w:val="18"/>
                <w:szCs w:val="18"/>
              </w:rPr>
              <w:t>Un</w:t>
            </w:r>
          </w:p>
        </w:tc>
        <w:tc>
          <w:tcPr>
            <w:tcW w:w="567" w:type="dxa"/>
          </w:tcPr>
          <w:p w14:paraId="2D8400F5"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3C258B13" w14:textId="77777777" w:rsidR="00C6677E" w:rsidRPr="00B846F5" w:rsidRDefault="00C6677E" w:rsidP="00630E09">
            <w:pPr>
              <w:ind w:hanging="2"/>
              <w:jc w:val="right"/>
              <w:rPr>
                <w:sz w:val="18"/>
                <w:szCs w:val="18"/>
              </w:rPr>
            </w:pPr>
            <w:r w:rsidRPr="00B846F5">
              <w:rPr>
                <w:sz w:val="18"/>
                <w:szCs w:val="18"/>
              </w:rPr>
              <w:t>4,13</w:t>
            </w:r>
          </w:p>
        </w:tc>
        <w:tc>
          <w:tcPr>
            <w:tcW w:w="1133" w:type="dxa"/>
          </w:tcPr>
          <w:p w14:paraId="07552A1A" w14:textId="77777777" w:rsidR="00C6677E" w:rsidRPr="00B846F5" w:rsidRDefault="00C6677E" w:rsidP="00630E09">
            <w:pPr>
              <w:ind w:hanging="2"/>
              <w:jc w:val="right"/>
              <w:rPr>
                <w:sz w:val="18"/>
                <w:szCs w:val="18"/>
              </w:rPr>
            </w:pPr>
            <w:r w:rsidRPr="00B846F5">
              <w:rPr>
                <w:sz w:val="18"/>
                <w:szCs w:val="18"/>
              </w:rPr>
              <w:t>82,60</w:t>
            </w:r>
          </w:p>
        </w:tc>
      </w:tr>
      <w:tr w:rsidR="00C6677E" w:rsidRPr="007943FC" w14:paraId="04A4AD6A" w14:textId="77777777" w:rsidTr="00630E09">
        <w:tc>
          <w:tcPr>
            <w:tcW w:w="586" w:type="dxa"/>
          </w:tcPr>
          <w:p w14:paraId="6025B034" w14:textId="77777777" w:rsidR="00C6677E" w:rsidRPr="00B846F5" w:rsidRDefault="00C6677E" w:rsidP="00630E09">
            <w:pPr>
              <w:ind w:hanging="2"/>
              <w:jc w:val="center"/>
              <w:rPr>
                <w:sz w:val="18"/>
                <w:szCs w:val="18"/>
              </w:rPr>
            </w:pPr>
            <w:r w:rsidRPr="00B846F5">
              <w:rPr>
                <w:sz w:val="18"/>
                <w:szCs w:val="18"/>
              </w:rPr>
              <w:t>32</w:t>
            </w:r>
          </w:p>
        </w:tc>
        <w:tc>
          <w:tcPr>
            <w:tcW w:w="5080" w:type="dxa"/>
          </w:tcPr>
          <w:p w14:paraId="20E5AFA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Fita Adesiva; material: polipropileno transparente; Tipo: </w:t>
            </w:r>
            <w:r w:rsidRPr="00B846F5">
              <w:rPr>
                <w:rFonts w:ascii="Times New Roman" w:eastAsia="Times New Roman" w:hAnsi="Times New Roman"/>
                <w:sz w:val="18"/>
                <w:szCs w:val="18"/>
              </w:rPr>
              <w:t>monofase</w:t>
            </w:r>
            <w:r w:rsidRPr="004851C0">
              <w:rPr>
                <w:rFonts w:ascii="Times New Roman" w:eastAsia="Times New Roman" w:hAnsi="Times New Roman"/>
                <w:sz w:val="18"/>
                <w:szCs w:val="18"/>
              </w:rPr>
              <w:t>; largura: 24mm x 50m; aplicação: escolar</w:t>
            </w:r>
          </w:p>
        </w:tc>
        <w:tc>
          <w:tcPr>
            <w:tcW w:w="567" w:type="dxa"/>
          </w:tcPr>
          <w:p w14:paraId="268F8D2E" w14:textId="77777777" w:rsidR="00C6677E" w:rsidRPr="00B846F5" w:rsidRDefault="00C6677E" w:rsidP="00630E09">
            <w:pPr>
              <w:jc w:val="center"/>
              <w:rPr>
                <w:sz w:val="18"/>
                <w:szCs w:val="18"/>
              </w:rPr>
            </w:pPr>
            <w:r w:rsidRPr="00B846F5">
              <w:rPr>
                <w:sz w:val="18"/>
                <w:szCs w:val="18"/>
              </w:rPr>
              <w:t>Un</w:t>
            </w:r>
          </w:p>
        </w:tc>
        <w:tc>
          <w:tcPr>
            <w:tcW w:w="567" w:type="dxa"/>
          </w:tcPr>
          <w:p w14:paraId="6C27E17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5100B40B" w14:textId="77777777" w:rsidR="00C6677E" w:rsidRPr="00B846F5" w:rsidRDefault="00C6677E" w:rsidP="00630E09">
            <w:pPr>
              <w:ind w:hanging="2"/>
              <w:jc w:val="right"/>
              <w:rPr>
                <w:sz w:val="18"/>
                <w:szCs w:val="18"/>
              </w:rPr>
            </w:pPr>
            <w:r w:rsidRPr="00B846F5">
              <w:rPr>
                <w:sz w:val="18"/>
                <w:szCs w:val="18"/>
              </w:rPr>
              <w:t>4,46</w:t>
            </w:r>
          </w:p>
        </w:tc>
        <w:tc>
          <w:tcPr>
            <w:tcW w:w="1133" w:type="dxa"/>
          </w:tcPr>
          <w:p w14:paraId="2307FDEA" w14:textId="77777777" w:rsidR="00C6677E" w:rsidRPr="00B846F5" w:rsidRDefault="00C6677E" w:rsidP="00630E09">
            <w:pPr>
              <w:ind w:hanging="2"/>
              <w:jc w:val="right"/>
              <w:rPr>
                <w:sz w:val="18"/>
                <w:szCs w:val="18"/>
              </w:rPr>
            </w:pPr>
            <w:r w:rsidRPr="00B846F5">
              <w:rPr>
                <w:sz w:val="18"/>
                <w:szCs w:val="18"/>
              </w:rPr>
              <w:t>133,80</w:t>
            </w:r>
          </w:p>
        </w:tc>
      </w:tr>
      <w:tr w:rsidR="00C6677E" w:rsidRPr="007943FC" w14:paraId="5F384FDB" w14:textId="77777777" w:rsidTr="00630E09">
        <w:tc>
          <w:tcPr>
            <w:tcW w:w="586" w:type="dxa"/>
          </w:tcPr>
          <w:p w14:paraId="3C9D5FD9" w14:textId="77777777" w:rsidR="00C6677E" w:rsidRPr="00B846F5" w:rsidRDefault="00C6677E" w:rsidP="00630E09">
            <w:pPr>
              <w:ind w:hanging="2"/>
              <w:jc w:val="center"/>
              <w:rPr>
                <w:sz w:val="18"/>
                <w:szCs w:val="18"/>
              </w:rPr>
            </w:pPr>
            <w:r w:rsidRPr="00B846F5">
              <w:rPr>
                <w:sz w:val="18"/>
                <w:szCs w:val="18"/>
              </w:rPr>
              <w:t>33</w:t>
            </w:r>
          </w:p>
        </w:tc>
        <w:tc>
          <w:tcPr>
            <w:tcW w:w="5080" w:type="dxa"/>
            <w:vAlign w:val="center"/>
          </w:tcPr>
          <w:p w14:paraId="7C72E557"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Fita Adesiva; material: polipropileno transparente; Tipo: </w:t>
            </w:r>
            <w:r w:rsidRPr="00B846F5">
              <w:rPr>
                <w:rFonts w:ascii="Times New Roman" w:eastAsia="Times New Roman" w:hAnsi="Times New Roman"/>
                <w:sz w:val="18"/>
                <w:szCs w:val="18"/>
              </w:rPr>
              <w:t>monofase</w:t>
            </w:r>
            <w:r w:rsidRPr="004851C0">
              <w:rPr>
                <w:rFonts w:ascii="Times New Roman" w:eastAsia="Times New Roman" w:hAnsi="Times New Roman"/>
                <w:sz w:val="18"/>
                <w:szCs w:val="18"/>
              </w:rPr>
              <w:t xml:space="preserve">; largura: 45mm x 100m; aplicação: multiuso </w:t>
            </w:r>
          </w:p>
        </w:tc>
        <w:tc>
          <w:tcPr>
            <w:tcW w:w="567" w:type="dxa"/>
          </w:tcPr>
          <w:p w14:paraId="5ED52ED1" w14:textId="77777777" w:rsidR="00C6677E" w:rsidRPr="00B846F5" w:rsidRDefault="00C6677E" w:rsidP="00630E09">
            <w:pPr>
              <w:jc w:val="center"/>
              <w:rPr>
                <w:sz w:val="18"/>
                <w:szCs w:val="18"/>
              </w:rPr>
            </w:pPr>
            <w:r w:rsidRPr="00B846F5">
              <w:rPr>
                <w:sz w:val="18"/>
                <w:szCs w:val="18"/>
              </w:rPr>
              <w:t>Un</w:t>
            </w:r>
          </w:p>
        </w:tc>
        <w:tc>
          <w:tcPr>
            <w:tcW w:w="567" w:type="dxa"/>
          </w:tcPr>
          <w:p w14:paraId="3371FDA4"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371C3DC4" w14:textId="77777777" w:rsidR="00C6677E" w:rsidRPr="00B846F5" w:rsidRDefault="00C6677E" w:rsidP="00630E09">
            <w:pPr>
              <w:ind w:hanging="2"/>
              <w:jc w:val="right"/>
              <w:rPr>
                <w:sz w:val="18"/>
                <w:szCs w:val="18"/>
              </w:rPr>
            </w:pPr>
            <w:r w:rsidRPr="00B846F5">
              <w:rPr>
                <w:sz w:val="18"/>
                <w:szCs w:val="18"/>
              </w:rPr>
              <w:t>7,30</w:t>
            </w:r>
          </w:p>
        </w:tc>
        <w:tc>
          <w:tcPr>
            <w:tcW w:w="1133" w:type="dxa"/>
          </w:tcPr>
          <w:p w14:paraId="517A6317" w14:textId="77777777" w:rsidR="00C6677E" w:rsidRPr="00B846F5" w:rsidRDefault="00C6677E" w:rsidP="00630E09">
            <w:pPr>
              <w:ind w:hanging="2"/>
              <w:jc w:val="right"/>
              <w:rPr>
                <w:sz w:val="18"/>
                <w:szCs w:val="18"/>
              </w:rPr>
            </w:pPr>
            <w:r w:rsidRPr="00B846F5">
              <w:rPr>
                <w:sz w:val="18"/>
                <w:szCs w:val="18"/>
              </w:rPr>
              <w:t>219,00</w:t>
            </w:r>
          </w:p>
        </w:tc>
      </w:tr>
      <w:tr w:rsidR="00C6677E" w:rsidRPr="007943FC" w14:paraId="2EA346AA" w14:textId="77777777" w:rsidTr="00630E09">
        <w:tc>
          <w:tcPr>
            <w:tcW w:w="586" w:type="dxa"/>
          </w:tcPr>
          <w:p w14:paraId="0E5C70FC" w14:textId="77777777" w:rsidR="00C6677E" w:rsidRPr="00B846F5" w:rsidRDefault="00C6677E" w:rsidP="00630E09">
            <w:pPr>
              <w:ind w:hanging="2"/>
              <w:jc w:val="center"/>
              <w:rPr>
                <w:sz w:val="18"/>
                <w:szCs w:val="18"/>
              </w:rPr>
            </w:pPr>
            <w:r w:rsidRPr="00B846F5">
              <w:rPr>
                <w:sz w:val="18"/>
                <w:szCs w:val="18"/>
              </w:rPr>
              <w:t>34</w:t>
            </w:r>
          </w:p>
        </w:tc>
        <w:tc>
          <w:tcPr>
            <w:tcW w:w="5080" w:type="dxa"/>
            <w:vAlign w:val="center"/>
          </w:tcPr>
          <w:p w14:paraId="0B6720A8"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Fita Adesiva; material: Crepe; Tipo: </w:t>
            </w:r>
            <w:r w:rsidRPr="00B846F5">
              <w:rPr>
                <w:rFonts w:ascii="Times New Roman" w:eastAsia="Times New Roman" w:hAnsi="Times New Roman"/>
                <w:sz w:val="18"/>
                <w:szCs w:val="18"/>
              </w:rPr>
              <w:t>monofase</w:t>
            </w:r>
            <w:r w:rsidRPr="004851C0">
              <w:rPr>
                <w:rFonts w:ascii="Times New Roman" w:eastAsia="Times New Roman" w:hAnsi="Times New Roman"/>
                <w:sz w:val="18"/>
                <w:szCs w:val="18"/>
              </w:rPr>
              <w:t xml:space="preserve">; largura: 19mm x 50m x 0,16mm; cor: bege; aplicação: multiuso </w:t>
            </w:r>
          </w:p>
        </w:tc>
        <w:tc>
          <w:tcPr>
            <w:tcW w:w="567" w:type="dxa"/>
          </w:tcPr>
          <w:p w14:paraId="0E5C8DD9" w14:textId="77777777" w:rsidR="00C6677E" w:rsidRPr="00B846F5" w:rsidRDefault="00C6677E" w:rsidP="00630E09">
            <w:pPr>
              <w:jc w:val="center"/>
              <w:rPr>
                <w:sz w:val="18"/>
                <w:szCs w:val="18"/>
              </w:rPr>
            </w:pPr>
            <w:r w:rsidRPr="00B846F5">
              <w:rPr>
                <w:sz w:val="18"/>
                <w:szCs w:val="18"/>
              </w:rPr>
              <w:t>Un</w:t>
            </w:r>
          </w:p>
        </w:tc>
        <w:tc>
          <w:tcPr>
            <w:tcW w:w="567" w:type="dxa"/>
          </w:tcPr>
          <w:p w14:paraId="0FBA75E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7F490D7B" w14:textId="77777777" w:rsidR="00C6677E" w:rsidRPr="00B846F5" w:rsidRDefault="00C6677E" w:rsidP="00630E09">
            <w:pPr>
              <w:ind w:hanging="2"/>
              <w:jc w:val="right"/>
              <w:rPr>
                <w:sz w:val="18"/>
                <w:szCs w:val="18"/>
              </w:rPr>
            </w:pPr>
            <w:r w:rsidRPr="00B846F5">
              <w:rPr>
                <w:sz w:val="18"/>
                <w:szCs w:val="18"/>
              </w:rPr>
              <w:t>7,21</w:t>
            </w:r>
          </w:p>
        </w:tc>
        <w:tc>
          <w:tcPr>
            <w:tcW w:w="1133" w:type="dxa"/>
          </w:tcPr>
          <w:p w14:paraId="3097123C" w14:textId="77777777" w:rsidR="00C6677E" w:rsidRPr="00B846F5" w:rsidRDefault="00C6677E" w:rsidP="00630E09">
            <w:pPr>
              <w:ind w:hanging="2"/>
              <w:jc w:val="right"/>
              <w:rPr>
                <w:sz w:val="18"/>
                <w:szCs w:val="18"/>
              </w:rPr>
            </w:pPr>
            <w:r w:rsidRPr="00B846F5">
              <w:rPr>
                <w:sz w:val="18"/>
                <w:szCs w:val="18"/>
              </w:rPr>
              <w:t>216,30</w:t>
            </w:r>
          </w:p>
        </w:tc>
      </w:tr>
      <w:tr w:rsidR="00C6677E" w:rsidRPr="007943FC" w14:paraId="76F31046" w14:textId="77777777" w:rsidTr="00630E09">
        <w:tc>
          <w:tcPr>
            <w:tcW w:w="586" w:type="dxa"/>
          </w:tcPr>
          <w:p w14:paraId="48DAAA72" w14:textId="77777777" w:rsidR="00C6677E" w:rsidRPr="00B846F5" w:rsidRDefault="00C6677E" w:rsidP="00630E09">
            <w:pPr>
              <w:ind w:hanging="2"/>
              <w:jc w:val="center"/>
              <w:rPr>
                <w:sz w:val="18"/>
                <w:szCs w:val="18"/>
              </w:rPr>
            </w:pPr>
            <w:r w:rsidRPr="00B846F5">
              <w:rPr>
                <w:sz w:val="18"/>
                <w:szCs w:val="18"/>
              </w:rPr>
              <w:t>35</w:t>
            </w:r>
          </w:p>
        </w:tc>
        <w:tc>
          <w:tcPr>
            <w:tcW w:w="5080" w:type="dxa"/>
            <w:vAlign w:val="center"/>
          </w:tcPr>
          <w:p w14:paraId="07C9A438"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Giz de Cera; material: cera </w:t>
            </w:r>
            <w:r w:rsidRPr="00B846F5">
              <w:rPr>
                <w:rFonts w:ascii="Times New Roman" w:eastAsia="Times New Roman" w:hAnsi="Times New Roman"/>
                <w:sz w:val="18"/>
                <w:szCs w:val="18"/>
              </w:rPr>
              <w:t>plástica</w:t>
            </w:r>
            <w:r w:rsidRPr="004851C0">
              <w:rPr>
                <w:rFonts w:ascii="Times New Roman" w:eastAsia="Times New Roman" w:hAnsi="Times New Roman"/>
                <w:sz w:val="18"/>
                <w:szCs w:val="18"/>
              </w:rPr>
              <w:t xml:space="preserve"> com corante atóxico; cor: variadas; tamanho: Médio;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com 12 cores</w:t>
            </w:r>
          </w:p>
        </w:tc>
        <w:tc>
          <w:tcPr>
            <w:tcW w:w="567" w:type="dxa"/>
          </w:tcPr>
          <w:p w14:paraId="5DADB2C9" w14:textId="77777777" w:rsidR="00C6677E" w:rsidRPr="00B846F5" w:rsidRDefault="00C6677E" w:rsidP="00630E09">
            <w:pPr>
              <w:jc w:val="center"/>
              <w:rPr>
                <w:sz w:val="18"/>
                <w:szCs w:val="18"/>
              </w:rPr>
            </w:pPr>
            <w:r w:rsidRPr="00B846F5">
              <w:rPr>
                <w:sz w:val="18"/>
                <w:szCs w:val="18"/>
              </w:rPr>
              <w:t>Un</w:t>
            </w:r>
          </w:p>
        </w:tc>
        <w:tc>
          <w:tcPr>
            <w:tcW w:w="567" w:type="dxa"/>
          </w:tcPr>
          <w:p w14:paraId="6BB0BCEE"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764CF696" w14:textId="77777777" w:rsidR="00C6677E" w:rsidRPr="00B846F5" w:rsidRDefault="00C6677E" w:rsidP="00630E09">
            <w:pPr>
              <w:ind w:hanging="2"/>
              <w:jc w:val="right"/>
              <w:rPr>
                <w:sz w:val="18"/>
                <w:szCs w:val="18"/>
              </w:rPr>
            </w:pPr>
            <w:r w:rsidRPr="00B846F5">
              <w:rPr>
                <w:sz w:val="18"/>
                <w:szCs w:val="18"/>
              </w:rPr>
              <w:t>6,17</w:t>
            </w:r>
          </w:p>
        </w:tc>
        <w:tc>
          <w:tcPr>
            <w:tcW w:w="1133" w:type="dxa"/>
          </w:tcPr>
          <w:p w14:paraId="019CC9B7" w14:textId="77777777" w:rsidR="00C6677E" w:rsidRPr="00B846F5" w:rsidRDefault="00C6677E" w:rsidP="00630E09">
            <w:pPr>
              <w:ind w:hanging="2"/>
              <w:jc w:val="right"/>
              <w:rPr>
                <w:sz w:val="18"/>
                <w:szCs w:val="18"/>
              </w:rPr>
            </w:pPr>
            <w:r w:rsidRPr="00B846F5">
              <w:rPr>
                <w:sz w:val="18"/>
                <w:szCs w:val="18"/>
              </w:rPr>
              <w:t>308,50</w:t>
            </w:r>
          </w:p>
        </w:tc>
      </w:tr>
      <w:tr w:rsidR="00C6677E" w:rsidRPr="007943FC" w14:paraId="7FDA199D" w14:textId="77777777" w:rsidTr="00630E09">
        <w:tc>
          <w:tcPr>
            <w:tcW w:w="586" w:type="dxa"/>
          </w:tcPr>
          <w:p w14:paraId="65C4405E" w14:textId="77777777" w:rsidR="00C6677E" w:rsidRPr="00B846F5" w:rsidRDefault="00C6677E" w:rsidP="00630E09">
            <w:pPr>
              <w:ind w:hanging="2"/>
              <w:jc w:val="center"/>
              <w:rPr>
                <w:sz w:val="18"/>
                <w:szCs w:val="18"/>
              </w:rPr>
            </w:pPr>
            <w:r w:rsidRPr="00B846F5">
              <w:rPr>
                <w:sz w:val="18"/>
                <w:szCs w:val="18"/>
              </w:rPr>
              <w:t>36</w:t>
            </w:r>
          </w:p>
        </w:tc>
        <w:tc>
          <w:tcPr>
            <w:tcW w:w="5080" w:type="dxa"/>
            <w:vAlign w:val="center"/>
          </w:tcPr>
          <w:p w14:paraId="34E653F4" w14:textId="77777777" w:rsidR="00C6677E" w:rsidRPr="004851C0" w:rsidRDefault="00C6677E" w:rsidP="00630E09">
            <w:pPr>
              <w:pStyle w:val="SemEspaamento"/>
              <w:jc w:val="both"/>
              <w:rPr>
                <w:rFonts w:ascii="Times New Roman" w:eastAsia="Times New Roman" w:hAnsi="Times New Roman"/>
                <w:sz w:val="18"/>
                <w:szCs w:val="18"/>
              </w:rPr>
            </w:pPr>
            <w:r w:rsidRPr="004851C0">
              <w:rPr>
                <w:rFonts w:ascii="Times New Roman" w:eastAsia="Times New Roman" w:hAnsi="Times New Roman"/>
                <w:sz w:val="18"/>
                <w:szCs w:val="18"/>
              </w:rPr>
              <w:t xml:space="preserve">Grampeador, tratamento superficial: pintado/cromado; material: </w:t>
            </w:r>
            <w:r w:rsidRPr="00B846F5">
              <w:rPr>
                <w:rFonts w:ascii="Times New Roman" w:eastAsia="Times New Roman" w:hAnsi="Times New Roman"/>
                <w:sz w:val="18"/>
                <w:szCs w:val="18"/>
              </w:rPr>
              <w:t>Plástico</w:t>
            </w:r>
            <w:r w:rsidRPr="004851C0">
              <w:rPr>
                <w:rFonts w:ascii="Times New Roman" w:eastAsia="Times New Roman" w:hAnsi="Times New Roman"/>
                <w:sz w:val="18"/>
                <w:szCs w:val="18"/>
              </w:rPr>
              <w:t xml:space="preserve"> </w:t>
            </w:r>
            <w:proofErr w:type="spellStart"/>
            <w:r w:rsidRPr="004851C0">
              <w:rPr>
                <w:rFonts w:ascii="Times New Roman" w:eastAsia="Times New Roman" w:hAnsi="Times New Roman"/>
                <w:sz w:val="18"/>
                <w:szCs w:val="18"/>
              </w:rPr>
              <w:t>abs</w:t>
            </w:r>
            <w:proofErr w:type="spellEnd"/>
            <w:r w:rsidRPr="004851C0">
              <w:rPr>
                <w:rFonts w:ascii="Times New Roman" w:eastAsia="Times New Roman" w:hAnsi="Times New Roman"/>
                <w:sz w:val="18"/>
                <w:szCs w:val="18"/>
              </w:rPr>
              <w:t xml:space="preserve">, tipo: mesa, capacidade: 25 </w:t>
            </w:r>
            <w:proofErr w:type="spellStart"/>
            <w:r w:rsidRPr="004851C0">
              <w:rPr>
                <w:rFonts w:ascii="Times New Roman" w:eastAsia="Times New Roman" w:hAnsi="Times New Roman"/>
                <w:sz w:val="18"/>
                <w:szCs w:val="18"/>
              </w:rPr>
              <w:t>fl</w:t>
            </w:r>
            <w:proofErr w:type="spellEnd"/>
            <w:r w:rsidRPr="004851C0">
              <w:rPr>
                <w:rFonts w:ascii="Times New Roman" w:eastAsia="Times New Roman" w:hAnsi="Times New Roman"/>
                <w:sz w:val="18"/>
                <w:szCs w:val="18"/>
              </w:rPr>
              <w:t>; tamanho grampo: 26/6.</w:t>
            </w:r>
          </w:p>
        </w:tc>
        <w:tc>
          <w:tcPr>
            <w:tcW w:w="567" w:type="dxa"/>
          </w:tcPr>
          <w:p w14:paraId="032F9082" w14:textId="77777777" w:rsidR="00C6677E" w:rsidRPr="00B846F5" w:rsidRDefault="00C6677E" w:rsidP="00630E09">
            <w:pPr>
              <w:jc w:val="center"/>
              <w:rPr>
                <w:sz w:val="18"/>
                <w:szCs w:val="18"/>
              </w:rPr>
            </w:pPr>
            <w:r w:rsidRPr="00B846F5">
              <w:rPr>
                <w:sz w:val="18"/>
                <w:szCs w:val="18"/>
              </w:rPr>
              <w:t>Un</w:t>
            </w:r>
          </w:p>
        </w:tc>
        <w:tc>
          <w:tcPr>
            <w:tcW w:w="567" w:type="dxa"/>
          </w:tcPr>
          <w:p w14:paraId="52C78F09"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4CC734DF" w14:textId="77777777" w:rsidR="00C6677E" w:rsidRPr="00B846F5" w:rsidRDefault="00C6677E" w:rsidP="00630E09">
            <w:pPr>
              <w:ind w:hanging="2"/>
              <w:jc w:val="right"/>
              <w:rPr>
                <w:sz w:val="18"/>
                <w:szCs w:val="18"/>
              </w:rPr>
            </w:pPr>
            <w:r w:rsidRPr="00B846F5">
              <w:rPr>
                <w:sz w:val="18"/>
                <w:szCs w:val="18"/>
              </w:rPr>
              <w:t>42,11</w:t>
            </w:r>
          </w:p>
        </w:tc>
        <w:tc>
          <w:tcPr>
            <w:tcW w:w="1133" w:type="dxa"/>
          </w:tcPr>
          <w:p w14:paraId="11442F5F" w14:textId="77777777" w:rsidR="00C6677E" w:rsidRPr="00B846F5" w:rsidRDefault="00C6677E" w:rsidP="00630E09">
            <w:pPr>
              <w:ind w:hanging="2"/>
              <w:jc w:val="right"/>
              <w:rPr>
                <w:sz w:val="18"/>
                <w:szCs w:val="18"/>
              </w:rPr>
            </w:pPr>
            <w:r w:rsidRPr="00B846F5">
              <w:rPr>
                <w:sz w:val="18"/>
                <w:szCs w:val="18"/>
              </w:rPr>
              <w:t>842,20</w:t>
            </w:r>
          </w:p>
        </w:tc>
      </w:tr>
      <w:tr w:rsidR="00C6677E" w:rsidRPr="007943FC" w14:paraId="37A9A596" w14:textId="77777777" w:rsidTr="00630E09">
        <w:tc>
          <w:tcPr>
            <w:tcW w:w="586" w:type="dxa"/>
          </w:tcPr>
          <w:p w14:paraId="6D158E86" w14:textId="77777777" w:rsidR="00C6677E" w:rsidRPr="00B846F5" w:rsidRDefault="00C6677E" w:rsidP="00630E09">
            <w:pPr>
              <w:ind w:hanging="2"/>
              <w:jc w:val="center"/>
              <w:rPr>
                <w:sz w:val="18"/>
                <w:szCs w:val="18"/>
              </w:rPr>
            </w:pPr>
            <w:r w:rsidRPr="00B846F5">
              <w:rPr>
                <w:sz w:val="18"/>
                <w:szCs w:val="18"/>
              </w:rPr>
              <w:t>37</w:t>
            </w:r>
          </w:p>
        </w:tc>
        <w:tc>
          <w:tcPr>
            <w:tcW w:w="5080" w:type="dxa"/>
            <w:vAlign w:val="center"/>
          </w:tcPr>
          <w:p w14:paraId="6F09997F"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Grampo grampeador; material: metal, tratamento superficial: niquelado; tamanho: 26/6; uso: grampeador de mesa.</w:t>
            </w:r>
          </w:p>
        </w:tc>
        <w:tc>
          <w:tcPr>
            <w:tcW w:w="567" w:type="dxa"/>
          </w:tcPr>
          <w:p w14:paraId="5E528FDA" w14:textId="77777777" w:rsidR="00C6677E" w:rsidRPr="00B846F5" w:rsidRDefault="00C6677E" w:rsidP="00630E09">
            <w:pPr>
              <w:jc w:val="center"/>
              <w:rPr>
                <w:sz w:val="18"/>
                <w:szCs w:val="18"/>
              </w:rPr>
            </w:pPr>
            <w:r w:rsidRPr="00B846F5">
              <w:rPr>
                <w:sz w:val="18"/>
                <w:szCs w:val="18"/>
              </w:rPr>
              <w:t>Un</w:t>
            </w:r>
          </w:p>
        </w:tc>
        <w:tc>
          <w:tcPr>
            <w:tcW w:w="567" w:type="dxa"/>
          </w:tcPr>
          <w:p w14:paraId="20657BA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7044BCBB" w14:textId="77777777" w:rsidR="00C6677E" w:rsidRPr="00B846F5" w:rsidRDefault="00C6677E" w:rsidP="00630E09">
            <w:pPr>
              <w:ind w:hanging="2"/>
              <w:jc w:val="right"/>
              <w:rPr>
                <w:sz w:val="18"/>
                <w:szCs w:val="18"/>
              </w:rPr>
            </w:pPr>
            <w:r w:rsidRPr="00B846F5">
              <w:rPr>
                <w:sz w:val="18"/>
                <w:szCs w:val="18"/>
              </w:rPr>
              <w:t>6,67</w:t>
            </w:r>
          </w:p>
        </w:tc>
        <w:tc>
          <w:tcPr>
            <w:tcW w:w="1133" w:type="dxa"/>
          </w:tcPr>
          <w:p w14:paraId="18094BB2" w14:textId="77777777" w:rsidR="00C6677E" w:rsidRPr="00B846F5" w:rsidRDefault="00C6677E" w:rsidP="00630E09">
            <w:pPr>
              <w:ind w:hanging="2"/>
              <w:jc w:val="right"/>
              <w:rPr>
                <w:sz w:val="18"/>
                <w:szCs w:val="18"/>
              </w:rPr>
            </w:pPr>
            <w:r w:rsidRPr="00B846F5">
              <w:rPr>
                <w:sz w:val="18"/>
                <w:szCs w:val="18"/>
              </w:rPr>
              <w:t>200,10</w:t>
            </w:r>
          </w:p>
        </w:tc>
      </w:tr>
      <w:tr w:rsidR="00C6677E" w:rsidRPr="007943FC" w14:paraId="44BE9CFF" w14:textId="77777777" w:rsidTr="00630E09">
        <w:tc>
          <w:tcPr>
            <w:tcW w:w="586" w:type="dxa"/>
          </w:tcPr>
          <w:p w14:paraId="02422EA2" w14:textId="77777777" w:rsidR="00C6677E" w:rsidRPr="00B846F5" w:rsidRDefault="00C6677E" w:rsidP="00630E09">
            <w:pPr>
              <w:ind w:hanging="2"/>
              <w:jc w:val="center"/>
              <w:rPr>
                <w:sz w:val="18"/>
                <w:szCs w:val="18"/>
              </w:rPr>
            </w:pPr>
            <w:r w:rsidRPr="00B846F5">
              <w:rPr>
                <w:sz w:val="18"/>
                <w:szCs w:val="18"/>
              </w:rPr>
              <w:t>38</w:t>
            </w:r>
          </w:p>
        </w:tc>
        <w:tc>
          <w:tcPr>
            <w:tcW w:w="5080" w:type="dxa"/>
            <w:vAlign w:val="center"/>
          </w:tcPr>
          <w:p w14:paraId="4003A6BD"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Isopor, tipo: folha; comprimento: 1m, largura: 0,70cm, espessura: 10mm.</w:t>
            </w:r>
          </w:p>
        </w:tc>
        <w:tc>
          <w:tcPr>
            <w:tcW w:w="567" w:type="dxa"/>
          </w:tcPr>
          <w:p w14:paraId="672068BE" w14:textId="77777777" w:rsidR="00C6677E" w:rsidRPr="00B846F5" w:rsidRDefault="00C6677E" w:rsidP="00630E09">
            <w:pPr>
              <w:jc w:val="center"/>
              <w:rPr>
                <w:sz w:val="18"/>
                <w:szCs w:val="18"/>
              </w:rPr>
            </w:pPr>
            <w:r w:rsidRPr="00B846F5">
              <w:rPr>
                <w:sz w:val="18"/>
                <w:szCs w:val="18"/>
              </w:rPr>
              <w:t>Un</w:t>
            </w:r>
          </w:p>
        </w:tc>
        <w:tc>
          <w:tcPr>
            <w:tcW w:w="567" w:type="dxa"/>
          </w:tcPr>
          <w:p w14:paraId="615F27D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1A87AB96" w14:textId="77777777" w:rsidR="00C6677E" w:rsidRPr="00B846F5" w:rsidRDefault="00C6677E" w:rsidP="00630E09">
            <w:pPr>
              <w:ind w:hanging="2"/>
              <w:jc w:val="right"/>
              <w:rPr>
                <w:sz w:val="18"/>
                <w:szCs w:val="18"/>
              </w:rPr>
            </w:pPr>
            <w:r w:rsidRPr="00B846F5">
              <w:rPr>
                <w:sz w:val="18"/>
                <w:szCs w:val="18"/>
              </w:rPr>
              <w:t>6,29</w:t>
            </w:r>
          </w:p>
        </w:tc>
        <w:tc>
          <w:tcPr>
            <w:tcW w:w="1133" w:type="dxa"/>
          </w:tcPr>
          <w:p w14:paraId="61CE5C7A" w14:textId="77777777" w:rsidR="00C6677E" w:rsidRPr="00B846F5" w:rsidRDefault="00C6677E" w:rsidP="00630E09">
            <w:pPr>
              <w:ind w:hanging="2"/>
              <w:jc w:val="right"/>
              <w:rPr>
                <w:sz w:val="18"/>
                <w:szCs w:val="18"/>
              </w:rPr>
            </w:pPr>
            <w:r w:rsidRPr="00B846F5">
              <w:rPr>
                <w:sz w:val="18"/>
                <w:szCs w:val="18"/>
              </w:rPr>
              <w:t>188,70</w:t>
            </w:r>
          </w:p>
        </w:tc>
      </w:tr>
      <w:tr w:rsidR="00C6677E" w:rsidRPr="007943FC" w14:paraId="7F103C9D" w14:textId="77777777" w:rsidTr="00630E09">
        <w:tc>
          <w:tcPr>
            <w:tcW w:w="586" w:type="dxa"/>
          </w:tcPr>
          <w:p w14:paraId="5F99B2F5" w14:textId="77777777" w:rsidR="00C6677E" w:rsidRPr="00B846F5" w:rsidRDefault="00C6677E" w:rsidP="00630E09">
            <w:pPr>
              <w:ind w:hanging="2"/>
              <w:jc w:val="center"/>
              <w:rPr>
                <w:sz w:val="18"/>
                <w:szCs w:val="18"/>
              </w:rPr>
            </w:pPr>
            <w:r w:rsidRPr="00B846F5">
              <w:rPr>
                <w:sz w:val="18"/>
                <w:szCs w:val="18"/>
              </w:rPr>
              <w:t>39</w:t>
            </w:r>
          </w:p>
        </w:tc>
        <w:tc>
          <w:tcPr>
            <w:tcW w:w="5080" w:type="dxa"/>
            <w:vAlign w:val="center"/>
          </w:tcPr>
          <w:p w14:paraId="2673566B"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Isopor, tipo: folha; comprimento: 1m, largura: 0,70cm, espessura: 15mm.</w:t>
            </w:r>
          </w:p>
        </w:tc>
        <w:tc>
          <w:tcPr>
            <w:tcW w:w="567" w:type="dxa"/>
          </w:tcPr>
          <w:p w14:paraId="31C7128D" w14:textId="77777777" w:rsidR="00C6677E" w:rsidRPr="00B846F5" w:rsidRDefault="00C6677E" w:rsidP="00630E09">
            <w:pPr>
              <w:jc w:val="center"/>
              <w:rPr>
                <w:sz w:val="18"/>
                <w:szCs w:val="18"/>
              </w:rPr>
            </w:pPr>
            <w:r w:rsidRPr="00B846F5">
              <w:rPr>
                <w:sz w:val="18"/>
                <w:szCs w:val="18"/>
              </w:rPr>
              <w:t>Un</w:t>
            </w:r>
          </w:p>
        </w:tc>
        <w:tc>
          <w:tcPr>
            <w:tcW w:w="567" w:type="dxa"/>
          </w:tcPr>
          <w:p w14:paraId="3D1F703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40</w:t>
            </w:r>
          </w:p>
        </w:tc>
        <w:tc>
          <w:tcPr>
            <w:tcW w:w="993" w:type="dxa"/>
          </w:tcPr>
          <w:p w14:paraId="7A216C6F" w14:textId="77777777" w:rsidR="00C6677E" w:rsidRPr="00B846F5" w:rsidRDefault="00C6677E" w:rsidP="00630E09">
            <w:pPr>
              <w:ind w:hanging="2"/>
              <w:jc w:val="right"/>
              <w:rPr>
                <w:sz w:val="18"/>
                <w:szCs w:val="18"/>
              </w:rPr>
            </w:pPr>
            <w:r w:rsidRPr="00B846F5">
              <w:rPr>
                <w:sz w:val="18"/>
                <w:szCs w:val="18"/>
              </w:rPr>
              <w:t>9,13</w:t>
            </w:r>
          </w:p>
        </w:tc>
        <w:tc>
          <w:tcPr>
            <w:tcW w:w="1133" w:type="dxa"/>
          </w:tcPr>
          <w:p w14:paraId="6F49D8D4" w14:textId="77777777" w:rsidR="00C6677E" w:rsidRPr="00B846F5" w:rsidRDefault="00C6677E" w:rsidP="00630E09">
            <w:pPr>
              <w:ind w:hanging="2"/>
              <w:jc w:val="right"/>
              <w:rPr>
                <w:sz w:val="18"/>
                <w:szCs w:val="18"/>
              </w:rPr>
            </w:pPr>
            <w:r w:rsidRPr="00B846F5">
              <w:rPr>
                <w:sz w:val="18"/>
                <w:szCs w:val="18"/>
              </w:rPr>
              <w:t>365,20</w:t>
            </w:r>
          </w:p>
        </w:tc>
      </w:tr>
      <w:tr w:rsidR="00C6677E" w:rsidRPr="007943FC" w14:paraId="482716AD" w14:textId="77777777" w:rsidTr="00630E09">
        <w:tc>
          <w:tcPr>
            <w:tcW w:w="586" w:type="dxa"/>
          </w:tcPr>
          <w:p w14:paraId="2CF26020" w14:textId="77777777" w:rsidR="00C6677E" w:rsidRPr="00B846F5" w:rsidRDefault="00C6677E" w:rsidP="00630E09">
            <w:pPr>
              <w:ind w:hanging="2"/>
              <w:jc w:val="center"/>
              <w:rPr>
                <w:sz w:val="18"/>
                <w:szCs w:val="18"/>
              </w:rPr>
            </w:pPr>
            <w:r w:rsidRPr="00B846F5">
              <w:rPr>
                <w:sz w:val="18"/>
                <w:szCs w:val="18"/>
              </w:rPr>
              <w:t>40</w:t>
            </w:r>
          </w:p>
        </w:tc>
        <w:tc>
          <w:tcPr>
            <w:tcW w:w="5080" w:type="dxa"/>
            <w:vAlign w:val="center"/>
          </w:tcPr>
          <w:p w14:paraId="695E86A9"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Isopor, tipo: folha; comprimento: 1m, largura: 0,70cm, espessura: 20mm.</w:t>
            </w:r>
          </w:p>
        </w:tc>
        <w:tc>
          <w:tcPr>
            <w:tcW w:w="567" w:type="dxa"/>
          </w:tcPr>
          <w:p w14:paraId="6A60F5D5" w14:textId="77777777" w:rsidR="00C6677E" w:rsidRPr="00B846F5" w:rsidRDefault="00C6677E" w:rsidP="00630E09">
            <w:pPr>
              <w:jc w:val="center"/>
              <w:rPr>
                <w:sz w:val="18"/>
                <w:szCs w:val="18"/>
              </w:rPr>
            </w:pPr>
            <w:r w:rsidRPr="00B846F5">
              <w:rPr>
                <w:sz w:val="18"/>
                <w:szCs w:val="18"/>
              </w:rPr>
              <w:t>Un</w:t>
            </w:r>
          </w:p>
        </w:tc>
        <w:tc>
          <w:tcPr>
            <w:tcW w:w="567" w:type="dxa"/>
          </w:tcPr>
          <w:p w14:paraId="24C3D08F"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0724D22C" w14:textId="77777777" w:rsidR="00C6677E" w:rsidRPr="00B846F5" w:rsidRDefault="00C6677E" w:rsidP="00630E09">
            <w:pPr>
              <w:ind w:hanging="2"/>
              <w:jc w:val="right"/>
              <w:rPr>
                <w:sz w:val="18"/>
                <w:szCs w:val="18"/>
              </w:rPr>
            </w:pPr>
            <w:r w:rsidRPr="00B846F5">
              <w:rPr>
                <w:sz w:val="18"/>
                <w:szCs w:val="18"/>
              </w:rPr>
              <w:t>11,01</w:t>
            </w:r>
          </w:p>
        </w:tc>
        <w:tc>
          <w:tcPr>
            <w:tcW w:w="1133" w:type="dxa"/>
          </w:tcPr>
          <w:p w14:paraId="2A9F9BC1" w14:textId="77777777" w:rsidR="00C6677E" w:rsidRPr="00B846F5" w:rsidRDefault="00C6677E" w:rsidP="00630E09">
            <w:pPr>
              <w:ind w:hanging="2"/>
              <w:jc w:val="right"/>
              <w:rPr>
                <w:sz w:val="18"/>
                <w:szCs w:val="18"/>
              </w:rPr>
            </w:pPr>
            <w:r w:rsidRPr="00B846F5">
              <w:rPr>
                <w:sz w:val="18"/>
                <w:szCs w:val="18"/>
              </w:rPr>
              <w:t>220,20</w:t>
            </w:r>
          </w:p>
        </w:tc>
      </w:tr>
      <w:tr w:rsidR="00C6677E" w:rsidRPr="007943FC" w14:paraId="2104BAA8" w14:textId="77777777" w:rsidTr="00630E09">
        <w:tc>
          <w:tcPr>
            <w:tcW w:w="586" w:type="dxa"/>
          </w:tcPr>
          <w:p w14:paraId="1E9DC357" w14:textId="77777777" w:rsidR="00C6677E" w:rsidRPr="00B846F5" w:rsidRDefault="00C6677E" w:rsidP="00630E09">
            <w:pPr>
              <w:ind w:hanging="2"/>
              <w:jc w:val="center"/>
              <w:rPr>
                <w:sz w:val="18"/>
                <w:szCs w:val="18"/>
              </w:rPr>
            </w:pPr>
            <w:r w:rsidRPr="00B846F5">
              <w:rPr>
                <w:sz w:val="18"/>
                <w:szCs w:val="18"/>
              </w:rPr>
              <w:t>41</w:t>
            </w:r>
          </w:p>
        </w:tc>
        <w:tc>
          <w:tcPr>
            <w:tcW w:w="5080" w:type="dxa"/>
            <w:vAlign w:val="center"/>
          </w:tcPr>
          <w:p w14:paraId="255BA7F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Isopor, tipo: folha; comprimento: 1m, largura: 0,70cm, espessura: 05mm.</w:t>
            </w:r>
          </w:p>
        </w:tc>
        <w:tc>
          <w:tcPr>
            <w:tcW w:w="567" w:type="dxa"/>
          </w:tcPr>
          <w:p w14:paraId="48467907" w14:textId="77777777" w:rsidR="00C6677E" w:rsidRPr="00B846F5" w:rsidRDefault="00C6677E" w:rsidP="00630E09">
            <w:pPr>
              <w:jc w:val="center"/>
              <w:rPr>
                <w:sz w:val="18"/>
                <w:szCs w:val="18"/>
              </w:rPr>
            </w:pPr>
            <w:r w:rsidRPr="00B846F5">
              <w:rPr>
                <w:sz w:val="18"/>
                <w:szCs w:val="18"/>
              </w:rPr>
              <w:t>Un</w:t>
            </w:r>
          </w:p>
        </w:tc>
        <w:tc>
          <w:tcPr>
            <w:tcW w:w="567" w:type="dxa"/>
          </w:tcPr>
          <w:p w14:paraId="529DEF6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0FF58DBF" w14:textId="77777777" w:rsidR="00C6677E" w:rsidRPr="00B846F5" w:rsidRDefault="00C6677E" w:rsidP="00630E09">
            <w:pPr>
              <w:ind w:hanging="2"/>
              <w:jc w:val="right"/>
              <w:rPr>
                <w:sz w:val="18"/>
                <w:szCs w:val="18"/>
              </w:rPr>
            </w:pPr>
            <w:r w:rsidRPr="00B846F5">
              <w:rPr>
                <w:sz w:val="18"/>
                <w:szCs w:val="18"/>
              </w:rPr>
              <w:t>3,47</w:t>
            </w:r>
          </w:p>
        </w:tc>
        <w:tc>
          <w:tcPr>
            <w:tcW w:w="1133" w:type="dxa"/>
          </w:tcPr>
          <w:p w14:paraId="5A4B97A0" w14:textId="77777777" w:rsidR="00C6677E" w:rsidRPr="00B846F5" w:rsidRDefault="00C6677E" w:rsidP="00630E09">
            <w:pPr>
              <w:ind w:hanging="2"/>
              <w:jc w:val="right"/>
              <w:rPr>
                <w:sz w:val="18"/>
                <w:szCs w:val="18"/>
              </w:rPr>
            </w:pPr>
            <w:r w:rsidRPr="00B846F5">
              <w:rPr>
                <w:sz w:val="18"/>
                <w:szCs w:val="18"/>
              </w:rPr>
              <w:t>69,40</w:t>
            </w:r>
          </w:p>
        </w:tc>
      </w:tr>
      <w:tr w:rsidR="00C6677E" w:rsidRPr="007943FC" w14:paraId="37A48A90" w14:textId="77777777" w:rsidTr="00630E09">
        <w:tc>
          <w:tcPr>
            <w:tcW w:w="586" w:type="dxa"/>
          </w:tcPr>
          <w:p w14:paraId="4D79773A" w14:textId="77777777" w:rsidR="00C6677E" w:rsidRPr="00B846F5" w:rsidRDefault="00C6677E" w:rsidP="00630E09">
            <w:pPr>
              <w:ind w:hanging="2"/>
              <w:jc w:val="center"/>
              <w:rPr>
                <w:sz w:val="18"/>
                <w:szCs w:val="18"/>
              </w:rPr>
            </w:pPr>
            <w:r w:rsidRPr="00B846F5">
              <w:rPr>
                <w:sz w:val="18"/>
                <w:szCs w:val="18"/>
              </w:rPr>
              <w:t>42</w:t>
            </w:r>
          </w:p>
        </w:tc>
        <w:tc>
          <w:tcPr>
            <w:tcW w:w="5080" w:type="dxa"/>
            <w:vAlign w:val="center"/>
          </w:tcPr>
          <w:p w14:paraId="47DFCEC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Lápis de cor, material: madeira; cores variadas;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tamanho grande com 12 cores</w:t>
            </w:r>
          </w:p>
        </w:tc>
        <w:tc>
          <w:tcPr>
            <w:tcW w:w="567" w:type="dxa"/>
          </w:tcPr>
          <w:p w14:paraId="700B7E0E" w14:textId="77777777" w:rsidR="00C6677E" w:rsidRPr="00B846F5" w:rsidRDefault="00C6677E" w:rsidP="00630E09">
            <w:pPr>
              <w:jc w:val="center"/>
              <w:rPr>
                <w:sz w:val="18"/>
                <w:szCs w:val="18"/>
              </w:rPr>
            </w:pPr>
            <w:r w:rsidRPr="00B846F5">
              <w:rPr>
                <w:sz w:val="18"/>
                <w:szCs w:val="18"/>
              </w:rPr>
              <w:t>Un</w:t>
            </w:r>
          </w:p>
        </w:tc>
        <w:tc>
          <w:tcPr>
            <w:tcW w:w="567" w:type="dxa"/>
          </w:tcPr>
          <w:p w14:paraId="03EFC4E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20621928" w14:textId="77777777" w:rsidR="00C6677E" w:rsidRPr="00B846F5" w:rsidRDefault="00C6677E" w:rsidP="00630E09">
            <w:pPr>
              <w:ind w:hanging="2"/>
              <w:jc w:val="right"/>
              <w:rPr>
                <w:sz w:val="18"/>
                <w:szCs w:val="18"/>
              </w:rPr>
            </w:pPr>
            <w:r w:rsidRPr="00B846F5">
              <w:rPr>
                <w:sz w:val="18"/>
                <w:szCs w:val="18"/>
              </w:rPr>
              <w:t>7,38</w:t>
            </w:r>
          </w:p>
        </w:tc>
        <w:tc>
          <w:tcPr>
            <w:tcW w:w="1133" w:type="dxa"/>
          </w:tcPr>
          <w:p w14:paraId="6E6BC655" w14:textId="77777777" w:rsidR="00C6677E" w:rsidRPr="00B846F5" w:rsidRDefault="00C6677E" w:rsidP="00630E09">
            <w:pPr>
              <w:ind w:hanging="2"/>
              <w:jc w:val="right"/>
              <w:rPr>
                <w:sz w:val="18"/>
                <w:szCs w:val="18"/>
              </w:rPr>
            </w:pPr>
            <w:r w:rsidRPr="00B846F5">
              <w:rPr>
                <w:sz w:val="18"/>
                <w:szCs w:val="18"/>
              </w:rPr>
              <w:t>738,00</w:t>
            </w:r>
          </w:p>
        </w:tc>
      </w:tr>
      <w:tr w:rsidR="00C6677E" w:rsidRPr="007943FC" w14:paraId="5D422886" w14:textId="77777777" w:rsidTr="00630E09">
        <w:tc>
          <w:tcPr>
            <w:tcW w:w="586" w:type="dxa"/>
          </w:tcPr>
          <w:p w14:paraId="3E648E81" w14:textId="77777777" w:rsidR="00C6677E" w:rsidRPr="00B846F5" w:rsidRDefault="00C6677E" w:rsidP="00630E09">
            <w:pPr>
              <w:ind w:hanging="2"/>
              <w:jc w:val="center"/>
              <w:rPr>
                <w:sz w:val="18"/>
                <w:szCs w:val="18"/>
              </w:rPr>
            </w:pPr>
            <w:r w:rsidRPr="00B846F5">
              <w:rPr>
                <w:sz w:val="18"/>
                <w:szCs w:val="18"/>
              </w:rPr>
              <w:t>43</w:t>
            </w:r>
          </w:p>
        </w:tc>
        <w:tc>
          <w:tcPr>
            <w:tcW w:w="5080" w:type="dxa"/>
            <w:vAlign w:val="center"/>
          </w:tcPr>
          <w:p w14:paraId="32BBBCB0" w14:textId="77777777" w:rsidR="00C6677E" w:rsidRPr="00B846F5" w:rsidRDefault="00C6677E" w:rsidP="00630E09">
            <w:pPr>
              <w:pStyle w:val="SemEspaamento"/>
              <w:jc w:val="both"/>
              <w:rPr>
                <w:rFonts w:ascii="Times New Roman" w:hAnsi="Times New Roman"/>
                <w:sz w:val="18"/>
                <w:szCs w:val="18"/>
              </w:rPr>
            </w:pPr>
            <w:r w:rsidRPr="00B846F5">
              <w:rPr>
                <w:rFonts w:ascii="Times New Roman" w:eastAsia="Times New Roman" w:hAnsi="Times New Roman"/>
                <w:sz w:val="18"/>
                <w:szCs w:val="18"/>
              </w:rPr>
              <w:t>Lápis</w:t>
            </w:r>
            <w:r w:rsidRPr="004851C0">
              <w:rPr>
                <w:rFonts w:ascii="Times New Roman" w:eastAsia="Times New Roman" w:hAnsi="Times New Roman"/>
                <w:sz w:val="18"/>
                <w:szCs w:val="18"/>
              </w:rPr>
              <w:t xml:space="preserve"> Preto, Material corpo: madeira, sextavado;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sem borracha </w:t>
            </w:r>
            <w:proofErr w:type="spellStart"/>
            <w:r w:rsidRPr="004851C0">
              <w:rPr>
                <w:rFonts w:ascii="Times New Roman" w:eastAsia="Times New Roman" w:hAnsi="Times New Roman"/>
                <w:sz w:val="18"/>
                <w:szCs w:val="18"/>
              </w:rPr>
              <w:t>apagadora</w:t>
            </w:r>
            <w:proofErr w:type="spellEnd"/>
            <w:r w:rsidRPr="00B846F5">
              <w:rPr>
                <w:rFonts w:ascii="Times New Roman" w:eastAsia="Times New Roman" w:hAnsi="Times New Roman"/>
                <w:sz w:val="18"/>
                <w:szCs w:val="18"/>
              </w:rPr>
              <w:t>.</w:t>
            </w:r>
          </w:p>
        </w:tc>
        <w:tc>
          <w:tcPr>
            <w:tcW w:w="567" w:type="dxa"/>
          </w:tcPr>
          <w:p w14:paraId="67426CE6" w14:textId="77777777" w:rsidR="00C6677E" w:rsidRPr="00B846F5" w:rsidRDefault="00C6677E" w:rsidP="00630E09">
            <w:pPr>
              <w:jc w:val="center"/>
              <w:rPr>
                <w:sz w:val="18"/>
                <w:szCs w:val="18"/>
              </w:rPr>
            </w:pPr>
            <w:r w:rsidRPr="00B846F5">
              <w:rPr>
                <w:sz w:val="18"/>
                <w:szCs w:val="18"/>
              </w:rPr>
              <w:t>Un</w:t>
            </w:r>
          </w:p>
        </w:tc>
        <w:tc>
          <w:tcPr>
            <w:tcW w:w="567" w:type="dxa"/>
          </w:tcPr>
          <w:p w14:paraId="7A589FE6"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244</w:t>
            </w:r>
          </w:p>
        </w:tc>
        <w:tc>
          <w:tcPr>
            <w:tcW w:w="993" w:type="dxa"/>
          </w:tcPr>
          <w:p w14:paraId="34FB2D6C" w14:textId="77777777" w:rsidR="00C6677E" w:rsidRPr="00B846F5" w:rsidRDefault="00C6677E" w:rsidP="00630E09">
            <w:pPr>
              <w:ind w:hanging="2"/>
              <w:jc w:val="right"/>
              <w:rPr>
                <w:sz w:val="18"/>
                <w:szCs w:val="18"/>
              </w:rPr>
            </w:pPr>
            <w:r w:rsidRPr="00B846F5">
              <w:rPr>
                <w:sz w:val="18"/>
                <w:szCs w:val="18"/>
              </w:rPr>
              <w:t>0,38</w:t>
            </w:r>
          </w:p>
        </w:tc>
        <w:tc>
          <w:tcPr>
            <w:tcW w:w="1133" w:type="dxa"/>
          </w:tcPr>
          <w:p w14:paraId="230A4D3F" w14:textId="77777777" w:rsidR="00C6677E" w:rsidRPr="00B846F5" w:rsidRDefault="00C6677E" w:rsidP="00630E09">
            <w:pPr>
              <w:ind w:hanging="2"/>
              <w:jc w:val="right"/>
              <w:rPr>
                <w:sz w:val="18"/>
                <w:szCs w:val="18"/>
              </w:rPr>
            </w:pPr>
            <w:r w:rsidRPr="00B846F5">
              <w:rPr>
                <w:sz w:val="18"/>
                <w:szCs w:val="18"/>
              </w:rPr>
              <w:t>92,72</w:t>
            </w:r>
          </w:p>
        </w:tc>
      </w:tr>
      <w:tr w:rsidR="00C6677E" w:rsidRPr="007943FC" w14:paraId="2B0BEEBB" w14:textId="77777777" w:rsidTr="00630E09">
        <w:tc>
          <w:tcPr>
            <w:tcW w:w="586" w:type="dxa"/>
          </w:tcPr>
          <w:p w14:paraId="4E199730" w14:textId="77777777" w:rsidR="00C6677E" w:rsidRPr="00B846F5" w:rsidRDefault="00C6677E" w:rsidP="00630E09">
            <w:pPr>
              <w:ind w:hanging="2"/>
              <w:jc w:val="center"/>
              <w:rPr>
                <w:sz w:val="18"/>
                <w:szCs w:val="18"/>
              </w:rPr>
            </w:pPr>
            <w:r w:rsidRPr="00B846F5">
              <w:rPr>
                <w:sz w:val="18"/>
                <w:szCs w:val="18"/>
              </w:rPr>
              <w:t>44</w:t>
            </w:r>
          </w:p>
        </w:tc>
        <w:tc>
          <w:tcPr>
            <w:tcW w:w="5080" w:type="dxa"/>
            <w:vAlign w:val="center"/>
          </w:tcPr>
          <w:p w14:paraId="46C9E59A"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Marca Texto, material: plástico; tipo ponta: fibra chanfrada; cor: fluorescente; diversas cores</w:t>
            </w:r>
          </w:p>
        </w:tc>
        <w:tc>
          <w:tcPr>
            <w:tcW w:w="567" w:type="dxa"/>
          </w:tcPr>
          <w:p w14:paraId="4A7A24A1"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Un</w:t>
            </w:r>
          </w:p>
        </w:tc>
        <w:tc>
          <w:tcPr>
            <w:tcW w:w="567" w:type="dxa"/>
          </w:tcPr>
          <w:p w14:paraId="4ADC0C9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76DC6129" w14:textId="77777777" w:rsidR="00C6677E" w:rsidRPr="00B846F5" w:rsidRDefault="00C6677E" w:rsidP="00630E09">
            <w:pPr>
              <w:ind w:hanging="2"/>
              <w:jc w:val="right"/>
              <w:rPr>
                <w:sz w:val="18"/>
                <w:szCs w:val="18"/>
              </w:rPr>
            </w:pPr>
            <w:r w:rsidRPr="00B846F5">
              <w:rPr>
                <w:sz w:val="18"/>
                <w:szCs w:val="18"/>
              </w:rPr>
              <w:t>2,92</w:t>
            </w:r>
          </w:p>
        </w:tc>
        <w:tc>
          <w:tcPr>
            <w:tcW w:w="1133" w:type="dxa"/>
          </w:tcPr>
          <w:p w14:paraId="7F884D57" w14:textId="77777777" w:rsidR="00C6677E" w:rsidRPr="00B846F5" w:rsidRDefault="00C6677E" w:rsidP="00630E09">
            <w:pPr>
              <w:ind w:hanging="2"/>
              <w:jc w:val="right"/>
              <w:rPr>
                <w:sz w:val="18"/>
                <w:szCs w:val="18"/>
              </w:rPr>
            </w:pPr>
            <w:r w:rsidRPr="00B846F5">
              <w:rPr>
                <w:sz w:val="18"/>
                <w:szCs w:val="18"/>
              </w:rPr>
              <w:t>58,40</w:t>
            </w:r>
          </w:p>
        </w:tc>
      </w:tr>
      <w:tr w:rsidR="00C6677E" w:rsidRPr="007943FC" w14:paraId="0BF60227" w14:textId="77777777" w:rsidTr="00630E09">
        <w:tc>
          <w:tcPr>
            <w:tcW w:w="586" w:type="dxa"/>
          </w:tcPr>
          <w:p w14:paraId="03D2339C" w14:textId="77777777" w:rsidR="00C6677E" w:rsidRPr="00B846F5" w:rsidRDefault="00C6677E" w:rsidP="00630E09">
            <w:pPr>
              <w:ind w:hanging="2"/>
              <w:jc w:val="center"/>
              <w:rPr>
                <w:sz w:val="18"/>
                <w:szCs w:val="18"/>
              </w:rPr>
            </w:pPr>
            <w:r w:rsidRPr="00B846F5">
              <w:rPr>
                <w:sz w:val="18"/>
                <w:szCs w:val="18"/>
              </w:rPr>
              <w:t>45</w:t>
            </w:r>
          </w:p>
        </w:tc>
        <w:tc>
          <w:tcPr>
            <w:tcW w:w="5080" w:type="dxa"/>
            <w:vAlign w:val="center"/>
          </w:tcPr>
          <w:p w14:paraId="32129993"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Papel Cartão; material: celulose vegetal; gramatura: 400 g/m2, largura: 244mm; cores variadas; </w:t>
            </w:r>
            <w:r w:rsidRPr="00B846F5">
              <w:rPr>
                <w:rFonts w:ascii="Times New Roman" w:eastAsia="Times New Roman" w:hAnsi="Times New Roman"/>
                <w:sz w:val="18"/>
                <w:szCs w:val="18"/>
              </w:rPr>
              <w:t>característica</w:t>
            </w:r>
            <w:r w:rsidRPr="004851C0">
              <w:rPr>
                <w:rFonts w:ascii="Times New Roman" w:eastAsia="Times New Roman" w:hAnsi="Times New Roman"/>
                <w:sz w:val="18"/>
                <w:szCs w:val="18"/>
              </w:rPr>
              <w:t xml:space="preserve"> adicionais: </w:t>
            </w:r>
            <w:r w:rsidRPr="00B846F5">
              <w:rPr>
                <w:rFonts w:ascii="Times New Roman" w:eastAsia="Times New Roman" w:hAnsi="Times New Roman"/>
                <w:sz w:val="18"/>
                <w:szCs w:val="18"/>
              </w:rPr>
              <w:t>monofase</w:t>
            </w:r>
            <w:r w:rsidRPr="004851C0">
              <w:rPr>
                <w:rFonts w:ascii="Times New Roman" w:eastAsia="Times New Roman" w:hAnsi="Times New Roman"/>
                <w:sz w:val="18"/>
                <w:szCs w:val="18"/>
              </w:rPr>
              <w:t>.</w:t>
            </w:r>
          </w:p>
        </w:tc>
        <w:tc>
          <w:tcPr>
            <w:tcW w:w="567" w:type="dxa"/>
          </w:tcPr>
          <w:p w14:paraId="0E9A753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Un</w:t>
            </w:r>
          </w:p>
        </w:tc>
        <w:tc>
          <w:tcPr>
            <w:tcW w:w="567" w:type="dxa"/>
          </w:tcPr>
          <w:p w14:paraId="568EBC01"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300</w:t>
            </w:r>
          </w:p>
        </w:tc>
        <w:tc>
          <w:tcPr>
            <w:tcW w:w="993" w:type="dxa"/>
          </w:tcPr>
          <w:p w14:paraId="3CCF5F16" w14:textId="77777777" w:rsidR="00C6677E" w:rsidRPr="00B846F5" w:rsidRDefault="00C6677E" w:rsidP="00630E09">
            <w:pPr>
              <w:ind w:hanging="2"/>
              <w:jc w:val="right"/>
              <w:rPr>
                <w:sz w:val="18"/>
                <w:szCs w:val="18"/>
              </w:rPr>
            </w:pPr>
            <w:r w:rsidRPr="00B846F5">
              <w:rPr>
                <w:sz w:val="18"/>
                <w:szCs w:val="18"/>
              </w:rPr>
              <w:t>3,61</w:t>
            </w:r>
          </w:p>
        </w:tc>
        <w:tc>
          <w:tcPr>
            <w:tcW w:w="1133" w:type="dxa"/>
          </w:tcPr>
          <w:p w14:paraId="7A7F97F8" w14:textId="77777777" w:rsidR="00C6677E" w:rsidRPr="00B846F5" w:rsidRDefault="00C6677E" w:rsidP="00630E09">
            <w:pPr>
              <w:ind w:hanging="2"/>
              <w:jc w:val="right"/>
              <w:rPr>
                <w:sz w:val="18"/>
                <w:szCs w:val="18"/>
              </w:rPr>
            </w:pPr>
            <w:r w:rsidRPr="00B846F5">
              <w:rPr>
                <w:sz w:val="18"/>
                <w:szCs w:val="18"/>
              </w:rPr>
              <w:t>1.083,00</w:t>
            </w:r>
          </w:p>
        </w:tc>
      </w:tr>
      <w:tr w:rsidR="00C6677E" w:rsidRPr="007943FC" w14:paraId="3D437206" w14:textId="77777777" w:rsidTr="00630E09">
        <w:tc>
          <w:tcPr>
            <w:tcW w:w="586" w:type="dxa"/>
          </w:tcPr>
          <w:p w14:paraId="77BD4BC9" w14:textId="77777777" w:rsidR="00C6677E" w:rsidRPr="00B846F5" w:rsidRDefault="00C6677E" w:rsidP="00630E09">
            <w:pPr>
              <w:ind w:hanging="2"/>
              <w:jc w:val="center"/>
              <w:rPr>
                <w:sz w:val="18"/>
                <w:szCs w:val="18"/>
              </w:rPr>
            </w:pPr>
            <w:r w:rsidRPr="00B846F5">
              <w:rPr>
                <w:sz w:val="18"/>
                <w:szCs w:val="18"/>
              </w:rPr>
              <w:t>46</w:t>
            </w:r>
          </w:p>
        </w:tc>
        <w:tc>
          <w:tcPr>
            <w:tcW w:w="5080" w:type="dxa"/>
            <w:vAlign w:val="center"/>
          </w:tcPr>
          <w:p w14:paraId="3411520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Papel </w:t>
            </w:r>
            <w:proofErr w:type="spellStart"/>
            <w:r w:rsidRPr="004851C0">
              <w:rPr>
                <w:rFonts w:ascii="Times New Roman" w:eastAsia="Times New Roman" w:hAnsi="Times New Roman"/>
                <w:sz w:val="18"/>
                <w:szCs w:val="18"/>
              </w:rPr>
              <w:t>Chamex</w:t>
            </w:r>
            <w:proofErr w:type="spellEnd"/>
            <w:r w:rsidRPr="004851C0">
              <w:rPr>
                <w:rFonts w:ascii="Times New Roman" w:eastAsia="Times New Roman" w:hAnsi="Times New Roman"/>
                <w:sz w:val="18"/>
                <w:szCs w:val="18"/>
              </w:rPr>
              <w:t>, tipo: A4; medidas: 297 x 210mm; cores variadas; com 100fl.</w:t>
            </w:r>
          </w:p>
        </w:tc>
        <w:tc>
          <w:tcPr>
            <w:tcW w:w="567" w:type="dxa"/>
          </w:tcPr>
          <w:p w14:paraId="1783F776" w14:textId="77777777" w:rsidR="00C6677E" w:rsidRPr="00B846F5" w:rsidRDefault="00C6677E" w:rsidP="00630E09">
            <w:pPr>
              <w:jc w:val="center"/>
              <w:rPr>
                <w:sz w:val="18"/>
                <w:szCs w:val="18"/>
              </w:rPr>
            </w:pPr>
            <w:r w:rsidRPr="00B846F5">
              <w:rPr>
                <w:sz w:val="18"/>
                <w:szCs w:val="18"/>
              </w:rPr>
              <w:t>Un</w:t>
            </w:r>
          </w:p>
        </w:tc>
        <w:tc>
          <w:tcPr>
            <w:tcW w:w="567" w:type="dxa"/>
          </w:tcPr>
          <w:p w14:paraId="3CB9307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278489AA" w14:textId="77777777" w:rsidR="00C6677E" w:rsidRPr="00B846F5" w:rsidRDefault="00C6677E" w:rsidP="00630E09">
            <w:pPr>
              <w:ind w:hanging="2"/>
              <w:jc w:val="right"/>
              <w:rPr>
                <w:sz w:val="18"/>
                <w:szCs w:val="18"/>
              </w:rPr>
            </w:pPr>
            <w:r w:rsidRPr="00B846F5">
              <w:rPr>
                <w:sz w:val="18"/>
                <w:szCs w:val="18"/>
              </w:rPr>
              <w:t>8,23</w:t>
            </w:r>
          </w:p>
        </w:tc>
        <w:tc>
          <w:tcPr>
            <w:tcW w:w="1133" w:type="dxa"/>
          </w:tcPr>
          <w:p w14:paraId="22A20917" w14:textId="77777777" w:rsidR="00C6677E" w:rsidRPr="00B846F5" w:rsidRDefault="00C6677E" w:rsidP="00630E09">
            <w:pPr>
              <w:ind w:hanging="2"/>
              <w:jc w:val="right"/>
              <w:rPr>
                <w:sz w:val="18"/>
                <w:szCs w:val="18"/>
              </w:rPr>
            </w:pPr>
            <w:r w:rsidRPr="00B846F5">
              <w:rPr>
                <w:sz w:val="18"/>
                <w:szCs w:val="18"/>
              </w:rPr>
              <w:t>82,30</w:t>
            </w:r>
          </w:p>
        </w:tc>
      </w:tr>
      <w:tr w:rsidR="00C6677E" w:rsidRPr="007943FC" w14:paraId="4A19CE55" w14:textId="77777777" w:rsidTr="00630E09">
        <w:tc>
          <w:tcPr>
            <w:tcW w:w="586" w:type="dxa"/>
          </w:tcPr>
          <w:p w14:paraId="5F7A32A2" w14:textId="77777777" w:rsidR="00C6677E" w:rsidRPr="00B846F5" w:rsidRDefault="00C6677E" w:rsidP="00630E09">
            <w:pPr>
              <w:ind w:hanging="2"/>
              <w:jc w:val="center"/>
              <w:rPr>
                <w:sz w:val="18"/>
                <w:szCs w:val="18"/>
              </w:rPr>
            </w:pPr>
            <w:r w:rsidRPr="00B846F5">
              <w:rPr>
                <w:sz w:val="18"/>
                <w:szCs w:val="18"/>
              </w:rPr>
              <w:t>47</w:t>
            </w:r>
          </w:p>
        </w:tc>
        <w:tc>
          <w:tcPr>
            <w:tcW w:w="5080" w:type="dxa"/>
            <w:vAlign w:val="center"/>
          </w:tcPr>
          <w:p w14:paraId="6DF5649D"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Papel Emborrachado; Material: borracha EVA; medida: 60cm x 40cm x 2mm; padrão: </w:t>
            </w:r>
            <w:proofErr w:type="spellStart"/>
            <w:r w:rsidRPr="004851C0">
              <w:rPr>
                <w:rFonts w:ascii="Times New Roman" w:eastAsia="Times New Roman" w:hAnsi="Times New Roman"/>
                <w:sz w:val="18"/>
                <w:szCs w:val="18"/>
              </w:rPr>
              <w:t>Gliterizado</w:t>
            </w:r>
            <w:proofErr w:type="spellEnd"/>
            <w:r w:rsidRPr="004851C0">
              <w:rPr>
                <w:rFonts w:ascii="Times New Roman" w:eastAsia="Times New Roman" w:hAnsi="Times New Roman"/>
                <w:sz w:val="18"/>
                <w:szCs w:val="18"/>
              </w:rPr>
              <w:t>; cores variadas.</w:t>
            </w:r>
          </w:p>
        </w:tc>
        <w:tc>
          <w:tcPr>
            <w:tcW w:w="567" w:type="dxa"/>
          </w:tcPr>
          <w:p w14:paraId="7A21CD39" w14:textId="77777777" w:rsidR="00C6677E" w:rsidRPr="00B846F5" w:rsidRDefault="00C6677E" w:rsidP="00630E09">
            <w:pPr>
              <w:jc w:val="center"/>
              <w:rPr>
                <w:sz w:val="18"/>
                <w:szCs w:val="18"/>
              </w:rPr>
            </w:pPr>
            <w:r w:rsidRPr="00B846F5">
              <w:rPr>
                <w:sz w:val="18"/>
                <w:szCs w:val="18"/>
              </w:rPr>
              <w:t>Un</w:t>
            </w:r>
          </w:p>
        </w:tc>
        <w:tc>
          <w:tcPr>
            <w:tcW w:w="567" w:type="dxa"/>
          </w:tcPr>
          <w:p w14:paraId="7DCAFD0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300</w:t>
            </w:r>
          </w:p>
        </w:tc>
        <w:tc>
          <w:tcPr>
            <w:tcW w:w="993" w:type="dxa"/>
          </w:tcPr>
          <w:p w14:paraId="6F595F49" w14:textId="77777777" w:rsidR="00C6677E" w:rsidRPr="00B846F5" w:rsidRDefault="00C6677E" w:rsidP="00630E09">
            <w:pPr>
              <w:ind w:hanging="2"/>
              <w:jc w:val="right"/>
              <w:rPr>
                <w:sz w:val="18"/>
                <w:szCs w:val="18"/>
              </w:rPr>
            </w:pPr>
            <w:r w:rsidRPr="00B846F5">
              <w:rPr>
                <w:sz w:val="18"/>
                <w:szCs w:val="18"/>
              </w:rPr>
              <w:t>6,42</w:t>
            </w:r>
          </w:p>
        </w:tc>
        <w:tc>
          <w:tcPr>
            <w:tcW w:w="1133" w:type="dxa"/>
          </w:tcPr>
          <w:p w14:paraId="52A975D2" w14:textId="77777777" w:rsidR="00C6677E" w:rsidRPr="00B846F5" w:rsidRDefault="00C6677E" w:rsidP="00630E09">
            <w:pPr>
              <w:ind w:hanging="2"/>
              <w:jc w:val="right"/>
              <w:rPr>
                <w:sz w:val="18"/>
                <w:szCs w:val="18"/>
              </w:rPr>
            </w:pPr>
            <w:r w:rsidRPr="00B846F5">
              <w:rPr>
                <w:sz w:val="18"/>
                <w:szCs w:val="18"/>
              </w:rPr>
              <w:t>1.926,00</w:t>
            </w:r>
          </w:p>
        </w:tc>
      </w:tr>
      <w:tr w:rsidR="00C6677E" w:rsidRPr="007943FC" w14:paraId="7BCA7308" w14:textId="77777777" w:rsidTr="00630E09">
        <w:tc>
          <w:tcPr>
            <w:tcW w:w="586" w:type="dxa"/>
          </w:tcPr>
          <w:p w14:paraId="5B0D72F0" w14:textId="77777777" w:rsidR="00C6677E" w:rsidRPr="00B846F5" w:rsidRDefault="00C6677E" w:rsidP="00630E09">
            <w:pPr>
              <w:ind w:hanging="2"/>
              <w:jc w:val="center"/>
              <w:rPr>
                <w:sz w:val="18"/>
                <w:szCs w:val="18"/>
              </w:rPr>
            </w:pPr>
            <w:r w:rsidRPr="00B846F5">
              <w:rPr>
                <w:sz w:val="18"/>
                <w:szCs w:val="18"/>
              </w:rPr>
              <w:t>48</w:t>
            </w:r>
          </w:p>
        </w:tc>
        <w:tc>
          <w:tcPr>
            <w:tcW w:w="5080" w:type="dxa"/>
            <w:vAlign w:val="center"/>
          </w:tcPr>
          <w:p w14:paraId="2DFF35C8"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Papel Emborrachado; Material: borracha EVA; medida: 60cm x 40cm x 2mm; padrão: emborrachado; cores variadas.</w:t>
            </w:r>
          </w:p>
        </w:tc>
        <w:tc>
          <w:tcPr>
            <w:tcW w:w="567" w:type="dxa"/>
          </w:tcPr>
          <w:p w14:paraId="32BF1645" w14:textId="77777777" w:rsidR="00C6677E" w:rsidRPr="00B846F5" w:rsidRDefault="00C6677E" w:rsidP="00630E09">
            <w:pPr>
              <w:jc w:val="center"/>
              <w:rPr>
                <w:sz w:val="18"/>
                <w:szCs w:val="18"/>
              </w:rPr>
            </w:pPr>
            <w:r w:rsidRPr="00B846F5">
              <w:rPr>
                <w:sz w:val="18"/>
                <w:szCs w:val="18"/>
              </w:rPr>
              <w:t>Un</w:t>
            </w:r>
          </w:p>
        </w:tc>
        <w:tc>
          <w:tcPr>
            <w:tcW w:w="567" w:type="dxa"/>
          </w:tcPr>
          <w:p w14:paraId="67C61C05"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300</w:t>
            </w:r>
          </w:p>
        </w:tc>
        <w:tc>
          <w:tcPr>
            <w:tcW w:w="993" w:type="dxa"/>
          </w:tcPr>
          <w:p w14:paraId="362DEC8B" w14:textId="77777777" w:rsidR="00C6677E" w:rsidRPr="00B846F5" w:rsidRDefault="00C6677E" w:rsidP="00630E09">
            <w:pPr>
              <w:ind w:hanging="2"/>
              <w:jc w:val="right"/>
              <w:rPr>
                <w:sz w:val="18"/>
                <w:szCs w:val="18"/>
              </w:rPr>
            </w:pPr>
            <w:r w:rsidRPr="00B846F5">
              <w:rPr>
                <w:sz w:val="18"/>
                <w:szCs w:val="18"/>
              </w:rPr>
              <w:t>2,25</w:t>
            </w:r>
          </w:p>
        </w:tc>
        <w:tc>
          <w:tcPr>
            <w:tcW w:w="1133" w:type="dxa"/>
          </w:tcPr>
          <w:p w14:paraId="1AD86C96" w14:textId="77777777" w:rsidR="00C6677E" w:rsidRPr="00B846F5" w:rsidRDefault="00C6677E" w:rsidP="00630E09">
            <w:pPr>
              <w:ind w:hanging="2"/>
              <w:jc w:val="right"/>
              <w:rPr>
                <w:sz w:val="18"/>
                <w:szCs w:val="18"/>
              </w:rPr>
            </w:pPr>
            <w:r w:rsidRPr="00B846F5">
              <w:rPr>
                <w:sz w:val="18"/>
                <w:szCs w:val="18"/>
              </w:rPr>
              <w:t>675,00</w:t>
            </w:r>
          </w:p>
        </w:tc>
      </w:tr>
      <w:tr w:rsidR="00C6677E" w:rsidRPr="007943FC" w14:paraId="75A605C1" w14:textId="77777777" w:rsidTr="00630E09">
        <w:tc>
          <w:tcPr>
            <w:tcW w:w="586" w:type="dxa"/>
          </w:tcPr>
          <w:p w14:paraId="20ABF11F" w14:textId="77777777" w:rsidR="00C6677E" w:rsidRPr="00B846F5" w:rsidRDefault="00C6677E" w:rsidP="00630E09">
            <w:pPr>
              <w:ind w:hanging="2"/>
              <w:jc w:val="center"/>
              <w:rPr>
                <w:sz w:val="18"/>
                <w:szCs w:val="18"/>
              </w:rPr>
            </w:pPr>
            <w:r w:rsidRPr="00B846F5">
              <w:rPr>
                <w:sz w:val="18"/>
                <w:szCs w:val="18"/>
              </w:rPr>
              <w:t>49</w:t>
            </w:r>
          </w:p>
        </w:tc>
        <w:tc>
          <w:tcPr>
            <w:tcW w:w="5080" w:type="dxa"/>
            <w:vAlign w:val="center"/>
          </w:tcPr>
          <w:p w14:paraId="7F4DE56F"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Papel Pardo; material: celulose vegetal; tipo papel: bobina; medidas: 200cm x 120cm x 100m; cor: pardo.</w:t>
            </w:r>
          </w:p>
        </w:tc>
        <w:tc>
          <w:tcPr>
            <w:tcW w:w="567" w:type="dxa"/>
          </w:tcPr>
          <w:p w14:paraId="6A67D5D9" w14:textId="77777777" w:rsidR="00C6677E" w:rsidRPr="00B846F5" w:rsidRDefault="00C6677E" w:rsidP="00630E09">
            <w:pPr>
              <w:jc w:val="center"/>
              <w:rPr>
                <w:sz w:val="18"/>
                <w:szCs w:val="18"/>
              </w:rPr>
            </w:pPr>
            <w:r w:rsidRPr="00B846F5">
              <w:rPr>
                <w:sz w:val="18"/>
                <w:szCs w:val="18"/>
              </w:rPr>
              <w:t>Un</w:t>
            </w:r>
          </w:p>
        </w:tc>
        <w:tc>
          <w:tcPr>
            <w:tcW w:w="567" w:type="dxa"/>
          </w:tcPr>
          <w:p w14:paraId="2C83CFD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05</w:t>
            </w:r>
          </w:p>
        </w:tc>
        <w:tc>
          <w:tcPr>
            <w:tcW w:w="993" w:type="dxa"/>
          </w:tcPr>
          <w:p w14:paraId="57C9DF38" w14:textId="77777777" w:rsidR="00C6677E" w:rsidRPr="00B846F5" w:rsidRDefault="00C6677E" w:rsidP="00630E09">
            <w:pPr>
              <w:ind w:hanging="2"/>
              <w:jc w:val="right"/>
              <w:rPr>
                <w:sz w:val="18"/>
                <w:szCs w:val="18"/>
              </w:rPr>
            </w:pPr>
            <w:r w:rsidRPr="00B846F5">
              <w:rPr>
                <w:sz w:val="18"/>
                <w:szCs w:val="18"/>
              </w:rPr>
              <w:t>115,69</w:t>
            </w:r>
          </w:p>
        </w:tc>
        <w:tc>
          <w:tcPr>
            <w:tcW w:w="1133" w:type="dxa"/>
          </w:tcPr>
          <w:p w14:paraId="76855F4D" w14:textId="77777777" w:rsidR="00C6677E" w:rsidRPr="00B846F5" w:rsidRDefault="00C6677E" w:rsidP="00630E09">
            <w:pPr>
              <w:ind w:hanging="2"/>
              <w:jc w:val="right"/>
              <w:rPr>
                <w:sz w:val="18"/>
                <w:szCs w:val="18"/>
              </w:rPr>
            </w:pPr>
            <w:r w:rsidRPr="00B846F5">
              <w:rPr>
                <w:sz w:val="18"/>
                <w:szCs w:val="18"/>
              </w:rPr>
              <w:t>578,45</w:t>
            </w:r>
          </w:p>
        </w:tc>
      </w:tr>
      <w:tr w:rsidR="00C6677E" w:rsidRPr="007943FC" w14:paraId="52175FFC" w14:textId="77777777" w:rsidTr="00630E09">
        <w:tc>
          <w:tcPr>
            <w:tcW w:w="586" w:type="dxa"/>
          </w:tcPr>
          <w:p w14:paraId="7D37B5D2" w14:textId="77777777" w:rsidR="00C6677E" w:rsidRPr="00B846F5" w:rsidRDefault="00C6677E" w:rsidP="00630E09">
            <w:pPr>
              <w:ind w:hanging="2"/>
              <w:jc w:val="center"/>
              <w:rPr>
                <w:sz w:val="18"/>
                <w:szCs w:val="18"/>
              </w:rPr>
            </w:pPr>
            <w:r w:rsidRPr="00B846F5">
              <w:rPr>
                <w:sz w:val="18"/>
                <w:szCs w:val="18"/>
              </w:rPr>
              <w:t>50</w:t>
            </w:r>
          </w:p>
        </w:tc>
        <w:tc>
          <w:tcPr>
            <w:tcW w:w="5080" w:type="dxa"/>
            <w:vAlign w:val="center"/>
          </w:tcPr>
          <w:p w14:paraId="5D472B1B"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Papel </w:t>
            </w:r>
            <w:proofErr w:type="spellStart"/>
            <w:r w:rsidRPr="004851C0">
              <w:rPr>
                <w:rFonts w:ascii="Times New Roman" w:eastAsia="Times New Roman" w:hAnsi="Times New Roman"/>
                <w:color w:val="1D1B11"/>
                <w:sz w:val="18"/>
                <w:szCs w:val="18"/>
              </w:rPr>
              <w:t>Vergê</w:t>
            </w:r>
            <w:proofErr w:type="spellEnd"/>
            <w:r w:rsidRPr="004851C0">
              <w:rPr>
                <w:rFonts w:ascii="Times New Roman" w:eastAsia="Times New Roman" w:hAnsi="Times New Roman"/>
                <w:color w:val="1D1B11"/>
                <w:sz w:val="18"/>
                <w:szCs w:val="18"/>
              </w:rPr>
              <w:t>; material: celulose vegetal; cor: madrepérola; gramatura: 120 g/m2; dimensões: 210 x 297 mm, pacote com 50fl.</w:t>
            </w:r>
          </w:p>
        </w:tc>
        <w:tc>
          <w:tcPr>
            <w:tcW w:w="567" w:type="dxa"/>
          </w:tcPr>
          <w:p w14:paraId="0E4D815B" w14:textId="77777777" w:rsidR="00C6677E" w:rsidRPr="00B846F5" w:rsidRDefault="00C6677E" w:rsidP="00630E09">
            <w:pPr>
              <w:jc w:val="center"/>
              <w:rPr>
                <w:sz w:val="18"/>
                <w:szCs w:val="18"/>
              </w:rPr>
            </w:pPr>
            <w:r w:rsidRPr="00B846F5">
              <w:rPr>
                <w:sz w:val="18"/>
                <w:szCs w:val="18"/>
              </w:rPr>
              <w:t>Un</w:t>
            </w:r>
          </w:p>
        </w:tc>
        <w:tc>
          <w:tcPr>
            <w:tcW w:w="567" w:type="dxa"/>
          </w:tcPr>
          <w:p w14:paraId="4E682BA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0D600E06" w14:textId="77777777" w:rsidR="00C6677E" w:rsidRPr="00B846F5" w:rsidRDefault="00C6677E" w:rsidP="00630E09">
            <w:pPr>
              <w:ind w:hanging="2"/>
              <w:jc w:val="right"/>
              <w:rPr>
                <w:sz w:val="18"/>
                <w:szCs w:val="18"/>
              </w:rPr>
            </w:pPr>
            <w:r w:rsidRPr="00B846F5">
              <w:rPr>
                <w:sz w:val="18"/>
                <w:szCs w:val="18"/>
              </w:rPr>
              <w:t>20,15</w:t>
            </w:r>
          </w:p>
        </w:tc>
        <w:tc>
          <w:tcPr>
            <w:tcW w:w="1133" w:type="dxa"/>
          </w:tcPr>
          <w:p w14:paraId="3906B9EC" w14:textId="77777777" w:rsidR="00C6677E" w:rsidRPr="00B846F5" w:rsidRDefault="00C6677E" w:rsidP="00630E09">
            <w:pPr>
              <w:ind w:hanging="2"/>
              <w:jc w:val="right"/>
              <w:rPr>
                <w:sz w:val="18"/>
                <w:szCs w:val="18"/>
              </w:rPr>
            </w:pPr>
            <w:r w:rsidRPr="00B846F5">
              <w:rPr>
                <w:sz w:val="18"/>
                <w:szCs w:val="18"/>
              </w:rPr>
              <w:t>201,50</w:t>
            </w:r>
          </w:p>
        </w:tc>
      </w:tr>
      <w:tr w:rsidR="00C6677E" w:rsidRPr="007943FC" w14:paraId="50DA6146" w14:textId="77777777" w:rsidTr="00630E09">
        <w:tc>
          <w:tcPr>
            <w:tcW w:w="586" w:type="dxa"/>
          </w:tcPr>
          <w:p w14:paraId="65CA2ACD" w14:textId="77777777" w:rsidR="00C6677E" w:rsidRPr="00B846F5" w:rsidRDefault="00C6677E" w:rsidP="00630E09">
            <w:pPr>
              <w:ind w:hanging="2"/>
              <w:jc w:val="center"/>
              <w:rPr>
                <w:sz w:val="18"/>
                <w:szCs w:val="18"/>
              </w:rPr>
            </w:pPr>
            <w:r w:rsidRPr="00B846F5">
              <w:rPr>
                <w:sz w:val="18"/>
                <w:szCs w:val="18"/>
              </w:rPr>
              <w:t>51</w:t>
            </w:r>
          </w:p>
        </w:tc>
        <w:tc>
          <w:tcPr>
            <w:tcW w:w="5080" w:type="dxa"/>
            <w:vAlign w:val="center"/>
          </w:tcPr>
          <w:p w14:paraId="17D8D5AA"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Pasta Arquivo Morto Plástica, material: polipropileno, dimensões: 350 x 130 x 250cm; cor: preta e azul</w:t>
            </w:r>
          </w:p>
        </w:tc>
        <w:tc>
          <w:tcPr>
            <w:tcW w:w="567" w:type="dxa"/>
          </w:tcPr>
          <w:p w14:paraId="74899067" w14:textId="77777777" w:rsidR="00C6677E" w:rsidRPr="00B846F5" w:rsidRDefault="00C6677E" w:rsidP="00630E09">
            <w:pPr>
              <w:jc w:val="center"/>
              <w:rPr>
                <w:sz w:val="18"/>
                <w:szCs w:val="18"/>
              </w:rPr>
            </w:pPr>
            <w:r w:rsidRPr="00B846F5">
              <w:rPr>
                <w:sz w:val="18"/>
                <w:szCs w:val="18"/>
              </w:rPr>
              <w:t>Un</w:t>
            </w:r>
          </w:p>
        </w:tc>
        <w:tc>
          <w:tcPr>
            <w:tcW w:w="567" w:type="dxa"/>
          </w:tcPr>
          <w:p w14:paraId="5C75C1B8"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2C9584E4" w14:textId="77777777" w:rsidR="00C6677E" w:rsidRPr="00B846F5" w:rsidRDefault="00C6677E" w:rsidP="00630E09">
            <w:pPr>
              <w:ind w:hanging="2"/>
              <w:jc w:val="right"/>
              <w:rPr>
                <w:sz w:val="18"/>
                <w:szCs w:val="18"/>
              </w:rPr>
            </w:pPr>
            <w:r w:rsidRPr="00B846F5">
              <w:rPr>
                <w:sz w:val="18"/>
                <w:szCs w:val="18"/>
              </w:rPr>
              <w:t>7,95</w:t>
            </w:r>
          </w:p>
        </w:tc>
        <w:tc>
          <w:tcPr>
            <w:tcW w:w="1133" w:type="dxa"/>
          </w:tcPr>
          <w:p w14:paraId="7F17D885" w14:textId="77777777" w:rsidR="00C6677E" w:rsidRPr="00B846F5" w:rsidRDefault="00C6677E" w:rsidP="00630E09">
            <w:pPr>
              <w:ind w:hanging="2"/>
              <w:jc w:val="right"/>
              <w:rPr>
                <w:sz w:val="18"/>
                <w:szCs w:val="18"/>
              </w:rPr>
            </w:pPr>
            <w:r w:rsidRPr="00B846F5">
              <w:rPr>
                <w:sz w:val="18"/>
                <w:szCs w:val="18"/>
              </w:rPr>
              <w:t>795,00</w:t>
            </w:r>
          </w:p>
        </w:tc>
      </w:tr>
      <w:tr w:rsidR="00C6677E" w:rsidRPr="007943FC" w14:paraId="6915690E" w14:textId="77777777" w:rsidTr="00630E09">
        <w:tc>
          <w:tcPr>
            <w:tcW w:w="586" w:type="dxa"/>
          </w:tcPr>
          <w:p w14:paraId="64D2971D" w14:textId="77777777" w:rsidR="00C6677E" w:rsidRPr="00B846F5" w:rsidRDefault="00C6677E" w:rsidP="00630E09">
            <w:pPr>
              <w:ind w:hanging="2"/>
              <w:jc w:val="center"/>
              <w:rPr>
                <w:sz w:val="18"/>
                <w:szCs w:val="18"/>
              </w:rPr>
            </w:pPr>
            <w:r w:rsidRPr="00B846F5">
              <w:rPr>
                <w:sz w:val="18"/>
                <w:szCs w:val="18"/>
              </w:rPr>
              <w:t>52</w:t>
            </w:r>
          </w:p>
        </w:tc>
        <w:tc>
          <w:tcPr>
            <w:tcW w:w="5080" w:type="dxa"/>
            <w:vAlign w:val="center"/>
          </w:tcPr>
          <w:p w14:paraId="7DFC27D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Pasta Argola; material: Polipropileno; Tipo: AZ; medidas: 340 x </w:t>
            </w:r>
            <w:r w:rsidRPr="004851C0">
              <w:rPr>
                <w:rFonts w:ascii="Times New Roman" w:eastAsia="Times New Roman" w:hAnsi="Times New Roman"/>
                <w:sz w:val="18"/>
                <w:szCs w:val="18"/>
              </w:rPr>
              <w:lastRenderedPageBreak/>
              <w:t xml:space="preserve">250 x 40mm, capacidade 200fl; aplicação papel oficio; cor: preta; Tipo: </w:t>
            </w:r>
            <w:r w:rsidRPr="00B846F5">
              <w:rPr>
                <w:rFonts w:ascii="Times New Roman" w:eastAsia="Times New Roman" w:hAnsi="Times New Roman"/>
                <w:sz w:val="18"/>
                <w:szCs w:val="18"/>
              </w:rPr>
              <w:t>Fichário</w:t>
            </w:r>
            <w:r w:rsidRPr="004851C0">
              <w:rPr>
                <w:rFonts w:ascii="Times New Roman" w:eastAsia="Times New Roman" w:hAnsi="Times New Roman"/>
                <w:sz w:val="18"/>
                <w:szCs w:val="18"/>
              </w:rPr>
              <w:t xml:space="preserve"> c/ ferragem de pressão em metal cromado.</w:t>
            </w:r>
          </w:p>
        </w:tc>
        <w:tc>
          <w:tcPr>
            <w:tcW w:w="567" w:type="dxa"/>
          </w:tcPr>
          <w:p w14:paraId="4D909FE5" w14:textId="77777777" w:rsidR="00C6677E" w:rsidRPr="00B846F5" w:rsidRDefault="00C6677E" w:rsidP="00630E09">
            <w:pPr>
              <w:jc w:val="center"/>
              <w:rPr>
                <w:sz w:val="18"/>
                <w:szCs w:val="18"/>
              </w:rPr>
            </w:pPr>
            <w:r w:rsidRPr="00B846F5">
              <w:rPr>
                <w:sz w:val="18"/>
                <w:szCs w:val="18"/>
              </w:rPr>
              <w:lastRenderedPageBreak/>
              <w:t>Un</w:t>
            </w:r>
          </w:p>
        </w:tc>
        <w:tc>
          <w:tcPr>
            <w:tcW w:w="567" w:type="dxa"/>
          </w:tcPr>
          <w:p w14:paraId="4052F0BA"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48E9F5EC" w14:textId="77777777" w:rsidR="00C6677E" w:rsidRPr="00B846F5" w:rsidRDefault="00C6677E" w:rsidP="00630E09">
            <w:pPr>
              <w:ind w:hanging="2"/>
              <w:jc w:val="right"/>
              <w:rPr>
                <w:sz w:val="18"/>
                <w:szCs w:val="18"/>
              </w:rPr>
            </w:pPr>
            <w:r w:rsidRPr="00B846F5">
              <w:rPr>
                <w:sz w:val="18"/>
                <w:szCs w:val="18"/>
              </w:rPr>
              <w:t>18,10</w:t>
            </w:r>
          </w:p>
        </w:tc>
        <w:tc>
          <w:tcPr>
            <w:tcW w:w="1133" w:type="dxa"/>
          </w:tcPr>
          <w:p w14:paraId="528C3D38" w14:textId="77777777" w:rsidR="00C6677E" w:rsidRPr="00B846F5" w:rsidRDefault="00C6677E" w:rsidP="00630E09">
            <w:pPr>
              <w:ind w:hanging="2"/>
              <w:jc w:val="right"/>
              <w:rPr>
                <w:sz w:val="18"/>
                <w:szCs w:val="18"/>
              </w:rPr>
            </w:pPr>
            <w:r w:rsidRPr="00B846F5">
              <w:rPr>
                <w:sz w:val="18"/>
                <w:szCs w:val="18"/>
              </w:rPr>
              <w:t>181,00</w:t>
            </w:r>
          </w:p>
        </w:tc>
      </w:tr>
      <w:tr w:rsidR="00C6677E" w:rsidRPr="007943FC" w14:paraId="13D2B714" w14:textId="77777777" w:rsidTr="00630E09">
        <w:tc>
          <w:tcPr>
            <w:tcW w:w="586" w:type="dxa"/>
          </w:tcPr>
          <w:p w14:paraId="756C2483" w14:textId="77777777" w:rsidR="00C6677E" w:rsidRPr="00B846F5" w:rsidRDefault="00C6677E" w:rsidP="00630E09">
            <w:pPr>
              <w:ind w:hanging="2"/>
              <w:jc w:val="center"/>
              <w:rPr>
                <w:sz w:val="18"/>
                <w:szCs w:val="18"/>
              </w:rPr>
            </w:pPr>
            <w:r w:rsidRPr="00B846F5">
              <w:rPr>
                <w:sz w:val="18"/>
                <w:szCs w:val="18"/>
              </w:rPr>
              <w:t>53</w:t>
            </w:r>
          </w:p>
        </w:tc>
        <w:tc>
          <w:tcPr>
            <w:tcW w:w="5080" w:type="dxa"/>
            <w:vAlign w:val="center"/>
          </w:tcPr>
          <w:p w14:paraId="50C19B0B"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Pasta arquivo, material: PVC; tipo: Catalogo; medidas: 240 x 340; com 40 </w:t>
            </w:r>
            <w:r w:rsidRPr="00B846F5">
              <w:rPr>
                <w:rFonts w:ascii="Times New Roman" w:eastAsia="Times New Roman" w:hAnsi="Times New Roman"/>
                <w:color w:val="1D1B11"/>
                <w:sz w:val="18"/>
                <w:szCs w:val="18"/>
              </w:rPr>
              <w:t>plásticos</w:t>
            </w:r>
            <w:r w:rsidRPr="004851C0">
              <w:rPr>
                <w:rFonts w:ascii="Times New Roman" w:eastAsia="Times New Roman" w:hAnsi="Times New Roman"/>
                <w:color w:val="1D1B11"/>
                <w:sz w:val="18"/>
                <w:szCs w:val="18"/>
              </w:rPr>
              <w:t xml:space="preserve">; </w:t>
            </w:r>
            <w:r w:rsidRPr="00B846F5">
              <w:rPr>
                <w:rFonts w:ascii="Times New Roman" w:eastAsia="Times New Roman" w:hAnsi="Times New Roman"/>
                <w:color w:val="1D1B11"/>
                <w:sz w:val="18"/>
                <w:szCs w:val="18"/>
              </w:rPr>
              <w:t>características</w:t>
            </w:r>
            <w:r w:rsidRPr="004851C0">
              <w:rPr>
                <w:rFonts w:ascii="Times New Roman" w:eastAsia="Times New Roman" w:hAnsi="Times New Roman"/>
                <w:color w:val="1D1B11"/>
                <w:sz w:val="18"/>
                <w:szCs w:val="18"/>
              </w:rPr>
              <w:t xml:space="preserve"> adicionais: capa </w:t>
            </w:r>
            <w:r w:rsidRPr="00B846F5">
              <w:rPr>
                <w:rFonts w:ascii="Times New Roman" w:eastAsia="Times New Roman" w:hAnsi="Times New Roman"/>
                <w:color w:val="1D1B11"/>
                <w:sz w:val="18"/>
                <w:szCs w:val="18"/>
              </w:rPr>
              <w:t>rígida</w:t>
            </w:r>
            <w:r w:rsidRPr="004851C0">
              <w:rPr>
                <w:rFonts w:ascii="Times New Roman" w:eastAsia="Times New Roman" w:hAnsi="Times New Roman"/>
                <w:color w:val="1D1B11"/>
                <w:sz w:val="18"/>
                <w:szCs w:val="18"/>
              </w:rPr>
              <w:t xml:space="preserve"> com sacos </w:t>
            </w:r>
            <w:r w:rsidRPr="00B846F5">
              <w:rPr>
                <w:rFonts w:ascii="Times New Roman" w:eastAsia="Times New Roman" w:hAnsi="Times New Roman"/>
                <w:color w:val="1D1B11"/>
                <w:sz w:val="18"/>
                <w:szCs w:val="18"/>
              </w:rPr>
              <w:t>plásticos</w:t>
            </w:r>
            <w:r w:rsidRPr="004851C0">
              <w:rPr>
                <w:rFonts w:ascii="Times New Roman" w:eastAsia="Times New Roman" w:hAnsi="Times New Roman"/>
                <w:color w:val="1D1B11"/>
                <w:sz w:val="18"/>
                <w:szCs w:val="18"/>
              </w:rPr>
              <w:t>.</w:t>
            </w:r>
          </w:p>
        </w:tc>
        <w:tc>
          <w:tcPr>
            <w:tcW w:w="567" w:type="dxa"/>
          </w:tcPr>
          <w:p w14:paraId="2E65CCBD" w14:textId="77777777" w:rsidR="00C6677E" w:rsidRPr="00B846F5" w:rsidRDefault="00C6677E" w:rsidP="00630E09">
            <w:pPr>
              <w:jc w:val="center"/>
              <w:rPr>
                <w:sz w:val="18"/>
                <w:szCs w:val="18"/>
              </w:rPr>
            </w:pPr>
            <w:r w:rsidRPr="00B846F5">
              <w:rPr>
                <w:sz w:val="18"/>
                <w:szCs w:val="18"/>
              </w:rPr>
              <w:t>Un</w:t>
            </w:r>
          </w:p>
        </w:tc>
        <w:tc>
          <w:tcPr>
            <w:tcW w:w="567" w:type="dxa"/>
          </w:tcPr>
          <w:p w14:paraId="126C3D0A"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05</w:t>
            </w:r>
          </w:p>
        </w:tc>
        <w:tc>
          <w:tcPr>
            <w:tcW w:w="993" w:type="dxa"/>
          </w:tcPr>
          <w:p w14:paraId="5D6E5BF5" w14:textId="77777777" w:rsidR="00C6677E" w:rsidRPr="00B846F5" w:rsidRDefault="00C6677E" w:rsidP="00630E09">
            <w:pPr>
              <w:ind w:hanging="2"/>
              <w:jc w:val="right"/>
              <w:rPr>
                <w:sz w:val="18"/>
                <w:szCs w:val="18"/>
              </w:rPr>
            </w:pPr>
            <w:r w:rsidRPr="00B846F5">
              <w:rPr>
                <w:sz w:val="18"/>
                <w:szCs w:val="18"/>
              </w:rPr>
              <w:t>21,15</w:t>
            </w:r>
          </w:p>
        </w:tc>
        <w:tc>
          <w:tcPr>
            <w:tcW w:w="1133" w:type="dxa"/>
          </w:tcPr>
          <w:p w14:paraId="6DCAB01A" w14:textId="77777777" w:rsidR="00C6677E" w:rsidRPr="00B846F5" w:rsidRDefault="00C6677E" w:rsidP="00630E09">
            <w:pPr>
              <w:ind w:hanging="2"/>
              <w:jc w:val="right"/>
              <w:rPr>
                <w:sz w:val="18"/>
                <w:szCs w:val="18"/>
              </w:rPr>
            </w:pPr>
            <w:r w:rsidRPr="00B846F5">
              <w:rPr>
                <w:sz w:val="18"/>
                <w:szCs w:val="18"/>
              </w:rPr>
              <w:t>105,75</w:t>
            </w:r>
          </w:p>
        </w:tc>
      </w:tr>
      <w:tr w:rsidR="00C6677E" w:rsidRPr="007943FC" w14:paraId="3ED5CFA5" w14:textId="77777777" w:rsidTr="00630E09">
        <w:tc>
          <w:tcPr>
            <w:tcW w:w="586" w:type="dxa"/>
          </w:tcPr>
          <w:p w14:paraId="15C647D2" w14:textId="77777777" w:rsidR="00C6677E" w:rsidRPr="00B846F5" w:rsidRDefault="00C6677E" w:rsidP="00630E09">
            <w:pPr>
              <w:ind w:hanging="2"/>
              <w:jc w:val="center"/>
              <w:rPr>
                <w:sz w:val="18"/>
                <w:szCs w:val="18"/>
              </w:rPr>
            </w:pPr>
            <w:r w:rsidRPr="00B846F5">
              <w:rPr>
                <w:sz w:val="18"/>
                <w:szCs w:val="18"/>
              </w:rPr>
              <w:t>54</w:t>
            </w:r>
          </w:p>
        </w:tc>
        <w:tc>
          <w:tcPr>
            <w:tcW w:w="5080" w:type="dxa"/>
            <w:vAlign w:val="center"/>
          </w:tcPr>
          <w:p w14:paraId="72BDF6B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Pasta Arquivo, material: </w:t>
            </w:r>
            <w:r w:rsidRPr="00B846F5">
              <w:rPr>
                <w:rFonts w:ascii="Times New Roman" w:eastAsia="Times New Roman" w:hAnsi="Times New Roman"/>
                <w:color w:val="1D1B11"/>
                <w:sz w:val="18"/>
                <w:szCs w:val="18"/>
              </w:rPr>
              <w:t>plástico</w:t>
            </w:r>
            <w:r w:rsidRPr="004851C0">
              <w:rPr>
                <w:rFonts w:ascii="Times New Roman" w:eastAsia="Times New Roman" w:hAnsi="Times New Roman"/>
                <w:color w:val="1D1B11"/>
                <w:sz w:val="18"/>
                <w:szCs w:val="18"/>
              </w:rPr>
              <w:t xml:space="preserve"> </w:t>
            </w:r>
            <w:r w:rsidRPr="00B846F5">
              <w:rPr>
                <w:rFonts w:ascii="Times New Roman" w:eastAsia="Times New Roman" w:hAnsi="Times New Roman"/>
                <w:color w:val="1D1B11"/>
                <w:sz w:val="18"/>
                <w:szCs w:val="18"/>
              </w:rPr>
              <w:t>flexível</w:t>
            </w:r>
            <w:r w:rsidRPr="004851C0">
              <w:rPr>
                <w:rFonts w:ascii="Times New Roman" w:eastAsia="Times New Roman" w:hAnsi="Times New Roman"/>
                <w:color w:val="1D1B11"/>
                <w:sz w:val="18"/>
                <w:szCs w:val="18"/>
              </w:rPr>
              <w:t xml:space="preserve">; medidas: 350 x 250 x 40mm; </w:t>
            </w:r>
            <w:r w:rsidRPr="00B846F5">
              <w:rPr>
                <w:rFonts w:ascii="Times New Roman" w:eastAsia="Times New Roman" w:hAnsi="Times New Roman"/>
                <w:color w:val="1D1B11"/>
                <w:sz w:val="18"/>
                <w:szCs w:val="18"/>
              </w:rPr>
              <w:t>características</w:t>
            </w:r>
            <w:r w:rsidRPr="004851C0">
              <w:rPr>
                <w:rFonts w:ascii="Times New Roman" w:eastAsia="Times New Roman" w:hAnsi="Times New Roman"/>
                <w:color w:val="1D1B11"/>
                <w:sz w:val="18"/>
                <w:szCs w:val="18"/>
              </w:rPr>
              <w:t xml:space="preserve"> adicionais: com </w:t>
            </w:r>
            <w:r w:rsidRPr="00B846F5">
              <w:rPr>
                <w:rFonts w:ascii="Times New Roman" w:eastAsia="Times New Roman" w:hAnsi="Times New Roman"/>
                <w:color w:val="1D1B11"/>
                <w:sz w:val="18"/>
                <w:szCs w:val="18"/>
              </w:rPr>
              <w:t>elástico</w:t>
            </w:r>
            <w:r w:rsidRPr="004851C0">
              <w:rPr>
                <w:rFonts w:ascii="Times New Roman" w:eastAsia="Times New Roman" w:hAnsi="Times New Roman"/>
                <w:color w:val="1D1B11"/>
                <w:sz w:val="18"/>
                <w:szCs w:val="18"/>
              </w:rPr>
              <w:t>; cores variadas.</w:t>
            </w:r>
          </w:p>
        </w:tc>
        <w:tc>
          <w:tcPr>
            <w:tcW w:w="567" w:type="dxa"/>
          </w:tcPr>
          <w:p w14:paraId="7CADAF00" w14:textId="77777777" w:rsidR="00C6677E" w:rsidRPr="00B846F5" w:rsidRDefault="00C6677E" w:rsidP="00630E09">
            <w:pPr>
              <w:jc w:val="center"/>
              <w:rPr>
                <w:sz w:val="18"/>
                <w:szCs w:val="18"/>
              </w:rPr>
            </w:pPr>
            <w:r w:rsidRPr="00B846F5">
              <w:rPr>
                <w:sz w:val="18"/>
                <w:szCs w:val="18"/>
              </w:rPr>
              <w:t>Un</w:t>
            </w:r>
          </w:p>
        </w:tc>
        <w:tc>
          <w:tcPr>
            <w:tcW w:w="567" w:type="dxa"/>
          </w:tcPr>
          <w:p w14:paraId="2E1F96F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300</w:t>
            </w:r>
          </w:p>
        </w:tc>
        <w:tc>
          <w:tcPr>
            <w:tcW w:w="993" w:type="dxa"/>
          </w:tcPr>
          <w:p w14:paraId="0CEEBD2D" w14:textId="77777777" w:rsidR="00C6677E" w:rsidRPr="00B846F5" w:rsidRDefault="00C6677E" w:rsidP="00630E09">
            <w:pPr>
              <w:ind w:hanging="2"/>
              <w:jc w:val="right"/>
              <w:rPr>
                <w:sz w:val="18"/>
                <w:szCs w:val="18"/>
              </w:rPr>
            </w:pPr>
            <w:r w:rsidRPr="00B846F5">
              <w:rPr>
                <w:sz w:val="18"/>
                <w:szCs w:val="18"/>
              </w:rPr>
              <w:t>3,46</w:t>
            </w:r>
          </w:p>
        </w:tc>
        <w:tc>
          <w:tcPr>
            <w:tcW w:w="1133" w:type="dxa"/>
          </w:tcPr>
          <w:p w14:paraId="3DDC131B" w14:textId="77777777" w:rsidR="00C6677E" w:rsidRPr="00B846F5" w:rsidRDefault="00C6677E" w:rsidP="00630E09">
            <w:pPr>
              <w:ind w:hanging="2"/>
              <w:jc w:val="right"/>
              <w:rPr>
                <w:sz w:val="18"/>
                <w:szCs w:val="18"/>
              </w:rPr>
            </w:pPr>
            <w:r w:rsidRPr="00B846F5">
              <w:rPr>
                <w:sz w:val="18"/>
                <w:szCs w:val="18"/>
              </w:rPr>
              <w:t>1.038,00</w:t>
            </w:r>
          </w:p>
        </w:tc>
      </w:tr>
      <w:tr w:rsidR="00C6677E" w:rsidRPr="007943FC" w14:paraId="1F19F5B1" w14:textId="77777777" w:rsidTr="00630E09">
        <w:tc>
          <w:tcPr>
            <w:tcW w:w="586" w:type="dxa"/>
          </w:tcPr>
          <w:p w14:paraId="2B8BC8CE" w14:textId="77777777" w:rsidR="00C6677E" w:rsidRPr="00B846F5" w:rsidRDefault="00C6677E" w:rsidP="00630E09">
            <w:pPr>
              <w:ind w:hanging="2"/>
              <w:jc w:val="center"/>
              <w:rPr>
                <w:sz w:val="18"/>
                <w:szCs w:val="18"/>
              </w:rPr>
            </w:pPr>
            <w:r w:rsidRPr="00B846F5">
              <w:rPr>
                <w:sz w:val="18"/>
                <w:szCs w:val="18"/>
              </w:rPr>
              <w:t>55</w:t>
            </w:r>
          </w:p>
        </w:tc>
        <w:tc>
          <w:tcPr>
            <w:tcW w:w="5080" w:type="dxa"/>
            <w:vAlign w:val="center"/>
          </w:tcPr>
          <w:p w14:paraId="2CA354D6"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Pasta Grampo Trilho, material: </w:t>
            </w:r>
            <w:r w:rsidRPr="00B846F5">
              <w:rPr>
                <w:rFonts w:ascii="Times New Roman" w:eastAsia="Times New Roman" w:hAnsi="Times New Roman"/>
                <w:color w:val="1D1B11"/>
                <w:sz w:val="18"/>
                <w:szCs w:val="18"/>
              </w:rPr>
              <w:t>Plástico</w:t>
            </w:r>
            <w:r w:rsidRPr="004851C0">
              <w:rPr>
                <w:rFonts w:ascii="Times New Roman" w:eastAsia="Times New Roman" w:hAnsi="Times New Roman"/>
                <w:color w:val="1D1B11"/>
                <w:sz w:val="18"/>
                <w:szCs w:val="18"/>
              </w:rPr>
              <w:t xml:space="preserve">; </w:t>
            </w:r>
            <w:r w:rsidRPr="00B846F5">
              <w:rPr>
                <w:rFonts w:ascii="Times New Roman" w:eastAsia="Times New Roman" w:hAnsi="Times New Roman"/>
                <w:color w:val="1D1B11"/>
                <w:sz w:val="18"/>
                <w:szCs w:val="18"/>
              </w:rPr>
              <w:t>características</w:t>
            </w:r>
            <w:r w:rsidRPr="004851C0">
              <w:rPr>
                <w:rFonts w:ascii="Times New Roman" w:eastAsia="Times New Roman" w:hAnsi="Times New Roman"/>
                <w:color w:val="1D1B11"/>
                <w:sz w:val="18"/>
                <w:szCs w:val="18"/>
              </w:rPr>
              <w:t xml:space="preserve"> adicionais: trilho; cores variadas.</w:t>
            </w:r>
          </w:p>
        </w:tc>
        <w:tc>
          <w:tcPr>
            <w:tcW w:w="567" w:type="dxa"/>
          </w:tcPr>
          <w:p w14:paraId="10FA72F5" w14:textId="77777777" w:rsidR="00C6677E" w:rsidRPr="00B846F5" w:rsidRDefault="00C6677E" w:rsidP="00630E09">
            <w:pPr>
              <w:jc w:val="center"/>
              <w:rPr>
                <w:sz w:val="18"/>
                <w:szCs w:val="18"/>
              </w:rPr>
            </w:pPr>
            <w:r w:rsidRPr="00B846F5">
              <w:rPr>
                <w:sz w:val="18"/>
                <w:szCs w:val="18"/>
              </w:rPr>
              <w:t>Un</w:t>
            </w:r>
          </w:p>
        </w:tc>
        <w:tc>
          <w:tcPr>
            <w:tcW w:w="567" w:type="dxa"/>
          </w:tcPr>
          <w:p w14:paraId="7318D2FA"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1A62C6F2" w14:textId="77777777" w:rsidR="00C6677E" w:rsidRPr="00B846F5" w:rsidRDefault="00C6677E" w:rsidP="00630E09">
            <w:pPr>
              <w:ind w:hanging="2"/>
              <w:jc w:val="right"/>
              <w:rPr>
                <w:sz w:val="18"/>
                <w:szCs w:val="18"/>
              </w:rPr>
            </w:pPr>
            <w:r w:rsidRPr="00B846F5">
              <w:rPr>
                <w:sz w:val="18"/>
                <w:szCs w:val="18"/>
              </w:rPr>
              <w:t>2,99</w:t>
            </w:r>
          </w:p>
        </w:tc>
        <w:tc>
          <w:tcPr>
            <w:tcW w:w="1133" w:type="dxa"/>
          </w:tcPr>
          <w:p w14:paraId="5A76EAC9" w14:textId="77777777" w:rsidR="00C6677E" w:rsidRPr="00B846F5" w:rsidRDefault="00C6677E" w:rsidP="00630E09">
            <w:pPr>
              <w:ind w:hanging="2"/>
              <w:jc w:val="right"/>
              <w:rPr>
                <w:sz w:val="18"/>
                <w:szCs w:val="18"/>
              </w:rPr>
            </w:pPr>
            <w:r w:rsidRPr="00B846F5">
              <w:rPr>
                <w:sz w:val="18"/>
                <w:szCs w:val="18"/>
              </w:rPr>
              <w:t>299,00</w:t>
            </w:r>
          </w:p>
        </w:tc>
      </w:tr>
      <w:tr w:rsidR="00C6677E" w:rsidRPr="007943FC" w14:paraId="36CEDD8A" w14:textId="77777777" w:rsidTr="00630E09">
        <w:tc>
          <w:tcPr>
            <w:tcW w:w="586" w:type="dxa"/>
          </w:tcPr>
          <w:p w14:paraId="41F34484" w14:textId="77777777" w:rsidR="00C6677E" w:rsidRPr="00B846F5" w:rsidRDefault="00C6677E" w:rsidP="00630E09">
            <w:pPr>
              <w:ind w:hanging="2"/>
              <w:jc w:val="center"/>
              <w:rPr>
                <w:sz w:val="18"/>
                <w:szCs w:val="18"/>
              </w:rPr>
            </w:pPr>
            <w:r w:rsidRPr="00B846F5">
              <w:rPr>
                <w:sz w:val="18"/>
                <w:szCs w:val="18"/>
              </w:rPr>
              <w:t>56</w:t>
            </w:r>
          </w:p>
        </w:tc>
        <w:tc>
          <w:tcPr>
            <w:tcW w:w="5080" w:type="dxa"/>
            <w:vAlign w:val="center"/>
          </w:tcPr>
          <w:p w14:paraId="2C986527"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Pasta Arquivo; material: polipropileno; tipo: L; medidas: 230 x 330; cor: cristal.</w:t>
            </w:r>
          </w:p>
        </w:tc>
        <w:tc>
          <w:tcPr>
            <w:tcW w:w="567" w:type="dxa"/>
          </w:tcPr>
          <w:p w14:paraId="6D6D63E7" w14:textId="77777777" w:rsidR="00C6677E" w:rsidRPr="00B846F5" w:rsidRDefault="00C6677E" w:rsidP="00630E09">
            <w:pPr>
              <w:jc w:val="center"/>
              <w:rPr>
                <w:sz w:val="18"/>
                <w:szCs w:val="18"/>
              </w:rPr>
            </w:pPr>
            <w:r w:rsidRPr="00B846F5">
              <w:rPr>
                <w:sz w:val="18"/>
                <w:szCs w:val="18"/>
              </w:rPr>
              <w:t>Un</w:t>
            </w:r>
          </w:p>
        </w:tc>
        <w:tc>
          <w:tcPr>
            <w:tcW w:w="567" w:type="dxa"/>
          </w:tcPr>
          <w:p w14:paraId="189E93D9"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169ABA49" w14:textId="77777777" w:rsidR="00C6677E" w:rsidRPr="00B846F5" w:rsidRDefault="00C6677E" w:rsidP="00630E09">
            <w:pPr>
              <w:ind w:hanging="2"/>
              <w:jc w:val="right"/>
              <w:rPr>
                <w:sz w:val="18"/>
                <w:szCs w:val="18"/>
              </w:rPr>
            </w:pPr>
            <w:r w:rsidRPr="00B846F5">
              <w:rPr>
                <w:sz w:val="18"/>
                <w:szCs w:val="18"/>
              </w:rPr>
              <w:t>1,21</w:t>
            </w:r>
          </w:p>
        </w:tc>
        <w:tc>
          <w:tcPr>
            <w:tcW w:w="1133" w:type="dxa"/>
          </w:tcPr>
          <w:p w14:paraId="48E93CD0" w14:textId="77777777" w:rsidR="00C6677E" w:rsidRPr="00B846F5" w:rsidRDefault="00C6677E" w:rsidP="00630E09">
            <w:pPr>
              <w:ind w:hanging="2"/>
              <w:jc w:val="right"/>
              <w:rPr>
                <w:sz w:val="18"/>
                <w:szCs w:val="18"/>
              </w:rPr>
            </w:pPr>
            <w:r w:rsidRPr="00B846F5">
              <w:rPr>
                <w:sz w:val="18"/>
                <w:szCs w:val="18"/>
              </w:rPr>
              <w:t>36,30</w:t>
            </w:r>
          </w:p>
        </w:tc>
      </w:tr>
      <w:tr w:rsidR="00C6677E" w:rsidRPr="007943FC" w14:paraId="4C37FB4A" w14:textId="77777777" w:rsidTr="00630E09">
        <w:tc>
          <w:tcPr>
            <w:tcW w:w="586" w:type="dxa"/>
          </w:tcPr>
          <w:p w14:paraId="3915D924" w14:textId="77777777" w:rsidR="00C6677E" w:rsidRPr="00B846F5" w:rsidRDefault="00C6677E" w:rsidP="00630E09">
            <w:pPr>
              <w:ind w:hanging="2"/>
              <w:jc w:val="center"/>
              <w:rPr>
                <w:sz w:val="18"/>
                <w:szCs w:val="18"/>
              </w:rPr>
            </w:pPr>
            <w:r w:rsidRPr="00B846F5">
              <w:rPr>
                <w:sz w:val="18"/>
                <w:szCs w:val="18"/>
              </w:rPr>
              <w:t>57</w:t>
            </w:r>
          </w:p>
        </w:tc>
        <w:tc>
          <w:tcPr>
            <w:tcW w:w="5080" w:type="dxa"/>
            <w:vAlign w:val="center"/>
          </w:tcPr>
          <w:p w14:paraId="16380409"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Pasta Arquivo; material: papel Kraft; tipo: suspensa; medidas: 240 x 360; cor: palha,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com mola e visor.</w:t>
            </w:r>
          </w:p>
        </w:tc>
        <w:tc>
          <w:tcPr>
            <w:tcW w:w="567" w:type="dxa"/>
          </w:tcPr>
          <w:p w14:paraId="7DFF8B75" w14:textId="77777777" w:rsidR="00C6677E" w:rsidRPr="00B846F5" w:rsidRDefault="00C6677E" w:rsidP="00630E09">
            <w:pPr>
              <w:jc w:val="center"/>
              <w:rPr>
                <w:sz w:val="18"/>
                <w:szCs w:val="18"/>
              </w:rPr>
            </w:pPr>
            <w:r w:rsidRPr="00B846F5">
              <w:rPr>
                <w:sz w:val="18"/>
                <w:szCs w:val="18"/>
              </w:rPr>
              <w:t>Un</w:t>
            </w:r>
          </w:p>
        </w:tc>
        <w:tc>
          <w:tcPr>
            <w:tcW w:w="567" w:type="dxa"/>
          </w:tcPr>
          <w:p w14:paraId="4F95FE90"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4853CC47" w14:textId="77777777" w:rsidR="00C6677E" w:rsidRPr="00B846F5" w:rsidRDefault="00C6677E" w:rsidP="00630E09">
            <w:pPr>
              <w:ind w:hanging="2"/>
              <w:jc w:val="right"/>
              <w:rPr>
                <w:sz w:val="18"/>
                <w:szCs w:val="18"/>
              </w:rPr>
            </w:pPr>
            <w:r w:rsidRPr="00B846F5">
              <w:rPr>
                <w:sz w:val="18"/>
                <w:szCs w:val="18"/>
              </w:rPr>
              <w:t>3,05</w:t>
            </w:r>
          </w:p>
        </w:tc>
        <w:tc>
          <w:tcPr>
            <w:tcW w:w="1133" w:type="dxa"/>
          </w:tcPr>
          <w:p w14:paraId="51D0A432" w14:textId="77777777" w:rsidR="00C6677E" w:rsidRPr="00B846F5" w:rsidRDefault="00C6677E" w:rsidP="00630E09">
            <w:pPr>
              <w:ind w:hanging="2"/>
              <w:jc w:val="right"/>
              <w:rPr>
                <w:sz w:val="18"/>
                <w:szCs w:val="18"/>
              </w:rPr>
            </w:pPr>
            <w:r w:rsidRPr="00B846F5">
              <w:rPr>
                <w:sz w:val="18"/>
                <w:szCs w:val="18"/>
              </w:rPr>
              <w:t>305,00</w:t>
            </w:r>
          </w:p>
        </w:tc>
      </w:tr>
      <w:tr w:rsidR="00C6677E" w:rsidRPr="007943FC" w14:paraId="5658A4CD" w14:textId="77777777" w:rsidTr="00630E09">
        <w:tc>
          <w:tcPr>
            <w:tcW w:w="586" w:type="dxa"/>
          </w:tcPr>
          <w:p w14:paraId="1AB019A8" w14:textId="77777777" w:rsidR="00C6677E" w:rsidRPr="00B846F5" w:rsidRDefault="00C6677E" w:rsidP="00630E09">
            <w:pPr>
              <w:ind w:hanging="2"/>
              <w:jc w:val="center"/>
              <w:rPr>
                <w:sz w:val="18"/>
                <w:szCs w:val="18"/>
              </w:rPr>
            </w:pPr>
            <w:r w:rsidRPr="00B846F5">
              <w:rPr>
                <w:sz w:val="18"/>
                <w:szCs w:val="18"/>
              </w:rPr>
              <w:t>58</w:t>
            </w:r>
          </w:p>
        </w:tc>
        <w:tc>
          <w:tcPr>
            <w:tcW w:w="5080" w:type="dxa"/>
            <w:vAlign w:val="center"/>
          </w:tcPr>
          <w:p w14:paraId="70D4F85A"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Pilha alcalina; tamanho: Palito; modelo: AAA; sistema eletroquímico: alcalina; tensão nominal: 1,5v.</w:t>
            </w:r>
          </w:p>
        </w:tc>
        <w:tc>
          <w:tcPr>
            <w:tcW w:w="567" w:type="dxa"/>
          </w:tcPr>
          <w:p w14:paraId="354888FC" w14:textId="77777777" w:rsidR="00C6677E" w:rsidRPr="00B846F5" w:rsidRDefault="00C6677E" w:rsidP="00630E09">
            <w:pPr>
              <w:jc w:val="center"/>
              <w:rPr>
                <w:sz w:val="18"/>
                <w:szCs w:val="18"/>
              </w:rPr>
            </w:pPr>
            <w:r w:rsidRPr="00B846F5">
              <w:rPr>
                <w:sz w:val="18"/>
                <w:szCs w:val="18"/>
              </w:rPr>
              <w:t>Un</w:t>
            </w:r>
          </w:p>
        </w:tc>
        <w:tc>
          <w:tcPr>
            <w:tcW w:w="567" w:type="dxa"/>
          </w:tcPr>
          <w:p w14:paraId="3ABC01CA"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36</w:t>
            </w:r>
          </w:p>
        </w:tc>
        <w:tc>
          <w:tcPr>
            <w:tcW w:w="993" w:type="dxa"/>
          </w:tcPr>
          <w:p w14:paraId="599D7ED8" w14:textId="77777777" w:rsidR="00C6677E" w:rsidRPr="00B846F5" w:rsidRDefault="00C6677E" w:rsidP="00630E09">
            <w:pPr>
              <w:ind w:hanging="2"/>
              <w:jc w:val="right"/>
              <w:rPr>
                <w:sz w:val="18"/>
                <w:szCs w:val="18"/>
              </w:rPr>
            </w:pPr>
            <w:r w:rsidRPr="00B846F5">
              <w:rPr>
                <w:sz w:val="18"/>
                <w:szCs w:val="18"/>
              </w:rPr>
              <w:t>1,84</w:t>
            </w:r>
          </w:p>
        </w:tc>
        <w:tc>
          <w:tcPr>
            <w:tcW w:w="1133" w:type="dxa"/>
          </w:tcPr>
          <w:p w14:paraId="0A1803DB" w14:textId="77777777" w:rsidR="00C6677E" w:rsidRPr="00B846F5" w:rsidRDefault="00C6677E" w:rsidP="00630E09">
            <w:pPr>
              <w:ind w:hanging="2"/>
              <w:jc w:val="right"/>
              <w:rPr>
                <w:sz w:val="18"/>
                <w:szCs w:val="18"/>
              </w:rPr>
            </w:pPr>
            <w:r w:rsidRPr="00B846F5">
              <w:rPr>
                <w:sz w:val="18"/>
                <w:szCs w:val="18"/>
              </w:rPr>
              <w:t>184,00</w:t>
            </w:r>
          </w:p>
        </w:tc>
      </w:tr>
      <w:tr w:rsidR="00C6677E" w:rsidRPr="007943FC" w14:paraId="0B05C927" w14:textId="77777777" w:rsidTr="00630E09">
        <w:tc>
          <w:tcPr>
            <w:tcW w:w="586" w:type="dxa"/>
          </w:tcPr>
          <w:p w14:paraId="21B727D0" w14:textId="77777777" w:rsidR="00C6677E" w:rsidRPr="00B846F5" w:rsidRDefault="00C6677E" w:rsidP="00630E09">
            <w:pPr>
              <w:ind w:hanging="2"/>
              <w:jc w:val="center"/>
              <w:rPr>
                <w:sz w:val="18"/>
                <w:szCs w:val="18"/>
              </w:rPr>
            </w:pPr>
            <w:r w:rsidRPr="00B846F5">
              <w:rPr>
                <w:sz w:val="18"/>
                <w:szCs w:val="18"/>
              </w:rPr>
              <w:t>59</w:t>
            </w:r>
          </w:p>
        </w:tc>
        <w:tc>
          <w:tcPr>
            <w:tcW w:w="5080" w:type="dxa"/>
            <w:vAlign w:val="center"/>
          </w:tcPr>
          <w:p w14:paraId="0A7F1A27"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Pilha alcalina; tamanho: Pequena; modelo: AA; sistema eletroquímico: alcalina; tensão nominal: 1,5v.</w:t>
            </w:r>
          </w:p>
        </w:tc>
        <w:tc>
          <w:tcPr>
            <w:tcW w:w="567" w:type="dxa"/>
          </w:tcPr>
          <w:p w14:paraId="491AF780" w14:textId="77777777" w:rsidR="00C6677E" w:rsidRPr="00B846F5" w:rsidRDefault="00C6677E" w:rsidP="00630E09">
            <w:pPr>
              <w:jc w:val="center"/>
              <w:rPr>
                <w:sz w:val="18"/>
                <w:szCs w:val="18"/>
              </w:rPr>
            </w:pPr>
            <w:r w:rsidRPr="00B846F5">
              <w:rPr>
                <w:sz w:val="18"/>
                <w:szCs w:val="18"/>
              </w:rPr>
              <w:t>Un</w:t>
            </w:r>
          </w:p>
        </w:tc>
        <w:tc>
          <w:tcPr>
            <w:tcW w:w="567" w:type="dxa"/>
          </w:tcPr>
          <w:p w14:paraId="2A95BF38"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4DD59964" w14:textId="77777777" w:rsidR="00C6677E" w:rsidRPr="00B846F5" w:rsidRDefault="00C6677E" w:rsidP="00630E09">
            <w:pPr>
              <w:ind w:hanging="2"/>
              <w:jc w:val="right"/>
              <w:rPr>
                <w:sz w:val="18"/>
                <w:szCs w:val="18"/>
              </w:rPr>
            </w:pPr>
            <w:r w:rsidRPr="00B846F5">
              <w:rPr>
                <w:sz w:val="18"/>
                <w:szCs w:val="18"/>
              </w:rPr>
              <w:t>1,89</w:t>
            </w:r>
          </w:p>
        </w:tc>
        <w:tc>
          <w:tcPr>
            <w:tcW w:w="1133" w:type="dxa"/>
          </w:tcPr>
          <w:p w14:paraId="166A6733" w14:textId="77777777" w:rsidR="00C6677E" w:rsidRPr="00B846F5" w:rsidRDefault="00C6677E" w:rsidP="00630E09">
            <w:pPr>
              <w:ind w:hanging="2"/>
              <w:jc w:val="right"/>
              <w:rPr>
                <w:sz w:val="18"/>
                <w:szCs w:val="18"/>
              </w:rPr>
            </w:pPr>
            <w:r w:rsidRPr="00B846F5">
              <w:rPr>
                <w:sz w:val="18"/>
                <w:szCs w:val="18"/>
              </w:rPr>
              <w:t>56,70</w:t>
            </w:r>
          </w:p>
        </w:tc>
      </w:tr>
      <w:tr w:rsidR="00C6677E" w:rsidRPr="007943FC" w14:paraId="43BCB68D" w14:textId="77777777" w:rsidTr="00630E09">
        <w:tc>
          <w:tcPr>
            <w:tcW w:w="586" w:type="dxa"/>
          </w:tcPr>
          <w:p w14:paraId="7802846D" w14:textId="77777777" w:rsidR="00C6677E" w:rsidRPr="00B846F5" w:rsidRDefault="00C6677E" w:rsidP="00630E09">
            <w:pPr>
              <w:ind w:hanging="2"/>
              <w:jc w:val="center"/>
              <w:rPr>
                <w:sz w:val="18"/>
                <w:szCs w:val="18"/>
              </w:rPr>
            </w:pPr>
            <w:r w:rsidRPr="00B846F5">
              <w:rPr>
                <w:sz w:val="18"/>
                <w:szCs w:val="18"/>
              </w:rPr>
              <w:t>60</w:t>
            </w:r>
          </w:p>
        </w:tc>
        <w:tc>
          <w:tcPr>
            <w:tcW w:w="5080" w:type="dxa"/>
            <w:vAlign w:val="center"/>
          </w:tcPr>
          <w:p w14:paraId="139F50B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Pincel </w:t>
            </w:r>
            <w:r w:rsidRPr="00B846F5">
              <w:rPr>
                <w:rFonts w:ascii="Times New Roman" w:eastAsia="Times New Roman" w:hAnsi="Times New Roman"/>
                <w:sz w:val="18"/>
                <w:szCs w:val="18"/>
              </w:rPr>
              <w:t>Atômico</w:t>
            </w:r>
            <w:r w:rsidRPr="004851C0">
              <w:rPr>
                <w:rFonts w:ascii="Times New Roman" w:eastAsia="Times New Roman" w:hAnsi="Times New Roman"/>
                <w:sz w:val="18"/>
                <w:szCs w:val="18"/>
              </w:rPr>
              <w:t>; material: Plástico; tipo: Ponta Chanfrada; cores: preto, azul e vermelho</w:t>
            </w:r>
          </w:p>
        </w:tc>
        <w:tc>
          <w:tcPr>
            <w:tcW w:w="567" w:type="dxa"/>
          </w:tcPr>
          <w:p w14:paraId="61E78352" w14:textId="77777777" w:rsidR="00C6677E" w:rsidRPr="00B846F5" w:rsidRDefault="00C6677E" w:rsidP="00630E09">
            <w:pPr>
              <w:jc w:val="center"/>
              <w:rPr>
                <w:sz w:val="18"/>
                <w:szCs w:val="18"/>
              </w:rPr>
            </w:pPr>
            <w:r w:rsidRPr="00B846F5">
              <w:rPr>
                <w:sz w:val="18"/>
                <w:szCs w:val="18"/>
              </w:rPr>
              <w:t>Un</w:t>
            </w:r>
          </w:p>
        </w:tc>
        <w:tc>
          <w:tcPr>
            <w:tcW w:w="567" w:type="dxa"/>
          </w:tcPr>
          <w:p w14:paraId="09A5C5A5"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150</w:t>
            </w:r>
          </w:p>
        </w:tc>
        <w:tc>
          <w:tcPr>
            <w:tcW w:w="993" w:type="dxa"/>
          </w:tcPr>
          <w:p w14:paraId="379C1126" w14:textId="77777777" w:rsidR="00C6677E" w:rsidRPr="00B846F5" w:rsidRDefault="00C6677E" w:rsidP="00630E09">
            <w:pPr>
              <w:ind w:hanging="2"/>
              <w:jc w:val="right"/>
              <w:rPr>
                <w:sz w:val="18"/>
                <w:szCs w:val="18"/>
              </w:rPr>
            </w:pPr>
            <w:r w:rsidRPr="00B846F5">
              <w:rPr>
                <w:sz w:val="18"/>
                <w:szCs w:val="18"/>
              </w:rPr>
              <w:t>2,94</w:t>
            </w:r>
          </w:p>
        </w:tc>
        <w:tc>
          <w:tcPr>
            <w:tcW w:w="1133" w:type="dxa"/>
          </w:tcPr>
          <w:p w14:paraId="794AC035" w14:textId="77777777" w:rsidR="00C6677E" w:rsidRPr="00B846F5" w:rsidRDefault="00C6677E" w:rsidP="00630E09">
            <w:pPr>
              <w:ind w:hanging="2"/>
              <w:jc w:val="right"/>
              <w:rPr>
                <w:sz w:val="18"/>
                <w:szCs w:val="18"/>
              </w:rPr>
            </w:pPr>
            <w:r w:rsidRPr="00B846F5">
              <w:rPr>
                <w:sz w:val="18"/>
                <w:szCs w:val="18"/>
              </w:rPr>
              <w:t>441,00</w:t>
            </w:r>
          </w:p>
        </w:tc>
      </w:tr>
      <w:tr w:rsidR="00C6677E" w:rsidRPr="007943FC" w14:paraId="05EF65CE" w14:textId="77777777" w:rsidTr="00630E09">
        <w:tc>
          <w:tcPr>
            <w:tcW w:w="586" w:type="dxa"/>
          </w:tcPr>
          <w:p w14:paraId="39B41E75" w14:textId="77777777" w:rsidR="00C6677E" w:rsidRPr="00B846F5" w:rsidRDefault="00C6677E" w:rsidP="00630E09">
            <w:pPr>
              <w:ind w:hanging="2"/>
              <w:jc w:val="center"/>
              <w:rPr>
                <w:sz w:val="18"/>
                <w:szCs w:val="18"/>
              </w:rPr>
            </w:pPr>
            <w:r w:rsidRPr="00B846F5">
              <w:rPr>
                <w:sz w:val="18"/>
                <w:szCs w:val="18"/>
              </w:rPr>
              <w:t>61</w:t>
            </w:r>
          </w:p>
        </w:tc>
        <w:tc>
          <w:tcPr>
            <w:tcW w:w="5080" w:type="dxa"/>
            <w:vAlign w:val="center"/>
          </w:tcPr>
          <w:p w14:paraId="4E01432C"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Pincel </w:t>
            </w:r>
            <w:r w:rsidRPr="00B846F5">
              <w:rPr>
                <w:rFonts w:ascii="Times New Roman" w:eastAsia="Times New Roman" w:hAnsi="Times New Roman"/>
                <w:sz w:val="18"/>
                <w:szCs w:val="18"/>
              </w:rPr>
              <w:t>Atômico</w:t>
            </w:r>
            <w:r w:rsidRPr="004851C0">
              <w:rPr>
                <w:rFonts w:ascii="Times New Roman" w:eastAsia="Times New Roman" w:hAnsi="Times New Roman"/>
                <w:sz w:val="18"/>
                <w:szCs w:val="18"/>
              </w:rPr>
              <w:t>; material: Plástico; tipo: Ponta Redonda; cores: preto, azul e vermelho</w:t>
            </w:r>
          </w:p>
        </w:tc>
        <w:tc>
          <w:tcPr>
            <w:tcW w:w="567" w:type="dxa"/>
          </w:tcPr>
          <w:p w14:paraId="217AD291" w14:textId="77777777" w:rsidR="00C6677E" w:rsidRPr="00B846F5" w:rsidRDefault="00C6677E" w:rsidP="00630E09">
            <w:pPr>
              <w:jc w:val="center"/>
              <w:rPr>
                <w:sz w:val="18"/>
                <w:szCs w:val="18"/>
              </w:rPr>
            </w:pPr>
            <w:r w:rsidRPr="00B846F5">
              <w:rPr>
                <w:sz w:val="18"/>
                <w:szCs w:val="18"/>
              </w:rPr>
              <w:t>Un</w:t>
            </w:r>
          </w:p>
        </w:tc>
        <w:tc>
          <w:tcPr>
            <w:tcW w:w="567" w:type="dxa"/>
          </w:tcPr>
          <w:p w14:paraId="7FECC782"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39AEC754" w14:textId="77777777" w:rsidR="00C6677E" w:rsidRPr="00B846F5" w:rsidRDefault="00C6677E" w:rsidP="00630E09">
            <w:pPr>
              <w:ind w:hanging="2"/>
              <w:jc w:val="right"/>
              <w:rPr>
                <w:sz w:val="18"/>
                <w:szCs w:val="18"/>
              </w:rPr>
            </w:pPr>
            <w:r w:rsidRPr="00B846F5">
              <w:rPr>
                <w:sz w:val="18"/>
                <w:szCs w:val="18"/>
              </w:rPr>
              <w:t>3,40</w:t>
            </w:r>
          </w:p>
        </w:tc>
        <w:tc>
          <w:tcPr>
            <w:tcW w:w="1133" w:type="dxa"/>
          </w:tcPr>
          <w:p w14:paraId="0121BA29" w14:textId="77777777" w:rsidR="00C6677E" w:rsidRPr="00B846F5" w:rsidRDefault="00C6677E" w:rsidP="00630E09">
            <w:pPr>
              <w:ind w:hanging="2"/>
              <w:jc w:val="right"/>
              <w:rPr>
                <w:sz w:val="18"/>
                <w:szCs w:val="18"/>
              </w:rPr>
            </w:pPr>
            <w:r w:rsidRPr="00B846F5">
              <w:rPr>
                <w:sz w:val="18"/>
                <w:szCs w:val="18"/>
              </w:rPr>
              <w:t>340,00</w:t>
            </w:r>
          </w:p>
        </w:tc>
      </w:tr>
      <w:tr w:rsidR="00C6677E" w:rsidRPr="007943FC" w14:paraId="43080126" w14:textId="77777777" w:rsidTr="00630E09">
        <w:tc>
          <w:tcPr>
            <w:tcW w:w="586" w:type="dxa"/>
          </w:tcPr>
          <w:p w14:paraId="4C213813" w14:textId="77777777" w:rsidR="00C6677E" w:rsidRPr="00B846F5" w:rsidRDefault="00C6677E" w:rsidP="00630E09">
            <w:pPr>
              <w:ind w:hanging="2"/>
              <w:jc w:val="center"/>
              <w:rPr>
                <w:sz w:val="18"/>
                <w:szCs w:val="18"/>
              </w:rPr>
            </w:pPr>
            <w:r w:rsidRPr="00B846F5">
              <w:rPr>
                <w:sz w:val="18"/>
                <w:szCs w:val="18"/>
              </w:rPr>
              <w:t>62</w:t>
            </w:r>
          </w:p>
        </w:tc>
        <w:tc>
          <w:tcPr>
            <w:tcW w:w="5080" w:type="dxa"/>
            <w:vAlign w:val="center"/>
          </w:tcPr>
          <w:p w14:paraId="317104A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Pincel de quadro branco recarregável;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com deposito para tinta especial; cores: preto, azul e vermelho; tipo: </w:t>
            </w:r>
            <w:proofErr w:type="spellStart"/>
            <w:r w:rsidRPr="004851C0">
              <w:rPr>
                <w:rFonts w:ascii="Times New Roman" w:eastAsia="Times New Roman" w:hAnsi="Times New Roman"/>
                <w:sz w:val="18"/>
                <w:szCs w:val="18"/>
              </w:rPr>
              <w:t>Pilot</w:t>
            </w:r>
            <w:proofErr w:type="spellEnd"/>
            <w:r w:rsidRPr="004851C0">
              <w:rPr>
                <w:rFonts w:ascii="Times New Roman" w:eastAsia="Times New Roman" w:hAnsi="Times New Roman"/>
                <w:sz w:val="18"/>
                <w:szCs w:val="18"/>
              </w:rPr>
              <w:t xml:space="preserve"> (Board Master).</w:t>
            </w:r>
          </w:p>
        </w:tc>
        <w:tc>
          <w:tcPr>
            <w:tcW w:w="567" w:type="dxa"/>
          </w:tcPr>
          <w:p w14:paraId="57CB7944" w14:textId="77777777" w:rsidR="00C6677E" w:rsidRPr="00B846F5" w:rsidRDefault="00C6677E" w:rsidP="00630E09">
            <w:pPr>
              <w:jc w:val="center"/>
              <w:rPr>
                <w:sz w:val="18"/>
                <w:szCs w:val="18"/>
              </w:rPr>
            </w:pPr>
            <w:r w:rsidRPr="00B846F5">
              <w:rPr>
                <w:sz w:val="18"/>
                <w:szCs w:val="18"/>
              </w:rPr>
              <w:t>Un</w:t>
            </w:r>
          </w:p>
        </w:tc>
        <w:tc>
          <w:tcPr>
            <w:tcW w:w="567" w:type="dxa"/>
          </w:tcPr>
          <w:p w14:paraId="33F80B4F"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100</w:t>
            </w:r>
          </w:p>
        </w:tc>
        <w:tc>
          <w:tcPr>
            <w:tcW w:w="993" w:type="dxa"/>
          </w:tcPr>
          <w:p w14:paraId="4DD694DD" w14:textId="77777777" w:rsidR="00C6677E" w:rsidRPr="00B846F5" w:rsidRDefault="00C6677E" w:rsidP="00630E09">
            <w:pPr>
              <w:ind w:hanging="2"/>
              <w:jc w:val="right"/>
              <w:rPr>
                <w:sz w:val="18"/>
                <w:szCs w:val="18"/>
              </w:rPr>
            </w:pPr>
            <w:r w:rsidRPr="00B846F5">
              <w:rPr>
                <w:sz w:val="18"/>
                <w:szCs w:val="18"/>
              </w:rPr>
              <w:t>19,96</w:t>
            </w:r>
          </w:p>
        </w:tc>
        <w:tc>
          <w:tcPr>
            <w:tcW w:w="1133" w:type="dxa"/>
          </w:tcPr>
          <w:p w14:paraId="3C19C0D8" w14:textId="77777777" w:rsidR="00C6677E" w:rsidRPr="00B846F5" w:rsidRDefault="00C6677E" w:rsidP="00630E09">
            <w:pPr>
              <w:ind w:hanging="2"/>
              <w:jc w:val="right"/>
              <w:rPr>
                <w:sz w:val="18"/>
                <w:szCs w:val="18"/>
              </w:rPr>
            </w:pPr>
            <w:r w:rsidRPr="00B846F5">
              <w:rPr>
                <w:sz w:val="18"/>
                <w:szCs w:val="18"/>
              </w:rPr>
              <w:t>1.996,00</w:t>
            </w:r>
          </w:p>
        </w:tc>
      </w:tr>
      <w:tr w:rsidR="00C6677E" w:rsidRPr="007943FC" w14:paraId="3D8A424B" w14:textId="77777777" w:rsidTr="00630E09">
        <w:tc>
          <w:tcPr>
            <w:tcW w:w="586" w:type="dxa"/>
          </w:tcPr>
          <w:p w14:paraId="2520F11D" w14:textId="77777777" w:rsidR="00C6677E" w:rsidRPr="00B846F5" w:rsidRDefault="00C6677E" w:rsidP="00630E09">
            <w:pPr>
              <w:ind w:hanging="2"/>
              <w:jc w:val="center"/>
              <w:rPr>
                <w:sz w:val="18"/>
                <w:szCs w:val="18"/>
              </w:rPr>
            </w:pPr>
            <w:r w:rsidRPr="00B846F5">
              <w:rPr>
                <w:sz w:val="18"/>
                <w:szCs w:val="18"/>
              </w:rPr>
              <w:t>63</w:t>
            </w:r>
          </w:p>
        </w:tc>
        <w:tc>
          <w:tcPr>
            <w:tcW w:w="5080" w:type="dxa"/>
            <w:vAlign w:val="center"/>
          </w:tcPr>
          <w:p w14:paraId="7BCEA4FF"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Pistola Aplicadora, Tensão alimentação: 110/220v; potencia: 10w; Aplicação: colagem,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Profissional, </w:t>
            </w:r>
            <w:r w:rsidRPr="00B846F5">
              <w:rPr>
                <w:rFonts w:ascii="Times New Roman" w:eastAsia="Times New Roman" w:hAnsi="Times New Roman"/>
                <w:sz w:val="18"/>
                <w:szCs w:val="18"/>
              </w:rPr>
              <w:t>compatível</w:t>
            </w:r>
            <w:r w:rsidRPr="004851C0">
              <w:rPr>
                <w:rFonts w:ascii="Times New Roman" w:eastAsia="Times New Roman" w:hAnsi="Times New Roman"/>
                <w:sz w:val="18"/>
                <w:szCs w:val="18"/>
              </w:rPr>
              <w:t xml:space="preserve"> bastão de silicone fino.</w:t>
            </w:r>
          </w:p>
        </w:tc>
        <w:tc>
          <w:tcPr>
            <w:tcW w:w="567" w:type="dxa"/>
          </w:tcPr>
          <w:p w14:paraId="419CC512" w14:textId="77777777" w:rsidR="00C6677E" w:rsidRPr="00B846F5" w:rsidRDefault="00C6677E" w:rsidP="00630E09">
            <w:pPr>
              <w:jc w:val="center"/>
              <w:rPr>
                <w:sz w:val="18"/>
                <w:szCs w:val="18"/>
              </w:rPr>
            </w:pPr>
            <w:r w:rsidRPr="00B846F5">
              <w:rPr>
                <w:sz w:val="18"/>
                <w:szCs w:val="18"/>
              </w:rPr>
              <w:t>Un</w:t>
            </w:r>
          </w:p>
        </w:tc>
        <w:tc>
          <w:tcPr>
            <w:tcW w:w="567" w:type="dxa"/>
          </w:tcPr>
          <w:p w14:paraId="364115E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10</w:t>
            </w:r>
          </w:p>
        </w:tc>
        <w:tc>
          <w:tcPr>
            <w:tcW w:w="993" w:type="dxa"/>
          </w:tcPr>
          <w:p w14:paraId="79F170D7" w14:textId="77777777" w:rsidR="00C6677E" w:rsidRPr="00B846F5" w:rsidRDefault="00C6677E" w:rsidP="00630E09">
            <w:pPr>
              <w:ind w:hanging="2"/>
              <w:jc w:val="right"/>
              <w:rPr>
                <w:sz w:val="18"/>
                <w:szCs w:val="18"/>
              </w:rPr>
            </w:pPr>
            <w:r w:rsidRPr="00B846F5">
              <w:rPr>
                <w:sz w:val="18"/>
                <w:szCs w:val="18"/>
              </w:rPr>
              <w:t>34,77</w:t>
            </w:r>
          </w:p>
        </w:tc>
        <w:tc>
          <w:tcPr>
            <w:tcW w:w="1133" w:type="dxa"/>
          </w:tcPr>
          <w:p w14:paraId="3E82DDF8" w14:textId="77777777" w:rsidR="00C6677E" w:rsidRPr="00B846F5" w:rsidRDefault="00C6677E" w:rsidP="00630E09">
            <w:pPr>
              <w:ind w:hanging="2"/>
              <w:jc w:val="right"/>
              <w:rPr>
                <w:sz w:val="18"/>
                <w:szCs w:val="18"/>
              </w:rPr>
            </w:pPr>
            <w:r w:rsidRPr="00B846F5">
              <w:rPr>
                <w:sz w:val="18"/>
                <w:szCs w:val="18"/>
              </w:rPr>
              <w:t>347,70</w:t>
            </w:r>
          </w:p>
        </w:tc>
      </w:tr>
      <w:tr w:rsidR="00C6677E" w:rsidRPr="007943FC" w14:paraId="36752A4D" w14:textId="77777777" w:rsidTr="00630E09">
        <w:tc>
          <w:tcPr>
            <w:tcW w:w="586" w:type="dxa"/>
          </w:tcPr>
          <w:p w14:paraId="7C1E10DB" w14:textId="77777777" w:rsidR="00C6677E" w:rsidRPr="00B846F5" w:rsidRDefault="00C6677E" w:rsidP="00630E09">
            <w:pPr>
              <w:ind w:hanging="2"/>
              <w:jc w:val="center"/>
              <w:rPr>
                <w:sz w:val="18"/>
                <w:szCs w:val="18"/>
              </w:rPr>
            </w:pPr>
            <w:r w:rsidRPr="00B846F5">
              <w:rPr>
                <w:sz w:val="18"/>
                <w:szCs w:val="18"/>
              </w:rPr>
              <w:t>64</w:t>
            </w:r>
          </w:p>
        </w:tc>
        <w:tc>
          <w:tcPr>
            <w:tcW w:w="5080" w:type="dxa"/>
            <w:vAlign w:val="center"/>
          </w:tcPr>
          <w:p w14:paraId="2879AB0E"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Régua comum; material: Plástico reciclado; comprimento: 30cm; </w:t>
            </w:r>
            <w:r w:rsidRPr="00B846F5">
              <w:rPr>
                <w:rFonts w:ascii="Times New Roman" w:eastAsia="Times New Roman" w:hAnsi="Times New Roman"/>
                <w:color w:val="1D1B11"/>
                <w:sz w:val="18"/>
                <w:szCs w:val="18"/>
              </w:rPr>
              <w:t>características</w:t>
            </w:r>
            <w:r w:rsidRPr="004851C0">
              <w:rPr>
                <w:rFonts w:ascii="Times New Roman" w:eastAsia="Times New Roman" w:hAnsi="Times New Roman"/>
                <w:color w:val="1D1B11"/>
                <w:sz w:val="18"/>
                <w:szCs w:val="18"/>
              </w:rPr>
              <w:t xml:space="preserve"> adicionais: Transparente</w:t>
            </w:r>
          </w:p>
        </w:tc>
        <w:tc>
          <w:tcPr>
            <w:tcW w:w="567" w:type="dxa"/>
          </w:tcPr>
          <w:p w14:paraId="5EA3F78C" w14:textId="77777777" w:rsidR="00C6677E" w:rsidRPr="00B846F5" w:rsidRDefault="00C6677E" w:rsidP="00630E09">
            <w:pPr>
              <w:jc w:val="center"/>
              <w:rPr>
                <w:sz w:val="18"/>
                <w:szCs w:val="18"/>
              </w:rPr>
            </w:pPr>
            <w:r w:rsidRPr="00B846F5">
              <w:rPr>
                <w:sz w:val="18"/>
                <w:szCs w:val="18"/>
              </w:rPr>
              <w:t>Un</w:t>
            </w:r>
          </w:p>
        </w:tc>
        <w:tc>
          <w:tcPr>
            <w:tcW w:w="567" w:type="dxa"/>
          </w:tcPr>
          <w:p w14:paraId="535CB04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300</w:t>
            </w:r>
          </w:p>
        </w:tc>
        <w:tc>
          <w:tcPr>
            <w:tcW w:w="993" w:type="dxa"/>
          </w:tcPr>
          <w:p w14:paraId="25E3FF72" w14:textId="77777777" w:rsidR="00C6677E" w:rsidRPr="00B846F5" w:rsidRDefault="00C6677E" w:rsidP="00630E09">
            <w:pPr>
              <w:ind w:hanging="2"/>
              <w:jc w:val="right"/>
              <w:rPr>
                <w:sz w:val="18"/>
                <w:szCs w:val="18"/>
              </w:rPr>
            </w:pPr>
            <w:r w:rsidRPr="00B846F5">
              <w:rPr>
                <w:sz w:val="18"/>
                <w:szCs w:val="18"/>
              </w:rPr>
              <w:t>2,63</w:t>
            </w:r>
          </w:p>
        </w:tc>
        <w:tc>
          <w:tcPr>
            <w:tcW w:w="1133" w:type="dxa"/>
          </w:tcPr>
          <w:p w14:paraId="36CB75DB" w14:textId="77777777" w:rsidR="00C6677E" w:rsidRPr="00B846F5" w:rsidRDefault="00C6677E" w:rsidP="00630E09">
            <w:pPr>
              <w:ind w:hanging="2"/>
              <w:jc w:val="right"/>
              <w:rPr>
                <w:sz w:val="18"/>
                <w:szCs w:val="18"/>
              </w:rPr>
            </w:pPr>
            <w:r w:rsidRPr="00B846F5">
              <w:rPr>
                <w:sz w:val="18"/>
                <w:szCs w:val="18"/>
              </w:rPr>
              <w:t>789,00</w:t>
            </w:r>
          </w:p>
        </w:tc>
      </w:tr>
      <w:tr w:rsidR="00C6677E" w:rsidRPr="007943FC" w14:paraId="3BCFCBF8" w14:textId="77777777" w:rsidTr="00630E09">
        <w:tc>
          <w:tcPr>
            <w:tcW w:w="586" w:type="dxa"/>
          </w:tcPr>
          <w:p w14:paraId="47E49A59" w14:textId="77777777" w:rsidR="00C6677E" w:rsidRPr="00B846F5" w:rsidRDefault="00C6677E" w:rsidP="00630E09">
            <w:pPr>
              <w:ind w:hanging="2"/>
              <w:jc w:val="center"/>
              <w:rPr>
                <w:sz w:val="18"/>
                <w:szCs w:val="18"/>
              </w:rPr>
            </w:pPr>
            <w:r w:rsidRPr="00B846F5">
              <w:rPr>
                <w:sz w:val="18"/>
                <w:szCs w:val="18"/>
              </w:rPr>
              <w:t>65</w:t>
            </w:r>
          </w:p>
        </w:tc>
        <w:tc>
          <w:tcPr>
            <w:tcW w:w="5080" w:type="dxa"/>
            <w:vAlign w:val="center"/>
          </w:tcPr>
          <w:p w14:paraId="28022206"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Tesoura; material: aço inoxidável; material cabo: polietileno; comprimento: 21 cm. </w:t>
            </w:r>
          </w:p>
        </w:tc>
        <w:tc>
          <w:tcPr>
            <w:tcW w:w="567" w:type="dxa"/>
          </w:tcPr>
          <w:p w14:paraId="74E003E9" w14:textId="77777777" w:rsidR="00C6677E" w:rsidRPr="00B846F5" w:rsidRDefault="00C6677E" w:rsidP="00630E09">
            <w:pPr>
              <w:jc w:val="center"/>
              <w:rPr>
                <w:sz w:val="18"/>
                <w:szCs w:val="18"/>
              </w:rPr>
            </w:pPr>
            <w:r w:rsidRPr="00B846F5">
              <w:rPr>
                <w:sz w:val="18"/>
                <w:szCs w:val="18"/>
              </w:rPr>
              <w:t>Un</w:t>
            </w:r>
          </w:p>
        </w:tc>
        <w:tc>
          <w:tcPr>
            <w:tcW w:w="567" w:type="dxa"/>
          </w:tcPr>
          <w:p w14:paraId="510309A3"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30</w:t>
            </w:r>
          </w:p>
        </w:tc>
        <w:tc>
          <w:tcPr>
            <w:tcW w:w="993" w:type="dxa"/>
          </w:tcPr>
          <w:p w14:paraId="7C95A620" w14:textId="77777777" w:rsidR="00C6677E" w:rsidRPr="00B846F5" w:rsidRDefault="00C6677E" w:rsidP="00630E09">
            <w:pPr>
              <w:ind w:hanging="2"/>
              <w:jc w:val="right"/>
              <w:rPr>
                <w:sz w:val="18"/>
                <w:szCs w:val="18"/>
              </w:rPr>
            </w:pPr>
            <w:r w:rsidRPr="00B846F5">
              <w:rPr>
                <w:sz w:val="18"/>
                <w:szCs w:val="18"/>
              </w:rPr>
              <w:t>13,15</w:t>
            </w:r>
          </w:p>
        </w:tc>
        <w:tc>
          <w:tcPr>
            <w:tcW w:w="1133" w:type="dxa"/>
          </w:tcPr>
          <w:p w14:paraId="141319C1" w14:textId="77777777" w:rsidR="00C6677E" w:rsidRPr="00B846F5" w:rsidRDefault="00C6677E" w:rsidP="00630E09">
            <w:pPr>
              <w:ind w:hanging="2"/>
              <w:jc w:val="right"/>
              <w:rPr>
                <w:sz w:val="18"/>
                <w:szCs w:val="18"/>
              </w:rPr>
            </w:pPr>
            <w:r w:rsidRPr="00B846F5">
              <w:rPr>
                <w:sz w:val="18"/>
                <w:szCs w:val="18"/>
              </w:rPr>
              <w:t>394,50</w:t>
            </w:r>
          </w:p>
        </w:tc>
      </w:tr>
      <w:tr w:rsidR="00C6677E" w:rsidRPr="007943FC" w14:paraId="504F56CD" w14:textId="77777777" w:rsidTr="00630E09">
        <w:tc>
          <w:tcPr>
            <w:tcW w:w="586" w:type="dxa"/>
          </w:tcPr>
          <w:p w14:paraId="2DD0AE2E" w14:textId="77777777" w:rsidR="00C6677E" w:rsidRPr="00B846F5" w:rsidRDefault="00C6677E" w:rsidP="00630E09">
            <w:pPr>
              <w:ind w:hanging="2"/>
              <w:jc w:val="center"/>
              <w:rPr>
                <w:sz w:val="18"/>
                <w:szCs w:val="18"/>
              </w:rPr>
            </w:pPr>
            <w:r w:rsidRPr="00B846F5">
              <w:rPr>
                <w:sz w:val="18"/>
                <w:szCs w:val="18"/>
              </w:rPr>
              <w:t>66</w:t>
            </w:r>
          </w:p>
        </w:tc>
        <w:tc>
          <w:tcPr>
            <w:tcW w:w="5080" w:type="dxa"/>
            <w:vAlign w:val="center"/>
          </w:tcPr>
          <w:p w14:paraId="39B6E052"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Tesourinha Escolar; material: aço inoxidável; cabo: polipropileno; </w:t>
            </w:r>
            <w:r w:rsidRPr="00B846F5">
              <w:rPr>
                <w:rFonts w:ascii="Times New Roman" w:eastAsia="Times New Roman" w:hAnsi="Times New Roman"/>
                <w:color w:val="1D1B11"/>
                <w:sz w:val="18"/>
                <w:szCs w:val="18"/>
              </w:rPr>
              <w:t>características</w:t>
            </w:r>
            <w:r w:rsidRPr="004851C0">
              <w:rPr>
                <w:rFonts w:ascii="Times New Roman" w:eastAsia="Times New Roman" w:hAnsi="Times New Roman"/>
                <w:color w:val="1D1B11"/>
                <w:sz w:val="18"/>
                <w:szCs w:val="18"/>
              </w:rPr>
              <w:t xml:space="preserve"> adicionais: sem Ponta.</w:t>
            </w:r>
          </w:p>
        </w:tc>
        <w:tc>
          <w:tcPr>
            <w:tcW w:w="567" w:type="dxa"/>
          </w:tcPr>
          <w:p w14:paraId="37C879D0" w14:textId="77777777" w:rsidR="00C6677E" w:rsidRPr="00B846F5" w:rsidRDefault="00C6677E" w:rsidP="00630E09">
            <w:pPr>
              <w:jc w:val="center"/>
              <w:rPr>
                <w:sz w:val="18"/>
                <w:szCs w:val="18"/>
              </w:rPr>
            </w:pPr>
            <w:r w:rsidRPr="00B846F5">
              <w:rPr>
                <w:sz w:val="18"/>
                <w:szCs w:val="18"/>
              </w:rPr>
              <w:t>Un</w:t>
            </w:r>
          </w:p>
        </w:tc>
        <w:tc>
          <w:tcPr>
            <w:tcW w:w="567" w:type="dxa"/>
          </w:tcPr>
          <w:p w14:paraId="20F5FA1B"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200</w:t>
            </w:r>
          </w:p>
        </w:tc>
        <w:tc>
          <w:tcPr>
            <w:tcW w:w="993" w:type="dxa"/>
          </w:tcPr>
          <w:p w14:paraId="1788939C" w14:textId="77777777" w:rsidR="00C6677E" w:rsidRPr="00B846F5" w:rsidRDefault="00C6677E" w:rsidP="00630E09">
            <w:pPr>
              <w:ind w:hanging="2"/>
              <w:jc w:val="right"/>
              <w:rPr>
                <w:sz w:val="18"/>
                <w:szCs w:val="18"/>
              </w:rPr>
            </w:pPr>
            <w:r w:rsidRPr="00B846F5">
              <w:rPr>
                <w:sz w:val="18"/>
                <w:szCs w:val="18"/>
              </w:rPr>
              <w:t>2,57</w:t>
            </w:r>
          </w:p>
        </w:tc>
        <w:tc>
          <w:tcPr>
            <w:tcW w:w="1133" w:type="dxa"/>
          </w:tcPr>
          <w:p w14:paraId="6D938B2E" w14:textId="77777777" w:rsidR="00C6677E" w:rsidRPr="00B846F5" w:rsidRDefault="00C6677E" w:rsidP="00630E09">
            <w:pPr>
              <w:ind w:hanging="2"/>
              <w:jc w:val="right"/>
              <w:rPr>
                <w:sz w:val="18"/>
                <w:szCs w:val="18"/>
              </w:rPr>
            </w:pPr>
            <w:r w:rsidRPr="00B846F5">
              <w:rPr>
                <w:sz w:val="18"/>
                <w:szCs w:val="18"/>
              </w:rPr>
              <w:t>514,00</w:t>
            </w:r>
          </w:p>
        </w:tc>
      </w:tr>
      <w:tr w:rsidR="00C6677E" w:rsidRPr="007943FC" w14:paraId="0F943FEF" w14:textId="77777777" w:rsidTr="00630E09">
        <w:tc>
          <w:tcPr>
            <w:tcW w:w="586" w:type="dxa"/>
          </w:tcPr>
          <w:p w14:paraId="0EC1D051" w14:textId="77777777" w:rsidR="00C6677E" w:rsidRPr="00B846F5" w:rsidRDefault="00C6677E" w:rsidP="00630E09">
            <w:pPr>
              <w:ind w:hanging="2"/>
              <w:jc w:val="center"/>
              <w:rPr>
                <w:sz w:val="18"/>
                <w:szCs w:val="18"/>
              </w:rPr>
            </w:pPr>
            <w:r w:rsidRPr="00B846F5">
              <w:rPr>
                <w:sz w:val="18"/>
                <w:szCs w:val="18"/>
              </w:rPr>
              <w:t>67</w:t>
            </w:r>
          </w:p>
        </w:tc>
        <w:tc>
          <w:tcPr>
            <w:tcW w:w="5080" w:type="dxa"/>
            <w:vAlign w:val="center"/>
          </w:tcPr>
          <w:p w14:paraId="3C615EBC"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color w:val="1D1B11"/>
                <w:sz w:val="18"/>
                <w:szCs w:val="18"/>
              </w:rPr>
              <w:t xml:space="preserve">Tinta guache, atóxica, </w:t>
            </w:r>
            <w:proofErr w:type="gramStart"/>
            <w:r w:rsidRPr="004851C0">
              <w:rPr>
                <w:rFonts w:ascii="Times New Roman" w:eastAsia="Times New Roman" w:hAnsi="Times New Roman"/>
                <w:color w:val="1D1B11"/>
                <w:sz w:val="18"/>
                <w:szCs w:val="18"/>
              </w:rPr>
              <w:t>na cores variadas</w:t>
            </w:r>
            <w:proofErr w:type="gramEnd"/>
            <w:r w:rsidRPr="004851C0">
              <w:rPr>
                <w:rFonts w:ascii="Times New Roman" w:eastAsia="Times New Roman" w:hAnsi="Times New Roman"/>
                <w:color w:val="1D1B11"/>
                <w:sz w:val="18"/>
                <w:szCs w:val="18"/>
              </w:rPr>
              <w:t xml:space="preserve">, em embalagem com 12 cores, acondicionado em frasco plástico, contendo 15 ml cada frasco, </w:t>
            </w:r>
          </w:p>
        </w:tc>
        <w:tc>
          <w:tcPr>
            <w:tcW w:w="567" w:type="dxa"/>
          </w:tcPr>
          <w:p w14:paraId="7E7C2BAF" w14:textId="77777777" w:rsidR="00C6677E" w:rsidRPr="00B846F5" w:rsidRDefault="00C6677E" w:rsidP="00630E09">
            <w:pPr>
              <w:jc w:val="center"/>
              <w:rPr>
                <w:sz w:val="18"/>
                <w:szCs w:val="18"/>
              </w:rPr>
            </w:pPr>
            <w:r w:rsidRPr="00B846F5">
              <w:rPr>
                <w:sz w:val="18"/>
                <w:szCs w:val="18"/>
              </w:rPr>
              <w:t>Un</w:t>
            </w:r>
          </w:p>
        </w:tc>
        <w:tc>
          <w:tcPr>
            <w:tcW w:w="567" w:type="dxa"/>
          </w:tcPr>
          <w:p w14:paraId="7CA4CD29"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50</w:t>
            </w:r>
          </w:p>
        </w:tc>
        <w:tc>
          <w:tcPr>
            <w:tcW w:w="993" w:type="dxa"/>
          </w:tcPr>
          <w:p w14:paraId="595F9002" w14:textId="77777777" w:rsidR="00C6677E" w:rsidRPr="00B846F5" w:rsidRDefault="00C6677E" w:rsidP="00630E09">
            <w:pPr>
              <w:ind w:hanging="2"/>
              <w:jc w:val="right"/>
              <w:rPr>
                <w:sz w:val="18"/>
                <w:szCs w:val="18"/>
              </w:rPr>
            </w:pPr>
            <w:r w:rsidRPr="00B846F5">
              <w:rPr>
                <w:sz w:val="18"/>
                <w:szCs w:val="18"/>
              </w:rPr>
              <w:t>5,87</w:t>
            </w:r>
          </w:p>
        </w:tc>
        <w:tc>
          <w:tcPr>
            <w:tcW w:w="1133" w:type="dxa"/>
          </w:tcPr>
          <w:p w14:paraId="42248F24" w14:textId="77777777" w:rsidR="00C6677E" w:rsidRPr="00B846F5" w:rsidRDefault="00C6677E" w:rsidP="00630E09">
            <w:pPr>
              <w:ind w:hanging="2"/>
              <w:jc w:val="right"/>
              <w:rPr>
                <w:sz w:val="18"/>
                <w:szCs w:val="18"/>
              </w:rPr>
            </w:pPr>
            <w:r w:rsidRPr="00B846F5">
              <w:rPr>
                <w:sz w:val="18"/>
                <w:szCs w:val="18"/>
              </w:rPr>
              <w:t>293,50</w:t>
            </w:r>
          </w:p>
        </w:tc>
      </w:tr>
      <w:tr w:rsidR="00C6677E" w:rsidRPr="007943FC" w14:paraId="25FFEF16" w14:textId="77777777" w:rsidTr="00630E09">
        <w:tc>
          <w:tcPr>
            <w:tcW w:w="586" w:type="dxa"/>
          </w:tcPr>
          <w:p w14:paraId="45655DDC" w14:textId="77777777" w:rsidR="00C6677E" w:rsidRPr="00B846F5" w:rsidRDefault="00C6677E" w:rsidP="00630E09">
            <w:pPr>
              <w:ind w:hanging="2"/>
              <w:jc w:val="center"/>
              <w:rPr>
                <w:sz w:val="18"/>
                <w:szCs w:val="18"/>
              </w:rPr>
            </w:pPr>
            <w:r w:rsidRPr="00B846F5">
              <w:rPr>
                <w:sz w:val="18"/>
                <w:szCs w:val="18"/>
              </w:rPr>
              <w:t>68</w:t>
            </w:r>
          </w:p>
        </w:tc>
        <w:tc>
          <w:tcPr>
            <w:tcW w:w="5080" w:type="dxa"/>
            <w:vAlign w:val="center"/>
          </w:tcPr>
          <w:p w14:paraId="5CCE96F0" w14:textId="77777777" w:rsidR="00C6677E" w:rsidRPr="00B846F5" w:rsidRDefault="00C6677E" w:rsidP="00630E09">
            <w:pPr>
              <w:pStyle w:val="SemEspaamento"/>
              <w:jc w:val="both"/>
              <w:rPr>
                <w:rFonts w:ascii="Times New Roman" w:hAnsi="Times New Roman"/>
                <w:sz w:val="18"/>
                <w:szCs w:val="18"/>
              </w:rPr>
            </w:pPr>
            <w:r w:rsidRPr="004851C0">
              <w:rPr>
                <w:rFonts w:ascii="Times New Roman" w:eastAsia="Times New Roman" w:hAnsi="Times New Roman"/>
                <w:sz w:val="18"/>
                <w:szCs w:val="18"/>
              </w:rPr>
              <w:t xml:space="preserve">Tinta para Recarga de pincel de Quadro Branco, </w:t>
            </w:r>
            <w:r w:rsidRPr="00B846F5">
              <w:rPr>
                <w:rFonts w:ascii="Times New Roman" w:eastAsia="Times New Roman" w:hAnsi="Times New Roman"/>
                <w:sz w:val="18"/>
                <w:szCs w:val="18"/>
              </w:rPr>
              <w:t>características</w:t>
            </w:r>
            <w:r w:rsidRPr="004851C0">
              <w:rPr>
                <w:rFonts w:ascii="Times New Roman" w:eastAsia="Times New Roman" w:hAnsi="Times New Roman"/>
                <w:sz w:val="18"/>
                <w:szCs w:val="18"/>
              </w:rPr>
              <w:t xml:space="preserve"> adicionais: bico aplicador; frascos de 500ml, tipo: </w:t>
            </w:r>
            <w:proofErr w:type="spellStart"/>
            <w:r w:rsidRPr="004851C0">
              <w:rPr>
                <w:rFonts w:ascii="Times New Roman" w:eastAsia="Times New Roman" w:hAnsi="Times New Roman"/>
                <w:sz w:val="18"/>
                <w:szCs w:val="18"/>
              </w:rPr>
              <w:t>Radex</w:t>
            </w:r>
            <w:proofErr w:type="spellEnd"/>
            <w:r w:rsidRPr="004851C0">
              <w:rPr>
                <w:rFonts w:ascii="Times New Roman" w:eastAsia="Times New Roman" w:hAnsi="Times New Roman"/>
                <w:sz w:val="18"/>
                <w:szCs w:val="18"/>
              </w:rPr>
              <w:t>; cores: preto, azul e vermelho.</w:t>
            </w:r>
          </w:p>
        </w:tc>
        <w:tc>
          <w:tcPr>
            <w:tcW w:w="567" w:type="dxa"/>
          </w:tcPr>
          <w:p w14:paraId="7C81631B" w14:textId="77777777" w:rsidR="00C6677E" w:rsidRPr="00B846F5" w:rsidRDefault="00C6677E" w:rsidP="00630E09">
            <w:pPr>
              <w:jc w:val="center"/>
              <w:rPr>
                <w:sz w:val="18"/>
                <w:szCs w:val="18"/>
              </w:rPr>
            </w:pPr>
            <w:r w:rsidRPr="00B846F5">
              <w:rPr>
                <w:sz w:val="18"/>
                <w:szCs w:val="18"/>
              </w:rPr>
              <w:t>Un</w:t>
            </w:r>
          </w:p>
        </w:tc>
        <w:tc>
          <w:tcPr>
            <w:tcW w:w="567" w:type="dxa"/>
          </w:tcPr>
          <w:p w14:paraId="0AC3EE8F" w14:textId="77777777" w:rsidR="00C6677E" w:rsidRPr="00B846F5" w:rsidRDefault="00C6677E" w:rsidP="00630E09">
            <w:pPr>
              <w:pStyle w:val="SemEspaamento"/>
              <w:jc w:val="center"/>
              <w:rPr>
                <w:rFonts w:ascii="Times New Roman" w:hAnsi="Times New Roman"/>
                <w:sz w:val="18"/>
                <w:szCs w:val="18"/>
              </w:rPr>
            </w:pPr>
            <w:r w:rsidRPr="00B846F5">
              <w:rPr>
                <w:rFonts w:ascii="Times New Roman" w:hAnsi="Times New Roman"/>
                <w:sz w:val="18"/>
                <w:szCs w:val="18"/>
              </w:rPr>
              <w:t>20</w:t>
            </w:r>
          </w:p>
        </w:tc>
        <w:tc>
          <w:tcPr>
            <w:tcW w:w="993" w:type="dxa"/>
          </w:tcPr>
          <w:p w14:paraId="19A39F38" w14:textId="77777777" w:rsidR="00C6677E" w:rsidRPr="00B846F5" w:rsidRDefault="00C6677E" w:rsidP="00630E09">
            <w:pPr>
              <w:ind w:hanging="2"/>
              <w:jc w:val="right"/>
              <w:rPr>
                <w:sz w:val="18"/>
                <w:szCs w:val="18"/>
              </w:rPr>
            </w:pPr>
            <w:r w:rsidRPr="00B846F5">
              <w:rPr>
                <w:sz w:val="18"/>
                <w:szCs w:val="18"/>
              </w:rPr>
              <w:t>136,25</w:t>
            </w:r>
          </w:p>
        </w:tc>
        <w:tc>
          <w:tcPr>
            <w:tcW w:w="1133" w:type="dxa"/>
          </w:tcPr>
          <w:p w14:paraId="351FF4D2" w14:textId="77777777" w:rsidR="00C6677E" w:rsidRPr="00B846F5" w:rsidRDefault="00C6677E" w:rsidP="00630E09">
            <w:pPr>
              <w:ind w:hanging="2"/>
              <w:jc w:val="right"/>
              <w:rPr>
                <w:sz w:val="18"/>
                <w:szCs w:val="18"/>
              </w:rPr>
            </w:pPr>
            <w:r w:rsidRPr="00B846F5">
              <w:rPr>
                <w:sz w:val="18"/>
                <w:szCs w:val="18"/>
              </w:rPr>
              <w:t>2.725,00</w:t>
            </w:r>
          </w:p>
        </w:tc>
      </w:tr>
      <w:tr w:rsidR="00C6677E" w:rsidRPr="007943FC" w14:paraId="3FA45F2F" w14:textId="77777777" w:rsidTr="00630E09">
        <w:tc>
          <w:tcPr>
            <w:tcW w:w="7793" w:type="dxa"/>
            <w:gridSpan w:val="5"/>
          </w:tcPr>
          <w:p w14:paraId="6683EDD1" w14:textId="77777777" w:rsidR="00C6677E" w:rsidRPr="002E1619" w:rsidRDefault="00C6677E" w:rsidP="00630E09">
            <w:pPr>
              <w:ind w:hanging="2"/>
              <w:jc w:val="center"/>
            </w:pPr>
            <w:r w:rsidRPr="002E1619">
              <w:t>TOTAL</w:t>
            </w:r>
          </w:p>
        </w:tc>
        <w:tc>
          <w:tcPr>
            <w:tcW w:w="1133" w:type="dxa"/>
          </w:tcPr>
          <w:p w14:paraId="6E47480F" w14:textId="77777777" w:rsidR="00C6677E" w:rsidRPr="00B846F5" w:rsidRDefault="00C6677E" w:rsidP="00630E09">
            <w:pPr>
              <w:ind w:hanging="2"/>
              <w:jc w:val="right"/>
              <w:rPr>
                <w:b/>
                <w:bCs/>
              </w:rPr>
            </w:pPr>
            <w:r w:rsidRPr="00B846F5">
              <w:rPr>
                <w:b/>
                <w:bCs/>
              </w:rPr>
              <w:t>29.</w:t>
            </w:r>
            <w:r>
              <w:rPr>
                <w:b/>
                <w:bCs/>
              </w:rPr>
              <w:t>055,37</w:t>
            </w:r>
          </w:p>
        </w:tc>
      </w:tr>
    </w:tbl>
    <w:bookmarkEnd w:id="30"/>
    <w:p w14:paraId="1FE4721B" w14:textId="77777777" w:rsidR="00C6677E" w:rsidRDefault="00C6677E" w:rsidP="00C6677E">
      <w:pPr>
        <w:pStyle w:val="Ttulo3"/>
        <w:numPr>
          <w:ilvl w:val="0"/>
          <w:numId w:val="43"/>
        </w:numPr>
        <w:tabs>
          <w:tab w:val="clear" w:pos="720"/>
          <w:tab w:val="num" w:pos="426"/>
        </w:tabs>
        <w:spacing w:line="276" w:lineRule="auto"/>
        <w:ind w:left="0" w:firstLine="0"/>
        <w:jc w:val="both"/>
        <w:rPr>
          <w:b w:val="0"/>
          <w:color w:val="000000"/>
        </w:rPr>
      </w:pPr>
      <w:r>
        <w:rPr>
          <w:b w:val="0"/>
          <w:color w:val="000000"/>
        </w:rPr>
        <w:t>1.2. Os produtos propostos deverão, obrigatoriamente, atender às exigências de qualidade, observados os padrões e normas baixadas pelos órgãos competentes de controle e fiscalização de qualidade industrial, em especial ANVISA ou equiparadas, cuja apresentação em desconformidade ensejará em desclassificação e/ou aplicação de sanções administrativas cabíveis.</w:t>
      </w:r>
    </w:p>
    <w:p w14:paraId="19FA3C18" w14:textId="77777777" w:rsidR="00C6677E" w:rsidRDefault="00C6677E" w:rsidP="00C6677E">
      <w:pPr>
        <w:tabs>
          <w:tab w:val="left" w:pos="1276"/>
        </w:tabs>
        <w:spacing w:line="276" w:lineRule="auto"/>
        <w:jc w:val="both"/>
        <w:rPr>
          <w:sz w:val="24"/>
        </w:rPr>
      </w:pPr>
      <w:r>
        <w:rPr>
          <w:sz w:val="24"/>
        </w:rPr>
        <w:t>1.3</w:t>
      </w:r>
      <w:r w:rsidRPr="00526A10">
        <w:rPr>
          <w:sz w:val="24"/>
        </w:rPr>
        <w:t xml:space="preserve">. O prazo de vigência é fixado com início na data de </w:t>
      </w:r>
      <w:r w:rsidRPr="00E66B1D">
        <w:rPr>
          <w:sz w:val="24"/>
          <w:highlight w:val="yellow"/>
        </w:rPr>
        <w:t>0</w:t>
      </w:r>
      <w:r>
        <w:rPr>
          <w:sz w:val="24"/>
          <w:highlight w:val="yellow"/>
        </w:rPr>
        <w:t>6</w:t>
      </w:r>
      <w:r w:rsidRPr="00E66B1D">
        <w:rPr>
          <w:sz w:val="24"/>
          <w:highlight w:val="yellow"/>
        </w:rPr>
        <w:t>/0</w:t>
      </w:r>
      <w:r>
        <w:rPr>
          <w:sz w:val="24"/>
          <w:highlight w:val="yellow"/>
        </w:rPr>
        <w:t>6</w:t>
      </w:r>
      <w:r w:rsidRPr="00E66B1D">
        <w:rPr>
          <w:sz w:val="24"/>
          <w:highlight w:val="yellow"/>
        </w:rPr>
        <w:t>/2024</w:t>
      </w:r>
      <w:r w:rsidRPr="00526A10">
        <w:rPr>
          <w:sz w:val="24"/>
        </w:rPr>
        <w:t xml:space="preserve"> e encerramento em </w:t>
      </w:r>
      <w:r w:rsidRPr="00E66B1D">
        <w:rPr>
          <w:sz w:val="24"/>
          <w:highlight w:val="yellow"/>
        </w:rPr>
        <w:t>0</w:t>
      </w:r>
      <w:r>
        <w:rPr>
          <w:sz w:val="24"/>
          <w:highlight w:val="yellow"/>
        </w:rPr>
        <w:t>6</w:t>
      </w:r>
      <w:r w:rsidRPr="00E66B1D">
        <w:rPr>
          <w:sz w:val="24"/>
          <w:highlight w:val="yellow"/>
        </w:rPr>
        <w:t>/0</w:t>
      </w:r>
      <w:r>
        <w:rPr>
          <w:sz w:val="24"/>
          <w:highlight w:val="yellow"/>
        </w:rPr>
        <w:t>6</w:t>
      </w:r>
      <w:r w:rsidRPr="00E66B1D">
        <w:rPr>
          <w:sz w:val="24"/>
          <w:highlight w:val="yellow"/>
        </w:rPr>
        <w:t>/2025</w:t>
      </w:r>
      <w:r w:rsidRPr="00526A10">
        <w:rPr>
          <w:sz w:val="24"/>
        </w:rPr>
        <w:t>, previsto no</w:t>
      </w:r>
      <w:r>
        <w:rPr>
          <w:sz w:val="24"/>
        </w:rPr>
        <w:t xml:space="preserve"> artigo 107, da Lei n° 14.133/2021 e suas alterações.</w:t>
      </w:r>
    </w:p>
    <w:p w14:paraId="2FE026BB" w14:textId="77777777" w:rsidR="00C6677E" w:rsidRDefault="00C6677E" w:rsidP="00C6677E">
      <w:pPr>
        <w:tabs>
          <w:tab w:val="left" w:pos="1276"/>
        </w:tabs>
        <w:spacing w:line="360" w:lineRule="auto"/>
        <w:jc w:val="both"/>
        <w:rPr>
          <w:sz w:val="24"/>
        </w:rPr>
      </w:pPr>
    </w:p>
    <w:p w14:paraId="453AAEBF"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ind w:left="0" w:firstLine="0"/>
        <w:jc w:val="both"/>
        <w:rPr>
          <w:b/>
          <w:color w:val="000000"/>
          <w:sz w:val="24"/>
        </w:rPr>
      </w:pPr>
      <w:r>
        <w:rPr>
          <w:b/>
          <w:color w:val="000000"/>
          <w:sz w:val="24"/>
        </w:rPr>
        <w:t>FUNDAMENTAÇÃO E DESCRIÇÃO DA NECESSIDADE DA CONTRATAÇÃO</w:t>
      </w:r>
    </w:p>
    <w:p w14:paraId="774EB4EB" w14:textId="77777777" w:rsidR="00C6677E" w:rsidRDefault="00C6677E" w:rsidP="00C6677E">
      <w:pPr>
        <w:tabs>
          <w:tab w:val="left" w:pos="1276"/>
        </w:tabs>
        <w:jc w:val="both"/>
        <w:rPr>
          <w:sz w:val="24"/>
        </w:rPr>
      </w:pPr>
    </w:p>
    <w:p w14:paraId="217F8BEA" w14:textId="77777777" w:rsidR="00C6677E" w:rsidRDefault="00C6677E" w:rsidP="00C6677E">
      <w:pPr>
        <w:pStyle w:val="Ttulo2"/>
        <w:tabs>
          <w:tab w:val="left" w:pos="1276"/>
        </w:tabs>
        <w:spacing w:line="276" w:lineRule="auto"/>
        <w:jc w:val="both"/>
        <w:rPr>
          <w:b w:val="0"/>
          <w:sz w:val="24"/>
          <w:szCs w:val="24"/>
        </w:rPr>
      </w:pPr>
      <w:r>
        <w:rPr>
          <w:b w:val="0"/>
          <w:sz w:val="24"/>
          <w:szCs w:val="24"/>
        </w:rPr>
        <w:t>2.1. A Fundamentação da Contratação e de seus quantitativos encontra-se pormenorizada em Tópico específico dos Estudos Técnicos Preliminares, apêndice deste Termo de Referência.</w:t>
      </w:r>
    </w:p>
    <w:p w14:paraId="35276341" w14:textId="77777777" w:rsidR="00C6677E" w:rsidRDefault="00C6677E" w:rsidP="00C6677E">
      <w:pPr>
        <w:tabs>
          <w:tab w:val="num" w:pos="426"/>
          <w:tab w:val="left" w:pos="1276"/>
        </w:tabs>
        <w:spacing w:line="276" w:lineRule="auto"/>
        <w:ind w:left="426" w:hanging="426"/>
        <w:jc w:val="both"/>
        <w:rPr>
          <w:sz w:val="24"/>
        </w:rPr>
      </w:pPr>
    </w:p>
    <w:p w14:paraId="431786E2"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lastRenderedPageBreak/>
        <w:t>DESCRIÇÃO DA SOLUÇÃO</w:t>
      </w:r>
    </w:p>
    <w:p w14:paraId="789E76DF" w14:textId="77777777" w:rsidR="00C6677E" w:rsidRDefault="00C6677E" w:rsidP="00C6677E">
      <w:pPr>
        <w:pStyle w:val="Ttulo2"/>
        <w:tabs>
          <w:tab w:val="left" w:pos="1276"/>
        </w:tabs>
        <w:spacing w:line="276" w:lineRule="auto"/>
        <w:jc w:val="both"/>
        <w:rPr>
          <w:b w:val="0"/>
          <w:sz w:val="24"/>
          <w:szCs w:val="24"/>
        </w:rPr>
      </w:pPr>
    </w:p>
    <w:p w14:paraId="724342FE" w14:textId="77777777" w:rsidR="00C6677E" w:rsidRDefault="00C6677E" w:rsidP="00C6677E">
      <w:pPr>
        <w:pStyle w:val="Ttulo2"/>
        <w:tabs>
          <w:tab w:val="left" w:pos="1276"/>
        </w:tabs>
        <w:spacing w:line="276" w:lineRule="auto"/>
        <w:jc w:val="both"/>
        <w:rPr>
          <w:b w:val="0"/>
          <w:sz w:val="24"/>
          <w:szCs w:val="24"/>
        </w:rPr>
      </w:pPr>
      <w:r>
        <w:rPr>
          <w:b w:val="0"/>
          <w:sz w:val="24"/>
          <w:szCs w:val="24"/>
        </w:rPr>
        <w:t>3.1. A descrição da solução na totalidade, encontra-se pormenorizada em Tópico específico dos Estudos Técnicos Preliminares, apêndice deste Termo de Referência.</w:t>
      </w:r>
    </w:p>
    <w:p w14:paraId="196DFF64" w14:textId="77777777" w:rsidR="00C6677E" w:rsidRDefault="00C6677E" w:rsidP="00C6677E">
      <w:pPr>
        <w:spacing w:line="276" w:lineRule="auto"/>
      </w:pPr>
    </w:p>
    <w:p w14:paraId="2BEB4F35"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142" w:hanging="142"/>
        <w:jc w:val="both"/>
        <w:rPr>
          <w:b/>
          <w:color w:val="000000"/>
          <w:sz w:val="24"/>
        </w:rPr>
      </w:pPr>
      <w:r>
        <w:rPr>
          <w:b/>
          <w:color w:val="000000"/>
          <w:sz w:val="24"/>
        </w:rPr>
        <w:t>MODELO DE EXECUÇÃO DO OBJETO</w:t>
      </w:r>
    </w:p>
    <w:p w14:paraId="7D4A80B6" w14:textId="77777777" w:rsidR="00C6677E" w:rsidRDefault="00C6677E" w:rsidP="00C6677E">
      <w:pPr>
        <w:pBdr>
          <w:top w:val="nil"/>
          <w:left w:val="nil"/>
          <w:bottom w:val="nil"/>
          <w:right w:val="nil"/>
          <w:between w:val="nil"/>
        </w:pBdr>
        <w:tabs>
          <w:tab w:val="left" w:pos="1276"/>
        </w:tabs>
        <w:spacing w:line="276" w:lineRule="auto"/>
        <w:ind w:right="-57"/>
        <w:jc w:val="both"/>
        <w:rPr>
          <w:b/>
          <w:sz w:val="24"/>
        </w:rPr>
      </w:pPr>
    </w:p>
    <w:p w14:paraId="2E38CBDE" w14:textId="77777777" w:rsidR="00C6677E" w:rsidRDefault="00C6677E" w:rsidP="00C6677E">
      <w:pPr>
        <w:pBdr>
          <w:top w:val="nil"/>
          <w:left w:val="nil"/>
          <w:bottom w:val="nil"/>
          <w:right w:val="nil"/>
          <w:between w:val="nil"/>
        </w:pBdr>
        <w:tabs>
          <w:tab w:val="left" w:pos="1276"/>
        </w:tabs>
        <w:spacing w:line="276" w:lineRule="auto"/>
        <w:ind w:right="-57"/>
        <w:jc w:val="both"/>
        <w:rPr>
          <w:b/>
          <w:sz w:val="24"/>
        </w:rPr>
      </w:pPr>
      <w:r>
        <w:rPr>
          <w:b/>
          <w:sz w:val="24"/>
        </w:rPr>
        <w:t xml:space="preserve">Condições de Entrega: </w:t>
      </w:r>
    </w:p>
    <w:p w14:paraId="53F1BFF7" w14:textId="0828FC79" w:rsidR="00C6677E" w:rsidRDefault="00C6677E" w:rsidP="00C6677E">
      <w:pPr>
        <w:pBdr>
          <w:top w:val="nil"/>
          <w:left w:val="nil"/>
          <w:bottom w:val="nil"/>
          <w:right w:val="nil"/>
          <w:between w:val="nil"/>
        </w:pBdr>
        <w:tabs>
          <w:tab w:val="left" w:pos="1276"/>
        </w:tabs>
        <w:spacing w:line="276" w:lineRule="auto"/>
        <w:ind w:right="-57"/>
        <w:jc w:val="both"/>
        <w:rPr>
          <w:sz w:val="24"/>
        </w:rPr>
      </w:pPr>
      <w:r>
        <w:rPr>
          <w:sz w:val="24"/>
        </w:rPr>
        <w:t>4.1</w:t>
      </w:r>
      <w:r>
        <w:rPr>
          <w:b/>
          <w:sz w:val="24"/>
        </w:rPr>
        <w:t xml:space="preserve">. </w:t>
      </w:r>
      <w:r>
        <w:rPr>
          <w:sz w:val="24"/>
        </w:rPr>
        <w:t xml:space="preserve">O prazo de entrega dos bens é de </w:t>
      </w:r>
      <w:r w:rsidRPr="00465769">
        <w:rPr>
          <w:sz w:val="24"/>
        </w:rPr>
        <w:t>0</w:t>
      </w:r>
      <w:r w:rsidR="007177FF">
        <w:rPr>
          <w:sz w:val="24"/>
        </w:rPr>
        <w:t>2</w:t>
      </w:r>
      <w:r w:rsidRPr="00465769">
        <w:rPr>
          <w:sz w:val="24"/>
        </w:rPr>
        <w:t xml:space="preserve"> </w:t>
      </w:r>
      <w:r>
        <w:rPr>
          <w:sz w:val="24"/>
        </w:rPr>
        <w:t>(</w:t>
      </w:r>
      <w:r w:rsidR="007177FF">
        <w:rPr>
          <w:sz w:val="24"/>
        </w:rPr>
        <w:t>dois</w:t>
      </w:r>
      <w:r>
        <w:rPr>
          <w:sz w:val="24"/>
        </w:rPr>
        <w:t>) dia</w:t>
      </w:r>
      <w:r w:rsidR="007177FF">
        <w:rPr>
          <w:sz w:val="24"/>
        </w:rPr>
        <w:t>s</w:t>
      </w:r>
      <w:r>
        <w:rPr>
          <w:sz w:val="24"/>
        </w:rPr>
        <w:t xml:space="preserve">, contados a partir da solicitação da associação, e deverá ocorrer de forma parcelada, </w:t>
      </w:r>
      <w:r w:rsidR="00695182">
        <w:rPr>
          <w:sz w:val="24"/>
        </w:rPr>
        <w:t>mediante a demanda da Unidade Escolar</w:t>
      </w:r>
      <w:r>
        <w:rPr>
          <w:sz w:val="24"/>
        </w:rPr>
        <w:t xml:space="preserve">, com </w:t>
      </w:r>
      <w:r w:rsidR="00695182">
        <w:rPr>
          <w:sz w:val="24"/>
        </w:rPr>
        <w:t>entrega imediata a solicitação,</w:t>
      </w:r>
      <w:r>
        <w:rPr>
          <w:sz w:val="24"/>
        </w:rPr>
        <w:t xml:space="preserve"> no seguinte endereço: Centro de Ensino Médio </w:t>
      </w:r>
      <w:proofErr w:type="spellStart"/>
      <w:r>
        <w:rPr>
          <w:sz w:val="24"/>
        </w:rPr>
        <w:t>Oquerlina</w:t>
      </w:r>
      <w:proofErr w:type="spellEnd"/>
      <w:r>
        <w:rPr>
          <w:sz w:val="24"/>
        </w:rPr>
        <w:t xml:space="preserve"> Torres, situada à Av. Araguaia, 1055- centro- Guaraí - TO</w:t>
      </w:r>
    </w:p>
    <w:p w14:paraId="7C5E4908" w14:textId="77777777" w:rsidR="00C6677E" w:rsidRDefault="00C6677E" w:rsidP="00C6677E">
      <w:pPr>
        <w:tabs>
          <w:tab w:val="left" w:pos="1276"/>
        </w:tabs>
        <w:spacing w:line="276" w:lineRule="auto"/>
        <w:ind w:right="-57"/>
        <w:jc w:val="both"/>
        <w:rPr>
          <w:sz w:val="24"/>
        </w:rPr>
      </w:pPr>
      <w:r>
        <w:rPr>
          <w:sz w:val="24"/>
        </w:rPr>
        <w:t>4.2. O prazo de validade na data da entrega não poderá ser inferior à metade do prazo total recomendado pelo fabricante.</w:t>
      </w:r>
    </w:p>
    <w:p w14:paraId="4824C419" w14:textId="77777777" w:rsidR="00C6677E" w:rsidRPr="00526A10" w:rsidRDefault="00C6677E" w:rsidP="00C6677E">
      <w:pPr>
        <w:keepNext/>
        <w:keepLines/>
        <w:pBdr>
          <w:top w:val="nil"/>
          <w:left w:val="nil"/>
          <w:bottom w:val="nil"/>
          <w:right w:val="nil"/>
          <w:between w:val="nil"/>
        </w:pBdr>
        <w:tabs>
          <w:tab w:val="left" w:pos="567"/>
        </w:tabs>
        <w:spacing w:before="240" w:after="120" w:line="276" w:lineRule="auto"/>
        <w:jc w:val="both"/>
        <w:rPr>
          <w:b/>
          <w:color w:val="000000"/>
          <w:sz w:val="24"/>
        </w:rPr>
      </w:pPr>
      <w:r w:rsidRPr="00526A10">
        <w:rPr>
          <w:b/>
          <w:color w:val="000000"/>
          <w:sz w:val="24"/>
        </w:rPr>
        <w:t>4.3. Recebimento</w:t>
      </w:r>
    </w:p>
    <w:p w14:paraId="4583C73A"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4.3.1. 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6B7ED53C"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4.3.2. Os bens poderão ser rejeitados, no todo ou em parte, inclusive antes do recebimento provisório, quando em desacordo com as especificações constantes no Termo de Referência e na proposta, devendo ser substituídos no prazo de 5 (cinco) dias, a contar da notificação da contratada, às suas custas, sem prejuízo da aplicação das penalidades.</w:t>
      </w:r>
    </w:p>
    <w:p w14:paraId="7BC73E7A"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4.3.3. 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25B4CCE0"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4.3.4. O prazo para recebimento definitivo poderá ser excepcionalmente prorrogado, de forma justificada, por igual período, quando houver necessidade de diligências para a aferição do atendimento das exigências contratuais.</w:t>
      </w:r>
    </w:p>
    <w:p w14:paraId="24247F46" w14:textId="77777777" w:rsidR="00C6677E" w:rsidRPr="006777CD"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4.3.5</w:t>
      </w:r>
      <w:r w:rsidRPr="006777CD">
        <w:rPr>
          <w:color w:val="000000"/>
          <w:sz w:val="24"/>
        </w:rPr>
        <w:t xml:space="preserve">. No caso de controvérsia sobre a execução do objeto, quanto à dimensão, qualidade e quantidade, deverá ser observado o teor do </w:t>
      </w:r>
      <w:hyperlink r:id="rId37" w:anchor="art143">
        <w:r w:rsidRPr="006777CD">
          <w:rPr>
            <w:color w:val="000000"/>
            <w:sz w:val="24"/>
          </w:rPr>
          <w:t>art. 143 da Lei nº 14.133, de 2021</w:t>
        </w:r>
      </w:hyperlink>
      <w:r w:rsidRPr="006777CD">
        <w:rPr>
          <w:color w:val="000000"/>
          <w:sz w:val="24"/>
        </w:rPr>
        <w:t>, comunicando-se à empresa para emissão de Nota Fiscal no que pertence à parcela incontroversa da execução do objeto, para efeito de liquidação e pagamento.</w:t>
      </w:r>
    </w:p>
    <w:p w14:paraId="2733685D" w14:textId="77777777" w:rsidR="00C6677E" w:rsidRDefault="00C6677E" w:rsidP="00C6677E">
      <w:pPr>
        <w:pBdr>
          <w:top w:val="nil"/>
          <w:left w:val="nil"/>
          <w:bottom w:val="nil"/>
          <w:right w:val="nil"/>
          <w:between w:val="nil"/>
        </w:pBdr>
        <w:spacing w:before="120" w:after="120" w:line="276" w:lineRule="auto"/>
        <w:jc w:val="both"/>
        <w:rPr>
          <w:color w:val="000000"/>
          <w:sz w:val="24"/>
        </w:rPr>
      </w:pPr>
      <w:r w:rsidRPr="006777CD">
        <w:rPr>
          <w:color w:val="000000"/>
          <w:sz w:val="24"/>
        </w:rPr>
        <w:t>4.3.6. O recebimento provisório ou definitivo não excluirá a responsabilidade civil pela solidez e pela segurança dos bens nem a responsabilidade ético-profissional pela perfeita execução do contrato.</w:t>
      </w:r>
    </w:p>
    <w:p w14:paraId="7A3779A5"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lastRenderedPageBreak/>
        <w:t>OBRIGAÇÕES DA CONTRATANTE</w:t>
      </w:r>
    </w:p>
    <w:p w14:paraId="3D42A22E" w14:textId="77777777" w:rsidR="00C6677E" w:rsidRDefault="00C6677E" w:rsidP="00C6677E">
      <w:pPr>
        <w:numPr>
          <w:ilvl w:val="1"/>
          <w:numId w:val="36"/>
        </w:numPr>
        <w:pBdr>
          <w:top w:val="nil"/>
          <w:left w:val="nil"/>
          <w:bottom w:val="nil"/>
          <w:right w:val="nil"/>
          <w:between w:val="nil"/>
        </w:pBdr>
        <w:tabs>
          <w:tab w:val="left" w:pos="142"/>
          <w:tab w:val="left" w:pos="1276"/>
        </w:tabs>
        <w:spacing w:line="276" w:lineRule="auto"/>
        <w:ind w:left="0" w:right="-57" w:firstLine="0"/>
        <w:jc w:val="both"/>
        <w:rPr>
          <w:b/>
          <w:sz w:val="24"/>
        </w:rPr>
      </w:pPr>
      <w:r>
        <w:rPr>
          <w:sz w:val="24"/>
        </w:rPr>
        <w:t>São obrigações da Contratante:</w:t>
      </w:r>
    </w:p>
    <w:p w14:paraId="4054A6A3" w14:textId="77777777" w:rsidR="00C6677E" w:rsidRDefault="00C6677E" w:rsidP="00C6677E">
      <w:pPr>
        <w:numPr>
          <w:ilvl w:val="2"/>
          <w:numId w:val="42"/>
        </w:numPr>
        <w:pBdr>
          <w:top w:val="nil"/>
          <w:left w:val="nil"/>
          <w:bottom w:val="nil"/>
          <w:right w:val="nil"/>
          <w:between w:val="nil"/>
        </w:pBdr>
        <w:tabs>
          <w:tab w:val="left" w:pos="1276"/>
        </w:tabs>
        <w:spacing w:line="276" w:lineRule="auto"/>
        <w:ind w:left="0" w:right="-57" w:firstLine="0"/>
        <w:jc w:val="both"/>
        <w:rPr>
          <w:b/>
          <w:sz w:val="24"/>
        </w:rPr>
      </w:pPr>
      <w:r>
        <w:rPr>
          <w:sz w:val="24"/>
        </w:rPr>
        <w:t>Receber o objeto no prazo e condições estabelecidas no Termo de Referência;</w:t>
      </w:r>
    </w:p>
    <w:p w14:paraId="0A899296" w14:textId="77777777" w:rsidR="00C6677E" w:rsidRDefault="00C6677E" w:rsidP="00C6677E">
      <w:pPr>
        <w:numPr>
          <w:ilvl w:val="2"/>
          <w:numId w:val="42"/>
        </w:numPr>
        <w:tabs>
          <w:tab w:val="left" w:pos="1276"/>
        </w:tabs>
        <w:spacing w:line="276" w:lineRule="auto"/>
        <w:ind w:left="0" w:right="-57" w:firstLine="0"/>
        <w:jc w:val="both"/>
        <w:rPr>
          <w:b/>
          <w:sz w:val="24"/>
        </w:rPr>
      </w:pPr>
      <w:r>
        <w:rPr>
          <w:sz w:val="24"/>
        </w:rPr>
        <w:t>Verificar minuciosamente, no prazo fixado, a conformidade dos bens recebidos provisoriamente com as especificações constantes neste Termo de Referência e da proposta, para fins de aceitação e recebimento definitivo;</w:t>
      </w:r>
    </w:p>
    <w:p w14:paraId="5AC93006" w14:textId="77777777" w:rsidR="00C6677E" w:rsidRDefault="00C6677E" w:rsidP="00C6677E">
      <w:pPr>
        <w:numPr>
          <w:ilvl w:val="2"/>
          <w:numId w:val="42"/>
        </w:numPr>
        <w:tabs>
          <w:tab w:val="left" w:pos="1276"/>
        </w:tabs>
        <w:spacing w:line="276" w:lineRule="auto"/>
        <w:ind w:left="0" w:right="-57" w:firstLine="0"/>
        <w:jc w:val="both"/>
        <w:rPr>
          <w:b/>
          <w:sz w:val="24"/>
        </w:rPr>
      </w:pPr>
      <w:r>
        <w:rPr>
          <w:sz w:val="24"/>
        </w:rPr>
        <w:t>Comunicar à Contratada, por escrito, sobre imperfeições, falhas ou irregularidades verificadas no objeto fornecido, para ser substituído, reparado ou corrigido;</w:t>
      </w:r>
    </w:p>
    <w:p w14:paraId="73444479" w14:textId="77777777" w:rsidR="00C6677E" w:rsidRDefault="00C6677E" w:rsidP="00C6677E">
      <w:pPr>
        <w:numPr>
          <w:ilvl w:val="2"/>
          <w:numId w:val="42"/>
        </w:numPr>
        <w:tabs>
          <w:tab w:val="left" w:pos="1276"/>
        </w:tabs>
        <w:spacing w:line="276" w:lineRule="auto"/>
        <w:ind w:left="0" w:right="-57" w:firstLine="0"/>
        <w:jc w:val="both"/>
        <w:rPr>
          <w:b/>
          <w:sz w:val="24"/>
        </w:rPr>
      </w:pPr>
      <w:r>
        <w:rPr>
          <w:sz w:val="24"/>
        </w:rPr>
        <w:t>Acompanhar e fiscalizar o cumprimento das obrigações da Contratada, por comissão/servidor especialmente designado;</w:t>
      </w:r>
    </w:p>
    <w:p w14:paraId="1D03BE2F" w14:textId="77777777" w:rsidR="00C6677E" w:rsidRDefault="00C6677E" w:rsidP="00C6677E">
      <w:pPr>
        <w:numPr>
          <w:ilvl w:val="2"/>
          <w:numId w:val="42"/>
        </w:numPr>
        <w:tabs>
          <w:tab w:val="left" w:pos="1276"/>
        </w:tabs>
        <w:spacing w:line="276" w:lineRule="auto"/>
        <w:ind w:left="0" w:right="-57" w:firstLine="0"/>
        <w:jc w:val="both"/>
        <w:rPr>
          <w:b/>
          <w:sz w:val="24"/>
        </w:rPr>
      </w:pPr>
      <w:r>
        <w:rPr>
          <w:sz w:val="24"/>
        </w:rPr>
        <w:t>Efetuar o pagamento à Contratada no valor correspondente ao fornecimento do objeto, no prazo e forma estabelecidos no processo de contratação;</w:t>
      </w:r>
    </w:p>
    <w:p w14:paraId="33A3DE07" w14:textId="77777777" w:rsidR="00C6677E" w:rsidRDefault="00C6677E" w:rsidP="00C6677E">
      <w:pPr>
        <w:numPr>
          <w:ilvl w:val="1"/>
          <w:numId w:val="42"/>
        </w:numPr>
        <w:pBdr>
          <w:top w:val="nil"/>
          <w:left w:val="nil"/>
          <w:bottom w:val="nil"/>
          <w:right w:val="nil"/>
          <w:between w:val="nil"/>
        </w:pBdr>
        <w:tabs>
          <w:tab w:val="left" w:pos="1276"/>
        </w:tabs>
        <w:spacing w:line="276" w:lineRule="auto"/>
        <w:ind w:left="0" w:right="-57" w:firstLine="0"/>
        <w:jc w:val="both"/>
        <w:rPr>
          <w:b/>
          <w:sz w:val="24"/>
        </w:rPr>
      </w:pPr>
      <w:r>
        <w:rPr>
          <w:sz w:val="24"/>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0897AED"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t xml:space="preserve"> OBRIGAÇÕES DA CONTRATADA</w:t>
      </w:r>
    </w:p>
    <w:p w14:paraId="253D9B69" w14:textId="77777777" w:rsidR="00C6677E" w:rsidRDefault="00C6677E" w:rsidP="00C6677E">
      <w:pPr>
        <w:numPr>
          <w:ilvl w:val="1"/>
          <w:numId w:val="35"/>
        </w:numPr>
        <w:pBdr>
          <w:top w:val="nil"/>
          <w:left w:val="nil"/>
          <w:bottom w:val="nil"/>
          <w:right w:val="nil"/>
          <w:between w:val="nil"/>
        </w:pBdr>
        <w:tabs>
          <w:tab w:val="left" w:pos="709"/>
          <w:tab w:val="left" w:pos="1276"/>
        </w:tabs>
        <w:spacing w:line="276" w:lineRule="auto"/>
        <w:ind w:left="0" w:right="-57" w:firstLine="0"/>
        <w:jc w:val="both"/>
        <w:rPr>
          <w:b/>
          <w:sz w:val="24"/>
        </w:rPr>
      </w:pPr>
      <w:r>
        <w:rPr>
          <w:sz w:val="24"/>
        </w:rPr>
        <w:t>A Contratada deve cumprir todas as obrigações constantes no Termo de Referência, seus anexos e sua proposta, assumindo como exclusivamente seus os riscos e as despesas decorrentes da boa e perfeita execução do objeto e, ainda:</w:t>
      </w:r>
    </w:p>
    <w:p w14:paraId="477FBF4B"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 xml:space="preserve">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14:paraId="0ADA8A46"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Responsabilizar-se pelos vícios e danos decorrentes do objeto, de acordo com os artigos 12, 13 e 17 a 27, do Código de Defesa do Consumidor (Lei nº 8.078, de 1990);</w:t>
      </w:r>
    </w:p>
    <w:p w14:paraId="7CF753BA"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Substituir, reparar ou corrigir, às suas expensas, no prazo fixado neste Termo de Referência, o objeto com avarias ou defeitos;</w:t>
      </w:r>
    </w:p>
    <w:p w14:paraId="3753FE88"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Comunicar à Contratante, no prazo máximo de 72 (setenta e duas) horas que antecede a data da entrega, os motivos que impossibilitem o cumprimento do prazo previsto, com a devida comprovação;</w:t>
      </w:r>
    </w:p>
    <w:p w14:paraId="2C5879E7"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Manter, durante toda a execução do contrato, em compatibilidade com as obrigações assumidas, todas as condições de habilitação e qualificação exigidas na licitação;</w:t>
      </w:r>
    </w:p>
    <w:p w14:paraId="59496C3B"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Indicar preposto para representá-la durante a execução do contrato;</w:t>
      </w:r>
    </w:p>
    <w:p w14:paraId="70CA010D" w14:textId="77777777" w:rsidR="00C6677E" w:rsidRDefault="00C6677E" w:rsidP="00C6677E">
      <w:pPr>
        <w:numPr>
          <w:ilvl w:val="1"/>
          <w:numId w:val="35"/>
        </w:numPr>
        <w:tabs>
          <w:tab w:val="left" w:pos="1276"/>
        </w:tabs>
        <w:spacing w:line="276" w:lineRule="auto"/>
        <w:ind w:left="0" w:right="-57" w:firstLine="0"/>
        <w:jc w:val="both"/>
        <w:rPr>
          <w:sz w:val="24"/>
        </w:rPr>
      </w:pPr>
      <w:r>
        <w:rPr>
          <w:sz w:val="24"/>
        </w:rPr>
        <w:t>A CONTRATADA será responsável pela observância das leis, decretos, regulamentos, portarias e normas federais, estaduais e municipais direta e indiretamente aplicáveis ao objeto do contrato;</w:t>
      </w:r>
    </w:p>
    <w:p w14:paraId="109745F6" w14:textId="77777777" w:rsidR="00C6677E" w:rsidRDefault="00C6677E" w:rsidP="00C6677E">
      <w:pPr>
        <w:numPr>
          <w:ilvl w:val="1"/>
          <w:numId w:val="35"/>
        </w:numPr>
        <w:tabs>
          <w:tab w:val="left" w:pos="1276"/>
        </w:tabs>
        <w:spacing w:line="276" w:lineRule="auto"/>
        <w:ind w:left="0" w:right="-57" w:firstLine="0"/>
        <w:jc w:val="both"/>
        <w:rPr>
          <w:sz w:val="24"/>
        </w:rPr>
      </w:pPr>
      <w:r>
        <w:rPr>
          <w:sz w:val="24"/>
        </w:rPr>
        <w:t xml:space="preserve"> Durante a execução do contrato, a CONTRATADA deverá:</w:t>
      </w:r>
    </w:p>
    <w:p w14:paraId="1663BA1F"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 xml:space="preserve"> Atender prontamente às solicitações da Associação da Apoio à Escola Estadual </w:t>
      </w:r>
      <w:proofErr w:type="spellStart"/>
      <w:r>
        <w:rPr>
          <w:sz w:val="24"/>
        </w:rPr>
        <w:t>Oquerlina</w:t>
      </w:r>
      <w:proofErr w:type="spellEnd"/>
      <w:r>
        <w:rPr>
          <w:sz w:val="24"/>
        </w:rPr>
        <w:t xml:space="preserve"> Torres, no fornecimento dos itens contratados nas quantidades e especificações deste TERMO DE REFERÊNCIA;</w:t>
      </w:r>
    </w:p>
    <w:p w14:paraId="0AE8033E"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lastRenderedPageBreak/>
        <w:t>Entregar os itens acondicionados adequadamente, em invólucro lacrado, para permitir completa segurança durante o transporte, acompanhado de nota fiscal, discriminando o quantitativo do produto, conforme as especificações técnicas;</w:t>
      </w:r>
    </w:p>
    <w:p w14:paraId="01D11C0C"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A nota fiscal deverá ser acompanhada pelas Certidões de Regularidades Fiscais;</w:t>
      </w:r>
    </w:p>
    <w:p w14:paraId="4E2DA684"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Substituir quaisquer itens que não esteja dentro do padrão de qualidade, em bom estado de conservação, que apresente defeito ou não esteja em conformidade com as especificações da proposta apresentada;</w:t>
      </w:r>
    </w:p>
    <w:p w14:paraId="4859EB99"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Manter durante a vigência do contrato todas as condições de habilitação e qualificação exigidas neste TERMO DE REFERÊNCIA;</w:t>
      </w:r>
    </w:p>
    <w:p w14:paraId="3CB02EAA"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Prestar as informações e os esclarecimentos solicitados pela CONTRATANTE;</w:t>
      </w:r>
    </w:p>
    <w:p w14:paraId="4DFB00AE"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Comunicar imediatamente à CONTRATANTE sobre qualquer inconformidade apresentada;</w:t>
      </w:r>
    </w:p>
    <w:p w14:paraId="3155F3A5" w14:textId="77777777" w:rsidR="00C6677E" w:rsidRDefault="00C6677E" w:rsidP="00C6677E">
      <w:pPr>
        <w:numPr>
          <w:ilvl w:val="2"/>
          <w:numId w:val="35"/>
        </w:numPr>
        <w:pBdr>
          <w:top w:val="nil"/>
          <w:left w:val="nil"/>
          <w:bottom w:val="nil"/>
          <w:right w:val="nil"/>
          <w:between w:val="nil"/>
        </w:pBdr>
        <w:tabs>
          <w:tab w:val="left" w:pos="142"/>
          <w:tab w:val="left" w:pos="1276"/>
        </w:tabs>
        <w:spacing w:line="276" w:lineRule="auto"/>
        <w:ind w:left="0" w:right="-57" w:firstLine="0"/>
        <w:jc w:val="both"/>
        <w:rPr>
          <w:sz w:val="24"/>
        </w:rPr>
      </w:pPr>
      <w:r>
        <w:rPr>
          <w:sz w:val="24"/>
        </w:rPr>
        <w:t>Responsabilizar-se pelo custeio das despesas referente à embalagem e transporte para a entrega dos objetos contratados aos técnicos da unidade escolar.</w:t>
      </w:r>
    </w:p>
    <w:p w14:paraId="4970D203"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t>DA SUBCONTRATAÇÃO</w:t>
      </w:r>
    </w:p>
    <w:p w14:paraId="0835AB77" w14:textId="77777777" w:rsidR="00C6677E" w:rsidRDefault="00C6677E" w:rsidP="00C6677E">
      <w:pPr>
        <w:tabs>
          <w:tab w:val="left" w:pos="1276"/>
        </w:tabs>
        <w:spacing w:line="276" w:lineRule="auto"/>
        <w:ind w:right="-57"/>
        <w:jc w:val="both"/>
        <w:rPr>
          <w:sz w:val="24"/>
        </w:rPr>
      </w:pPr>
      <w:r>
        <w:rPr>
          <w:sz w:val="24"/>
        </w:rPr>
        <w:t>7.1 Não será admitida a subcontratação do objeto licitatório.</w:t>
      </w:r>
    </w:p>
    <w:p w14:paraId="0DFF96B3"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t>DA ALTERAÇÃO SUBJETIVA</w:t>
      </w:r>
    </w:p>
    <w:p w14:paraId="214519C9" w14:textId="77777777" w:rsidR="00C6677E" w:rsidRDefault="00C6677E" w:rsidP="00C6677E">
      <w:pPr>
        <w:tabs>
          <w:tab w:val="left" w:pos="1276"/>
        </w:tabs>
        <w:spacing w:line="276" w:lineRule="auto"/>
        <w:ind w:right="-57"/>
        <w:jc w:val="both"/>
        <w:rPr>
          <w:sz w:val="24"/>
        </w:rPr>
      </w:pPr>
      <w:r>
        <w:rPr>
          <w:sz w:val="24"/>
        </w:rPr>
        <w:t>8.1.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72FAF5CE"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t>DO CONTROLE E FISCALIZAÇÃO DO CONTRATO</w:t>
      </w:r>
    </w:p>
    <w:p w14:paraId="20B4CC1C" w14:textId="77777777" w:rsidR="00C6677E" w:rsidRDefault="00C6677E" w:rsidP="00C6677E">
      <w:pPr>
        <w:tabs>
          <w:tab w:val="left" w:pos="1276"/>
        </w:tabs>
        <w:spacing w:line="276" w:lineRule="auto"/>
        <w:jc w:val="both"/>
        <w:rPr>
          <w:sz w:val="24"/>
        </w:rPr>
      </w:pPr>
    </w:p>
    <w:p w14:paraId="530713C8" w14:textId="77777777" w:rsidR="00C6677E" w:rsidRDefault="00C6677E" w:rsidP="00C6677E">
      <w:pPr>
        <w:tabs>
          <w:tab w:val="left" w:pos="1276"/>
        </w:tabs>
        <w:spacing w:line="276" w:lineRule="auto"/>
        <w:jc w:val="both"/>
        <w:rPr>
          <w:sz w:val="24"/>
        </w:rPr>
      </w:pPr>
      <w:r>
        <w:rPr>
          <w:sz w:val="24"/>
        </w:rPr>
        <w:t xml:space="preserve">9.1. Os fiscais/gestores do Contrato ou instrumento equivalente serão nomeados oportunamente, pela Associação de Apoio à Escola Estadual </w:t>
      </w:r>
      <w:proofErr w:type="spellStart"/>
      <w:r>
        <w:rPr>
          <w:sz w:val="24"/>
        </w:rPr>
        <w:t>Oquerlina</w:t>
      </w:r>
      <w:proofErr w:type="spellEnd"/>
      <w:r>
        <w:rPr>
          <w:sz w:val="24"/>
        </w:rPr>
        <w:t xml:space="preserve"> Torres, nos termos do art. 117 da Lei Federal nº 14.133/2021 a qual diz que a execução do contrato deverá ser acompanhada e fiscalizada por  1 (um) ou mais fiscais do contrato, representantes da Administração especialmente designados conforme requisitos estabelecidos no art. 7º desta Lei, ou pelos respectivos substitutos, permitida a contratação de terceiros para assisti-los e subsidiá-los com informações pertinentes a essa atribuição.</w:t>
      </w:r>
    </w:p>
    <w:p w14:paraId="518EAFAE" w14:textId="77777777" w:rsidR="00C6677E" w:rsidRDefault="00C6677E" w:rsidP="00C6677E">
      <w:pPr>
        <w:tabs>
          <w:tab w:val="left" w:pos="1276"/>
        </w:tabs>
        <w:spacing w:line="276" w:lineRule="auto"/>
        <w:jc w:val="both"/>
        <w:rPr>
          <w:sz w:val="24"/>
        </w:rPr>
      </w:pPr>
      <w:r>
        <w:rPr>
          <w:sz w:val="24"/>
        </w:rPr>
        <w:t>9.2.  A existência da fiscalização do CONTRATANTE de nenhum modo diminui ou altera a responsabilidade da CONTRATADA, na aquisição dos materiais a ser contratada.</w:t>
      </w:r>
    </w:p>
    <w:p w14:paraId="69F67FBF" w14:textId="77777777" w:rsidR="00C6677E" w:rsidRDefault="00C6677E" w:rsidP="00C6677E">
      <w:pPr>
        <w:pBdr>
          <w:top w:val="nil"/>
          <w:left w:val="nil"/>
          <w:bottom w:val="nil"/>
          <w:right w:val="nil"/>
          <w:between w:val="nil"/>
        </w:pBdr>
        <w:spacing w:before="120" w:after="120" w:line="276" w:lineRule="auto"/>
        <w:ind w:left="142" w:hanging="142"/>
        <w:jc w:val="both"/>
        <w:rPr>
          <w:color w:val="000000"/>
          <w:sz w:val="24"/>
        </w:rPr>
      </w:pPr>
      <w:r>
        <w:rPr>
          <w:color w:val="000000"/>
          <w:sz w:val="24"/>
        </w:rPr>
        <w:t>9.3.  O contrato deverá ser executado fielmente pelas partes, de acordo com as cláusulas avençadas e as normas da Lei nº 14.133, de 2021, e cada parte responderá pelas consequências de sua inexecução total ou parcial.</w:t>
      </w:r>
    </w:p>
    <w:p w14:paraId="308FC4EA" w14:textId="77777777" w:rsidR="00C6677E" w:rsidRDefault="00C6677E" w:rsidP="00C6677E">
      <w:pPr>
        <w:pBdr>
          <w:top w:val="nil"/>
          <w:left w:val="nil"/>
          <w:bottom w:val="nil"/>
          <w:right w:val="nil"/>
          <w:between w:val="nil"/>
        </w:pBdr>
        <w:spacing w:before="120" w:after="120" w:line="276" w:lineRule="auto"/>
        <w:ind w:left="142" w:hanging="142"/>
        <w:jc w:val="both"/>
        <w:rPr>
          <w:color w:val="000000"/>
          <w:sz w:val="24"/>
        </w:rPr>
      </w:pPr>
      <w:r>
        <w:rPr>
          <w:color w:val="000000"/>
          <w:sz w:val="24"/>
        </w:rPr>
        <w:lastRenderedPageBreak/>
        <w:t>9.4.  Em caso de impedimento, ordem de paralisação ou suspensão do contrato, o cronograma de execução será prorrogado automaticamente pelo tempo correspondente, anotadas tais circunstâncias mediante simples apostila.</w:t>
      </w:r>
    </w:p>
    <w:p w14:paraId="16820885" w14:textId="77777777" w:rsidR="00C6677E" w:rsidRDefault="00C6677E" w:rsidP="00C6677E">
      <w:pPr>
        <w:pBdr>
          <w:top w:val="nil"/>
          <w:left w:val="nil"/>
          <w:bottom w:val="nil"/>
          <w:right w:val="nil"/>
          <w:between w:val="nil"/>
        </w:pBdr>
        <w:spacing w:before="120" w:after="120" w:line="276" w:lineRule="auto"/>
        <w:ind w:left="142" w:hanging="142"/>
        <w:jc w:val="both"/>
        <w:rPr>
          <w:color w:val="000000"/>
          <w:sz w:val="24"/>
        </w:rPr>
      </w:pPr>
      <w:r>
        <w:rPr>
          <w:color w:val="000000"/>
          <w:sz w:val="24"/>
        </w:rPr>
        <w:t>9.5.  As comunicações entre o órgão ou entidade e a contratada devem ser realizadas por escrito sempre que o ato exigir tal formalidade, admitindo-se o uso de mensagem eletrônica para esse fim.</w:t>
      </w:r>
    </w:p>
    <w:p w14:paraId="158DA30C" w14:textId="77777777" w:rsidR="00C6677E" w:rsidRDefault="00C6677E" w:rsidP="00C6677E">
      <w:pPr>
        <w:pBdr>
          <w:top w:val="nil"/>
          <w:left w:val="nil"/>
          <w:bottom w:val="nil"/>
          <w:right w:val="nil"/>
          <w:between w:val="nil"/>
        </w:pBdr>
        <w:spacing w:before="120" w:after="120" w:line="276" w:lineRule="auto"/>
        <w:ind w:left="142" w:hanging="142"/>
        <w:jc w:val="both"/>
        <w:rPr>
          <w:color w:val="000000"/>
          <w:sz w:val="24"/>
        </w:rPr>
      </w:pPr>
      <w:r>
        <w:rPr>
          <w:color w:val="000000"/>
          <w:sz w:val="24"/>
        </w:rPr>
        <w:t>9.6.  O órgão ou entidade poderá convocar representante da empresa para adoção de providências que devam ser cumpridas de imediato.</w:t>
      </w:r>
    </w:p>
    <w:p w14:paraId="75B4B6D5" w14:textId="77777777" w:rsidR="00C6677E" w:rsidRDefault="00C6677E" w:rsidP="00C6677E">
      <w:pPr>
        <w:tabs>
          <w:tab w:val="left" w:pos="1276"/>
        </w:tabs>
        <w:spacing w:line="276" w:lineRule="auto"/>
        <w:jc w:val="both"/>
        <w:rPr>
          <w:sz w:val="24"/>
        </w:rPr>
      </w:pPr>
      <w:r>
        <w:rPr>
          <w:sz w:val="24"/>
        </w:rPr>
        <w:t>9.7. Após a assinatura do contrato ou instrumento equivalente, a Contratante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0D7016A"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s>
        <w:spacing w:before="240" w:line="276" w:lineRule="auto"/>
        <w:ind w:left="0" w:firstLine="0"/>
        <w:jc w:val="both"/>
        <w:rPr>
          <w:b/>
          <w:color w:val="000000"/>
          <w:sz w:val="24"/>
        </w:rPr>
      </w:pPr>
      <w:r>
        <w:rPr>
          <w:b/>
          <w:color w:val="000000"/>
          <w:sz w:val="24"/>
        </w:rPr>
        <w:t>DO PAGAMENTO</w:t>
      </w:r>
    </w:p>
    <w:p w14:paraId="435E190C" w14:textId="77777777" w:rsidR="00C6677E" w:rsidRDefault="00C6677E" w:rsidP="00C6677E">
      <w:pPr>
        <w:tabs>
          <w:tab w:val="left" w:pos="1276"/>
        </w:tabs>
        <w:spacing w:line="276" w:lineRule="auto"/>
        <w:jc w:val="both"/>
        <w:rPr>
          <w:sz w:val="24"/>
        </w:rPr>
      </w:pPr>
    </w:p>
    <w:p w14:paraId="0BF3BD86" w14:textId="77777777" w:rsidR="00C6677E" w:rsidRDefault="00C6677E" w:rsidP="00C6677E">
      <w:pPr>
        <w:tabs>
          <w:tab w:val="left" w:pos="1276"/>
        </w:tabs>
        <w:spacing w:line="276" w:lineRule="auto"/>
        <w:jc w:val="both"/>
        <w:rPr>
          <w:sz w:val="24"/>
        </w:rPr>
      </w:pPr>
      <w:r>
        <w:rPr>
          <w:sz w:val="24"/>
        </w:rPr>
        <w:t>10.7. Serão considerados para efeito de pagamento as aquisições efetivamente executadas pela CONTRATADA e aprovado pelo servidor responsável pelo recebimento dos mesmos, respeitada a rigorosa correspondência com o Termo de Referência.</w:t>
      </w:r>
    </w:p>
    <w:p w14:paraId="20BA8131" w14:textId="77777777" w:rsidR="00C6677E" w:rsidRDefault="00C6677E" w:rsidP="00C6677E">
      <w:pPr>
        <w:tabs>
          <w:tab w:val="left" w:pos="1276"/>
        </w:tabs>
        <w:spacing w:line="276" w:lineRule="auto"/>
        <w:jc w:val="both"/>
        <w:rPr>
          <w:sz w:val="24"/>
        </w:rPr>
      </w:pPr>
      <w:r>
        <w:rPr>
          <w:sz w:val="24"/>
        </w:rPr>
        <w:t>10.2. A CONTRATADA deverá apresentar a Nota Fiscal e fatura correspondente aquisição dos materiais efetivamente prestado.</w:t>
      </w:r>
    </w:p>
    <w:p w14:paraId="2DFB0187" w14:textId="77777777" w:rsidR="00C6677E" w:rsidRDefault="00C6677E" w:rsidP="00C6677E">
      <w:pPr>
        <w:tabs>
          <w:tab w:val="left" w:pos="1276"/>
        </w:tabs>
        <w:spacing w:line="276" w:lineRule="auto"/>
        <w:jc w:val="both"/>
        <w:rPr>
          <w:sz w:val="24"/>
        </w:rPr>
      </w:pPr>
      <w:r>
        <w:rPr>
          <w:sz w:val="24"/>
        </w:rPr>
        <w:t>10.3. As Notas Fiscais, após o recebimento definitivo do material, deverão ser encaminhadas à Coordenação Financeira, após conferência do Fiscal do Contrato ou instrumento equivalente.</w:t>
      </w:r>
    </w:p>
    <w:p w14:paraId="117671E3" w14:textId="77777777" w:rsidR="00C6677E" w:rsidRDefault="00C6677E" w:rsidP="00C6677E">
      <w:pPr>
        <w:tabs>
          <w:tab w:val="left" w:pos="1276"/>
        </w:tabs>
        <w:spacing w:line="276" w:lineRule="auto"/>
        <w:jc w:val="both"/>
        <w:rPr>
          <w:sz w:val="24"/>
        </w:rPr>
      </w:pPr>
      <w:r>
        <w:rPr>
          <w:sz w:val="24"/>
        </w:rPr>
        <w:t>10.4. O pagamento somente será efetivado após verificada a regularidade fiscal do FORNECEDOR, e após o recebimento definitivo do objeto, ficando esse ciente de que as certidões apresentadas no ato da contratação deverão ser entregues novamente, em plena validade, em cada fase de pagamento.</w:t>
      </w:r>
    </w:p>
    <w:p w14:paraId="07FBBCC7" w14:textId="77777777" w:rsidR="00C6677E" w:rsidRDefault="00C6677E" w:rsidP="00C6677E">
      <w:pPr>
        <w:tabs>
          <w:tab w:val="left" w:pos="1276"/>
        </w:tabs>
        <w:spacing w:line="276" w:lineRule="auto"/>
        <w:jc w:val="both"/>
        <w:rPr>
          <w:sz w:val="24"/>
        </w:rPr>
      </w:pPr>
      <w:r>
        <w:rPr>
          <w:sz w:val="24"/>
        </w:rPr>
        <w:t>10.5. O pagamento será efetuado até 30 (trinta) dias corridos, a partir do “Atesto” da Nota Fiscal e emissão do Relatório elaborado pelo Fiscal do Contrato ou instrumento equivalente, mediante depósito bancário em conta corrente da CONTRATADA;</w:t>
      </w:r>
    </w:p>
    <w:p w14:paraId="5F85D151" w14:textId="77777777" w:rsidR="00C6677E" w:rsidRDefault="00C6677E" w:rsidP="00C6677E">
      <w:pPr>
        <w:tabs>
          <w:tab w:val="left" w:pos="720"/>
          <w:tab w:val="left" w:pos="1276"/>
        </w:tabs>
        <w:spacing w:line="276" w:lineRule="auto"/>
        <w:jc w:val="both"/>
        <w:rPr>
          <w:sz w:val="24"/>
        </w:rPr>
      </w:pPr>
      <w:r>
        <w:rPr>
          <w:sz w:val="24"/>
        </w:rPr>
        <w:t>10.6. A CONTRATANTE se reserva no direito de não efetuar o pagamento se os dados constantes da Nota Fiscal estiverem em desacordo com os dados da empresa vencedora do certame e, ainda, se for constatado, a entrega do material não correspondem às especificações apresentadas na proposta.</w:t>
      </w:r>
    </w:p>
    <w:p w14:paraId="2BBC0504"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10.7. O CNPJ constante da Nota Fiscal deverá ser o mesmo indicado na proposta e vinculado à conta corrente.</w:t>
      </w:r>
    </w:p>
    <w:p w14:paraId="67193634"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10.8.  Para execução do pagamento, a Contratada deverá fazer constar da Nota Fiscal, emitida sem rasura, em letra bem legível, em nome da </w:t>
      </w:r>
      <w:r w:rsidRPr="007B1BAA">
        <w:rPr>
          <w:sz w:val="24"/>
        </w:rPr>
        <w:t>ASSOCIAÇÃO DE APOIO À ESCOLA ES</w:t>
      </w:r>
      <w:r>
        <w:rPr>
          <w:sz w:val="24"/>
        </w:rPr>
        <w:t xml:space="preserve">TADUAL OQUERLINA TORRES, o nome do Banco, o número de sua conta bancária e a respectiva agência para receber o pagamento. </w:t>
      </w:r>
    </w:p>
    <w:p w14:paraId="4D415B3B" w14:textId="77777777" w:rsidR="00C6677E" w:rsidRDefault="00C6677E" w:rsidP="00C6677E">
      <w:pPr>
        <w:tabs>
          <w:tab w:val="left" w:pos="1276"/>
        </w:tabs>
        <w:spacing w:line="276" w:lineRule="auto"/>
        <w:jc w:val="both"/>
        <w:rPr>
          <w:sz w:val="24"/>
        </w:rPr>
      </w:pPr>
      <w:r>
        <w:rPr>
          <w:sz w:val="24"/>
        </w:rPr>
        <w:lastRenderedPageBreak/>
        <w:t>10.9. Não serão efetuados quaisquer pagamentos à Contratada antes da apresentação e da aceitação da nota fiscal atestada em conformidade com a entrega do material a ser contatada, pelo setor competente da Contratante, e enquanto houver pendência relativa à liquidação de obrigação financeira em virtude de penalidade ou inadimplência, à apresentação de documentação exigida em disposição do ato convocatório, legal ou regulamentar, à regularidade fiscal.</w:t>
      </w:r>
    </w:p>
    <w:p w14:paraId="5F55C750" w14:textId="77777777" w:rsidR="00C6677E" w:rsidRDefault="00C6677E" w:rsidP="00C6677E">
      <w:pPr>
        <w:tabs>
          <w:tab w:val="left" w:pos="142"/>
          <w:tab w:val="left" w:pos="1276"/>
        </w:tabs>
        <w:spacing w:line="276" w:lineRule="auto"/>
        <w:jc w:val="both"/>
        <w:rPr>
          <w:sz w:val="24"/>
        </w:rPr>
      </w:pPr>
      <w:r>
        <w:rPr>
          <w:sz w:val="24"/>
        </w:rPr>
        <w:t>10.10.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8CC42F1" w14:textId="77777777" w:rsidR="00C6677E" w:rsidRDefault="00C6677E" w:rsidP="00C6677E">
      <w:pPr>
        <w:tabs>
          <w:tab w:val="left" w:pos="142"/>
          <w:tab w:val="left" w:pos="1276"/>
        </w:tabs>
        <w:spacing w:line="276" w:lineRule="auto"/>
        <w:jc w:val="both"/>
        <w:rPr>
          <w:sz w:val="24"/>
        </w:rPr>
      </w:pPr>
      <w:r>
        <w:rPr>
          <w:sz w:val="24"/>
        </w:rPr>
        <w:t>10.11.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F31138E" w14:textId="77777777" w:rsidR="00C6677E" w:rsidRDefault="00C6677E" w:rsidP="00C6677E">
      <w:pPr>
        <w:tabs>
          <w:tab w:val="left" w:pos="142"/>
          <w:tab w:val="left" w:pos="1276"/>
          <w:tab w:val="left" w:pos="1701"/>
        </w:tabs>
        <w:spacing w:line="276" w:lineRule="auto"/>
        <w:jc w:val="both"/>
        <w:rPr>
          <w:sz w:val="24"/>
        </w:rPr>
      </w:pPr>
      <w:r>
        <w:rPr>
          <w:sz w:val="24"/>
        </w:rPr>
        <w:t>EM = I x N x VP, sendo:</w:t>
      </w:r>
    </w:p>
    <w:p w14:paraId="28C8201B" w14:textId="77777777" w:rsidR="00C6677E" w:rsidRDefault="00C6677E" w:rsidP="00C6677E">
      <w:pPr>
        <w:tabs>
          <w:tab w:val="left" w:pos="142"/>
          <w:tab w:val="left" w:pos="1276"/>
          <w:tab w:val="left" w:pos="1701"/>
        </w:tabs>
        <w:spacing w:line="276" w:lineRule="auto"/>
        <w:jc w:val="both"/>
        <w:rPr>
          <w:sz w:val="24"/>
        </w:rPr>
      </w:pPr>
      <w:r>
        <w:rPr>
          <w:sz w:val="24"/>
        </w:rPr>
        <w:t>EM = Encargos moratórios;</w:t>
      </w:r>
    </w:p>
    <w:p w14:paraId="20846668" w14:textId="77777777" w:rsidR="00C6677E" w:rsidRDefault="00C6677E" w:rsidP="00C6677E">
      <w:pPr>
        <w:tabs>
          <w:tab w:val="left" w:pos="142"/>
          <w:tab w:val="left" w:pos="1276"/>
          <w:tab w:val="left" w:pos="1701"/>
        </w:tabs>
        <w:spacing w:line="276" w:lineRule="auto"/>
        <w:jc w:val="both"/>
        <w:rPr>
          <w:sz w:val="24"/>
        </w:rPr>
      </w:pPr>
      <w:r>
        <w:rPr>
          <w:sz w:val="24"/>
        </w:rPr>
        <w:t>N = Número de dias entre a data prevista para o pagamento e a do efetivo pagamento;</w:t>
      </w:r>
    </w:p>
    <w:p w14:paraId="125958E9" w14:textId="77777777" w:rsidR="00C6677E" w:rsidRDefault="00C6677E" w:rsidP="00C6677E">
      <w:pPr>
        <w:tabs>
          <w:tab w:val="left" w:pos="142"/>
          <w:tab w:val="left" w:pos="1276"/>
          <w:tab w:val="left" w:pos="1701"/>
        </w:tabs>
        <w:spacing w:line="276" w:lineRule="auto"/>
        <w:jc w:val="both"/>
        <w:rPr>
          <w:sz w:val="24"/>
        </w:rPr>
      </w:pPr>
      <w:r>
        <w:rPr>
          <w:sz w:val="24"/>
        </w:rPr>
        <w:t>VP = Valor da parcela a ser paga.</w:t>
      </w:r>
    </w:p>
    <w:p w14:paraId="08B48DCF" w14:textId="77777777" w:rsidR="00C6677E" w:rsidRDefault="00C6677E" w:rsidP="00C6677E">
      <w:pPr>
        <w:tabs>
          <w:tab w:val="left" w:pos="142"/>
          <w:tab w:val="left" w:pos="1276"/>
          <w:tab w:val="left" w:pos="1701"/>
        </w:tabs>
        <w:spacing w:line="276" w:lineRule="auto"/>
        <w:jc w:val="both"/>
        <w:rPr>
          <w:sz w:val="24"/>
        </w:rPr>
      </w:pPr>
      <w:r>
        <w:rPr>
          <w:sz w:val="24"/>
        </w:rPr>
        <w:t>I = Índice de compensação financeira = 0,00016438, assim apurado:</w:t>
      </w:r>
    </w:p>
    <w:tbl>
      <w:tblPr>
        <w:tblW w:w="9075" w:type="dxa"/>
        <w:tblInd w:w="-49" w:type="dxa"/>
        <w:tblLayout w:type="fixed"/>
        <w:tblLook w:val="0000" w:firstRow="0" w:lastRow="0" w:firstColumn="0" w:lastColumn="0" w:noHBand="0" w:noVBand="0"/>
      </w:tblPr>
      <w:tblGrid>
        <w:gridCol w:w="1412"/>
        <w:gridCol w:w="602"/>
        <w:gridCol w:w="1600"/>
        <w:gridCol w:w="5461"/>
      </w:tblGrid>
      <w:tr w:rsidR="00C6677E" w14:paraId="0E84B118" w14:textId="77777777" w:rsidTr="00695182">
        <w:trPr>
          <w:trHeight w:val="295"/>
        </w:trPr>
        <w:tc>
          <w:tcPr>
            <w:tcW w:w="1412" w:type="dxa"/>
            <w:vMerge w:val="restart"/>
            <w:tcBorders>
              <w:top w:val="single" w:sz="6" w:space="0" w:color="C0C0C0"/>
              <w:left w:val="single" w:sz="6" w:space="0" w:color="C0C0C0"/>
              <w:bottom w:val="single" w:sz="6" w:space="0" w:color="C0C0C0"/>
            </w:tcBorders>
            <w:shd w:val="clear" w:color="auto" w:fill="auto"/>
            <w:vAlign w:val="center"/>
          </w:tcPr>
          <w:p w14:paraId="11B0E34B" w14:textId="77777777" w:rsidR="00C6677E" w:rsidRDefault="00C6677E" w:rsidP="00630E09">
            <w:pPr>
              <w:spacing w:after="120" w:line="276" w:lineRule="auto"/>
              <w:ind w:right="60"/>
              <w:jc w:val="center"/>
            </w:pPr>
            <w:r>
              <w:rPr>
                <w:sz w:val="24"/>
              </w:rPr>
              <w:t>I = (TX)</w:t>
            </w:r>
          </w:p>
        </w:tc>
        <w:tc>
          <w:tcPr>
            <w:tcW w:w="602" w:type="dxa"/>
            <w:vMerge w:val="restart"/>
            <w:tcBorders>
              <w:top w:val="single" w:sz="6" w:space="0" w:color="C0C0C0"/>
              <w:left w:val="single" w:sz="6" w:space="0" w:color="C0C0C0"/>
              <w:bottom w:val="single" w:sz="6" w:space="0" w:color="C0C0C0"/>
            </w:tcBorders>
            <w:shd w:val="clear" w:color="auto" w:fill="auto"/>
            <w:vAlign w:val="center"/>
          </w:tcPr>
          <w:p w14:paraId="4A0C645A" w14:textId="77777777" w:rsidR="00C6677E" w:rsidRDefault="00C6677E" w:rsidP="00630E09">
            <w:pPr>
              <w:spacing w:after="120" w:line="276" w:lineRule="auto"/>
              <w:ind w:right="60"/>
              <w:jc w:val="center"/>
            </w:pPr>
            <w:r>
              <w:rPr>
                <w:sz w:val="24"/>
              </w:rPr>
              <w:t>I =</w:t>
            </w:r>
          </w:p>
        </w:tc>
        <w:tc>
          <w:tcPr>
            <w:tcW w:w="1600" w:type="dxa"/>
            <w:tcBorders>
              <w:top w:val="single" w:sz="6" w:space="0" w:color="C0C0C0"/>
              <w:left w:val="single" w:sz="6" w:space="0" w:color="C0C0C0"/>
              <w:bottom w:val="single" w:sz="6" w:space="0" w:color="C0C0C0"/>
            </w:tcBorders>
            <w:shd w:val="clear" w:color="auto" w:fill="auto"/>
            <w:vAlign w:val="center"/>
          </w:tcPr>
          <w:p w14:paraId="58729BB3" w14:textId="77777777" w:rsidR="00C6677E" w:rsidRDefault="00C6677E" w:rsidP="00630E09">
            <w:pPr>
              <w:spacing w:after="120" w:line="276" w:lineRule="auto"/>
              <w:ind w:right="60"/>
              <w:jc w:val="center"/>
            </w:pPr>
            <w:proofErr w:type="gramStart"/>
            <w:r>
              <w:rPr>
                <w:sz w:val="24"/>
              </w:rPr>
              <w:t>( 6</w:t>
            </w:r>
            <w:proofErr w:type="gramEnd"/>
            <w:r>
              <w:rPr>
                <w:sz w:val="24"/>
              </w:rPr>
              <w:t xml:space="preserve"> / 100 )</w:t>
            </w:r>
          </w:p>
        </w:tc>
        <w:tc>
          <w:tcPr>
            <w:tcW w:w="5461" w:type="dxa"/>
            <w:tcBorders>
              <w:top w:val="single" w:sz="6" w:space="0" w:color="C0C0C0"/>
              <w:left w:val="single" w:sz="6" w:space="0" w:color="C0C0C0"/>
              <w:bottom w:val="single" w:sz="6" w:space="0" w:color="C0C0C0"/>
              <w:right w:val="single" w:sz="6" w:space="0" w:color="C0C0C0"/>
            </w:tcBorders>
            <w:shd w:val="clear" w:color="auto" w:fill="auto"/>
            <w:vAlign w:val="center"/>
          </w:tcPr>
          <w:p w14:paraId="3FCBF50C" w14:textId="77777777" w:rsidR="00C6677E" w:rsidRDefault="00C6677E" w:rsidP="00630E09">
            <w:pPr>
              <w:spacing w:after="120" w:line="276" w:lineRule="auto"/>
              <w:ind w:right="60"/>
              <w:jc w:val="center"/>
            </w:pPr>
            <w:r>
              <w:rPr>
                <w:sz w:val="24"/>
              </w:rPr>
              <w:t>I = 0,00016438</w:t>
            </w:r>
          </w:p>
        </w:tc>
      </w:tr>
      <w:tr w:rsidR="00C6677E" w14:paraId="2558B2DF" w14:textId="77777777" w:rsidTr="00630E09">
        <w:tc>
          <w:tcPr>
            <w:tcW w:w="1412" w:type="dxa"/>
            <w:vMerge/>
            <w:tcBorders>
              <w:top w:val="single" w:sz="6" w:space="0" w:color="C0C0C0"/>
              <w:left w:val="single" w:sz="6" w:space="0" w:color="C0C0C0"/>
              <w:bottom w:val="single" w:sz="6" w:space="0" w:color="C0C0C0"/>
            </w:tcBorders>
            <w:shd w:val="clear" w:color="auto" w:fill="auto"/>
            <w:vAlign w:val="center"/>
          </w:tcPr>
          <w:p w14:paraId="138A9022" w14:textId="77777777" w:rsidR="00C6677E" w:rsidRDefault="00C6677E" w:rsidP="00630E09">
            <w:pPr>
              <w:widowControl w:val="0"/>
              <w:pBdr>
                <w:top w:val="nil"/>
                <w:left w:val="nil"/>
                <w:bottom w:val="nil"/>
                <w:right w:val="nil"/>
                <w:between w:val="nil"/>
              </w:pBdr>
              <w:spacing w:line="276" w:lineRule="auto"/>
            </w:pPr>
          </w:p>
        </w:tc>
        <w:tc>
          <w:tcPr>
            <w:tcW w:w="602" w:type="dxa"/>
            <w:vMerge/>
            <w:tcBorders>
              <w:top w:val="single" w:sz="6" w:space="0" w:color="C0C0C0"/>
              <w:left w:val="single" w:sz="6" w:space="0" w:color="C0C0C0"/>
              <w:bottom w:val="single" w:sz="6" w:space="0" w:color="C0C0C0"/>
            </w:tcBorders>
            <w:shd w:val="clear" w:color="auto" w:fill="auto"/>
            <w:vAlign w:val="center"/>
          </w:tcPr>
          <w:p w14:paraId="45C8147C" w14:textId="77777777" w:rsidR="00C6677E" w:rsidRDefault="00C6677E" w:rsidP="00630E09">
            <w:pPr>
              <w:widowControl w:val="0"/>
              <w:pBdr>
                <w:top w:val="nil"/>
                <w:left w:val="nil"/>
                <w:bottom w:val="nil"/>
                <w:right w:val="nil"/>
                <w:between w:val="nil"/>
              </w:pBdr>
              <w:spacing w:line="276" w:lineRule="auto"/>
            </w:pPr>
          </w:p>
        </w:tc>
        <w:tc>
          <w:tcPr>
            <w:tcW w:w="1600" w:type="dxa"/>
            <w:tcBorders>
              <w:top w:val="single" w:sz="6" w:space="0" w:color="C0C0C0"/>
              <w:left w:val="single" w:sz="6" w:space="0" w:color="C0C0C0"/>
              <w:bottom w:val="single" w:sz="6" w:space="0" w:color="C0C0C0"/>
            </w:tcBorders>
            <w:shd w:val="clear" w:color="auto" w:fill="auto"/>
            <w:vAlign w:val="center"/>
          </w:tcPr>
          <w:p w14:paraId="27C6B25D" w14:textId="77777777" w:rsidR="00C6677E" w:rsidRDefault="00C6677E" w:rsidP="00630E09">
            <w:pPr>
              <w:spacing w:after="120" w:line="276" w:lineRule="auto"/>
              <w:ind w:right="60"/>
              <w:jc w:val="center"/>
            </w:pPr>
            <w:r>
              <w:rPr>
                <w:sz w:val="24"/>
              </w:rPr>
              <w:t>365</w:t>
            </w:r>
          </w:p>
        </w:tc>
        <w:tc>
          <w:tcPr>
            <w:tcW w:w="5461" w:type="dxa"/>
            <w:tcBorders>
              <w:top w:val="single" w:sz="6" w:space="0" w:color="C0C0C0"/>
              <w:left w:val="single" w:sz="6" w:space="0" w:color="C0C0C0"/>
              <w:bottom w:val="single" w:sz="6" w:space="0" w:color="C0C0C0"/>
              <w:right w:val="single" w:sz="6" w:space="0" w:color="C0C0C0"/>
            </w:tcBorders>
            <w:shd w:val="clear" w:color="auto" w:fill="auto"/>
            <w:vAlign w:val="center"/>
          </w:tcPr>
          <w:p w14:paraId="0CB5610C" w14:textId="77777777" w:rsidR="00C6677E" w:rsidRDefault="00C6677E" w:rsidP="00630E09">
            <w:pPr>
              <w:spacing w:after="120" w:line="276" w:lineRule="auto"/>
              <w:ind w:right="60"/>
              <w:jc w:val="center"/>
            </w:pPr>
            <w:r>
              <w:rPr>
                <w:sz w:val="24"/>
              </w:rPr>
              <w:t>TX = Percentual da taxa anual = 6%</w:t>
            </w:r>
          </w:p>
        </w:tc>
      </w:tr>
    </w:tbl>
    <w:p w14:paraId="56D2E09D" w14:textId="77777777" w:rsidR="00C6677E" w:rsidRDefault="00C6677E" w:rsidP="00C6677E">
      <w:pPr>
        <w:tabs>
          <w:tab w:val="left" w:pos="142"/>
          <w:tab w:val="left" w:pos="1276"/>
          <w:tab w:val="left" w:pos="1701"/>
        </w:tabs>
        <w:spacing w:line="276" w:lineRule="auto"/>
        <w:ind w:right="-57"/>
        <w:jc w:val="both"/>
        <w:rPr>
          <w:sz w:val="24"/>
        </w:rPr>
      </w:pPr>
    </w:p>
    <w:p w14:paraId="72FFCB70"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42"/>
          <w:tab w:val="left" w:pos="1276"/>
        </w:tabs>
        <w:spacing w:before="240" w:line="276" w:lineRule="auto"/>
        <w:ind w:left="0" w:firstLine="0"/>
        <w:jc w:val="both"/>
        <w:rPr>
          <w:b/>
          <w:color w:val="000000"/>
          <w:sz w:val="24"/>
        </w:rPr>
      </w:pPr>
      <w:r>
        <w:rPr>
          <w:b/>
          <w:color w:val="000000"/>
          <w:sz w:val="24"/>
        </w:rPr>
        <w:t xml:space="preserve">FORMA E CRITÉRIOS DE SELEÇÃO DO FORNCEDOR </w:t>
      </w:r>
    </w:p>
    <w:p w14:paraId="5A2C70D0" w14:textId="77777777" w:rsidR="00C6677E" w:rsidRDefault="00C6677E" w:rsidP="00C6677E">
      <w:pPr>
        <w:tabs>
          <w:tab w:val="left" w:pos="142"/>
          <w:tab w:val="left" w:pos="1276"/>
        </w:tabs>
        <w:spacing w:line="276" w:lineRule="auto"/>
        <w:jc w:val="both"/>
        <w:rPr>
          <w:sz w:val="24"/>
        </w:rPr>
      </w:pPr>
      <w:r>
        <w:rPr>
          <w:sz w:val="24"/>
        </w:rPr>
        <w:t>11.1. O fornecedor será selecionado por meio da realização de procedimento de dispensa de licitação, na forma eletrônica, com fundamento na hipótese do art. 75, inciso II da Lei n.º 14.133/2021, que culminará com a seleção da proposta de menor preço por Item.</w:t>
      </w:r>
    </w:p>
    <w:p w14:paraId="75F0AF67" w14:textId="77777777" w:rsidR="00C6677E" w:rsidRDefault="00C6677E" w:rsidP="00C6677E">
      <w:pPr>
        <w:keepNext/>
        <w:keepLines/>
        <w:pBdr>
          <w:top w:val="nil"/>
          <w:left w:val="nil"/>
          <w:bottom w:val="nil"/>
          <w:right w:val="nil"/>
          <w:between w:val="nil"/>
        </w:pBdr>
        <w:tabs>
          <w:tab w:val="left" w:pos="567"/>
        </w:tabs>
        <w:spacing w:before="240" w:after="120" w:line="276" w:lineRule="auto"/>
        <w:jc w:val="both"/>
        <w:rPr>
          <w:rFonts w:cs="Arial"/>
          <w:b/>
          <w:color w:val="000000"/>
        </w:rPr>
      </w:pPr>
      <w:r>
        <w:rPr>
          <w:rFonts w:cs="Arial"/>
          <w:b/>
          <w:color w:val="000000"/>
        </w:rPr>
        <w:t>Exigências de habilitação</w:t>
      </w:r>
    </w:p>
    <w:p w14:paraId="2D860C70" w14:textId="77777777" w:rsidR="00C6677E" w:rsidRDefault="00C6677E" w:rsidP="00C6677E">
      <w:pPr>
        <w:tabs>
          <w:tab w:val="left" w:pos="1276"/>
        </w:tabs>
        <w:spacing w:line="276" w:lineRule="auto"/>
        <w:jc w:val="both"/>
        <w:rPr>
          <w:sz w:val="24"/>
        </w:rPr>
      </w:pPr>
      <w:r>
        <w:rPr>
          <w:sz w:val="24"/>
        </w:rPr>
        <w:t xml:space="preserve">11.2. Previamente à celebração do contrato, a Administração verificará o eventual descumprimento das condições para contratação, especialmente quanto à existência de sanção que a impeça, mediante a consulta a cadastros informativos oficiais, tais como:  </w:t>
      </w:r>
    </w:p>
    <w:p w14:paraId="0A97EEA5" w14:textId="77777777" w:rsidR="00C6677E" w:rsidRDefault="00C6677E" w:rsidP="00C6677E">
      <w:pPr>
        <w:tabs>
          <w:tab w:val="left" w:pos="1276"/>
        </w:tabs>
        <w:spacing w:line="276" w:lineRule="auto"/>
        <w:jc w:val="both"/>
        <w:rPr>
          <w:sz w:val="24"/>
        </w:rPr>
      </w:pPr>
      <w:r>
        <w:rPr>
          <w:sz w:val="24"/>
        </w:rPr>
        <w:t xml:space="preserve">a) SICAF;  </w:t>
      </w:r>
    </w:p>
    <w:p w14:paraId="01AAEE23" w14:textId="77777777" w:rsidR="00C6677E" w:rsidRDefault="00C6677E" w:rsidP="00C6677E">
      <w:pPr>
        <w:tabs>
          <w:tab w:val="left" w:pos="1276"/>
        </w:tabs>
        <w:spacing w:line="276" w:lineRule="auto"/>
        <w:jc w:val="both"/>
        <w:rPr>
          <w:sz w:val="24"/>
        </w:rPr>
      </w:pPr>
      <w:r>
        <w:rPr>
          <w:sz w:val="24"/>
        </w:rPr>
        <w:t>b) Cadastro Nacional de Empresas Inidôneas e Suspensas - CEIS, mantido pela Controladoria-Geral da União (</w:t>
      </w:r>
      <w:hyperlink r:id="rId38">
        <w:r>
          <w:rPr>
            <w:sz w:val="24"/>
          </w:rPr>
          <w:t>www.portaldatransparencia.gov.br/ceis</w:t>
        </w:r>
      </w:hyperlink>
      <w:r>
        <w:rPr>
          <w:sz w:val="24"/>
        </w:rPr>
        <w:t xml:space="preserve">);  </w:t>
      </w:r>
    </w:p>
    <w:p w14:paraId="157E5F0D" w14:textId="77777777" w:rsidR="00C6677E" w:rsidRDefault="00C6677E" w:rsidP="00C6677E">
      <w:pPr>
        <w:tabs>
          <w:tab w:val="left" w:pos="1276"/>
        </w:tabs>
        <w:spacing w:line="276" w:lineRule="auto"/>
        <w:jc w:val="both"/>
        <w:rPr>
          <w:sz w:val="24"/>
        </w:rPr>
      </w:pPr>
      <w:r>
        <w:rPr>
          <w:sz w:val="24"/>
        </w:rPr>
        <w:t>c) Cadastro Nacional de Empresas Punidas – CNEP, mantido pela Controladoria-Geral da União (</w:t>
      </w:r>
      <w:hyperlink r:id="rId39">
        <w:r>
          <w:rPr>
            <w:sz w:val="24"/>
          </w:rPr>
          <w:t>https://www.portaltransparencia.gov.br/sancoes/cnep</w:t>
        </w:r>
      </w:hyperlink>
      <w:r>
        <w:rPr>
          <w:sz w:val="24"/>
        </w:rPr>
        <w:t>)</w:t>
      </w:r>
    </w:p>
    <w:p w14:paraId="2C114141" w14:textId="77777777" w:rsidR="00C6677E" w:rsidRDefault="00C6677E" w:rsidP="00C6677E">
      <w:pPr>
        <w:tabs>
          <w:tab w:val="left" w:pos="1276"/>
        </w:tabs>
        <w:spacing w:line="276" w:lineRule="auto"/>
        <w:jc w:val="both"/>
        <w:rPr>
          <w:sz w:val="24"/>
        </w:rPr>
      </w:pPr>
      <w:r>
        <w:rPr>
          <w:sz w:val="24"/>
        </w:rPr>
        <w:t xml:space="preserve">11.2. A consulta aos cadastros será realizada em nome da empresa interessada e de seu sócio majoritário, por força do artigo 12 da Lei n° 8.429, de 1992, que prevê, dentre as sanções impostas ao responsável pela prática de ato de improbidade administrativa, a </w:t>
      </w:r>
      <w:r>
        <w:rPr>
          <w:sz w:val="24"/>
        </w:rPr>
        <w:lastRenderedPageBreak/>
        <w:t>proibição de contratar com o Poder Público, inclusive por intermédio de pessoa jurídica da qual seja sócio majoritário.</w:t>
      </w:r>
    </w:p>
    <w:p w14:paraId="2D0128B1" w14:textId="77777777" w:rsidR="00C6677E" w:rsidRDefault="00C6677E" w:rsidP="00C6677E">
      <w:pPr>
        <w:tabs>
          <w:tab w:val="left" w:pos="1276"/>
        </w:tabs>
        <w:spacing w:line="276" w:lineRule="auto"/>
        <w:jc w:val="both"/>
        <w:rPr>
          <w:sz w:val="24"/>
        </w:rPr>
      </w:pPr>
      <w:r>
        <w:rPr>
          <w:sz w:val="24"/>
        </w:rPr>
        <w:t>11.3. Caso conste na Consulta de Situação do interessado a existência de Ocorrências Impeditivas Indiretas, o gestor diligenciará para verificar se houve fraude por parte das empresas apontadas no Relatório de Ocorrências Impeditivas Indiretas.</w:t>
      </w:r>
    </w:p>
    <w:p w14:paraId="2082CC1E" w14:textId="77777777" w:rsidR="00C6677E" w:rsidRDefault="00C6677E" w:rsidP="00C6677E">
      <w:pPr>
        <w:tabs>
          <w:tab w:val="left" w:pos="1276"/>
        </w:tabs>
        <w:spacing w:line="276" w:lineRule="auto"/>
        <w:jc w:val="both"/>
        <w:rPr>
          <w:sz w:val="24"/>
        </w:rPr>
      </w:pPr>
      <w:r>
        <w:rPr>
          <w:sz w:val="24"/>
        </w:rPr>
        <w:t>11.4. A tentativa de burla será verificada por meio dos vínculos societários, linhas de fornecimento similares, dentre outros.</w:t>
      </w:r>
    </w:p>
    <w:p w14:paraId="54DD6F1E" w14:textId="77777777" w:rsidR="00C6677E" w:rsidRDefault="00C6677E" w:rsidP="00C6677E">
      <w:pPr>
        <w:tabs>
          <w:tab w:val="left" w:pos="1276"/>
        </w:tabs>
        <w:spacing w:line="276" w:lineRule="auto"/>
        <w:jc w:val="both"/>
        <w:rPr>
          <w:sz w:val="24"/>
        </w:rPr>
      </w:pPr>
      <w:r>
        <w:rPr>
          <w:sz w:val="24"/>
        </w:rPr>
        <w:t>11.5. O interessado será convocado para manifestação previamente a uma eventual negativa de contratação.</w:t>
      </w:r>
    </w:p>
    <w:p w14:paraId="4DFCB208" w14:textId="77777777" w:rsidR="00C6677E" w:rsidRDefault="00C6677E" w:rsidP="00C6677E">
      <w:pPr>
        <w:tabs>
          <w:tab w:val="left" w:pos="1276"/>
        </w:tabs>
        <w:spacing w:line="276" w:lineRule="auto"/>
        <w:jc w:val="both"/>
        <w:rPr>
          <w:sz w:val="24"/>
        </w:rPr>
      </w:pPr>
      <w:r>
        <w:rPr>
          <w:sz w:val="24"/>
        </w:rPr>
        <w:t>11.6. Caso atendidas as condições para contratação, a habilitação do interessado será verificada por meio do SICAF, nos documentos por ele abrangidos.</w:t>
      </w:r>
    </w:p>
    <w:p w14:paraId="7246B877" w14:textId="77777777" w:rsidR="00C6677E" w:rsidRDefault="00C6677E" w:rsidP="00C6677E">
      <w:pPr>
        <w:tabs>
          <w:tab w:val="left" w:pos="1276"/>
        </w:tabs>
        <w:spacing w:line="276" w:lineRule="auto"/>
        <w:jc w:val="both"/>
        <w:rPr>
          <w:sz w:val="24"/>
        </w:rPr>
      </w:pPr>
      <w:r>
        <w:rPr>
          <w:sz w:val="24"/>
        </w:rPr>
        <w:t>11.7. É dever do interessado manter atualizada a respectiva documentação constante do SICAF, ou encaminhar, quando solicitado pela Administração, a respectiva documentação atualizada.</w:t>
      </w:r>
    </w:p>
    <w:p w14:paraId="1E1FAC16" w14:textId="77777777" w:rsidR="00C6677E" w:rsidRDefault="00C6677E" w:rsidP="00C6677E">
      <w:pPr>
        <w:tabs>
          <w:tab w:val="left" w:pos="1276"/>
        </w:tabs>
        <w:spacing w:line="276" w:lineRule="auto"/>
        <w:jc w:val="both"/>
        <w:rPr>
          <w:sz w:val="24"/>
        </w:rPr>
      </w:pPr>
      <w:r>
        <w:rPr>
          <w:sz w:val="24"/>
        </w:rPr>
        <w:t>11.8. Não serão aceitos documentos de habilitação com indicação de CNPJ/CPF diferentes, salvo aqueles legalmente permitidos.</w:t>
      </w:r>
    </w:p>
    <w:p w14:paraId="40198F66" w14:textId="77777777" w:rsidR="00C6677E" w:rsidRDefault="00C6677E" w:rsidP="00C6677E">
      <w:pPr>
        <w:tabs>
          <w:tab w:val="left" w:pos="1276"/>
        </w:tabs>
        <w:spacing w:line="276" w:lineRule="auto"/>
        <w:jc w:val="both"/>
        <w:rPr>
          <w:sz w:val="24"/>
        </w:rPr>
      </w:pPr>
      <w:r>
        <w:rPr>
          <w:sz w:val="24"/>
        </w:rPr>
        <w:t>11.9. 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2F9F19DE" w14:textId="77777777" w:rsidR="00C6677E" w:rsidRDefault="00C6677E" w:rsidP="00C6677E">
      <w:pPr>
        <w:tabs>
          <w:tab w:val="left" w:pos="1276"/>
        </w:tabs>
        <w:spacing w:line="276" w:lineRule="auto"/>
        <w:jc w:val="both"/>
        <w:rPr>
          <w:sz w:val="24"/>
        </w:rPr>
      </w:pPr>
      <w:r>
        <w:rPr>
          <w:sz w:val="24"/>
        </w:rPr>
        <w:t>11.10. Serão aceitos registros de CNPJ de fornecedor matriz e filial com diferenças de números de documentos pertinentes ao CND e ao CRF/FGTS, quando for comprovada a centralização do recolhimento dessas contribuições.</w:t>
      </w:r>
    </w:p>
    <w:p w14:paraId="05B01D03" w14:textId="77777777" w:rsidR="00C6677E" w:rsidRDefault="00C6677E" w:rsidP="00C6677E">
      <w:pPr>
        <w:keepNext/>
        <w:keepLines/>
        <w:pBdr>
          <w:top w:val="nil"/>
          <w:left w:val="nil"/>
          <w:bottom w:val="nil"/>
          <w:right w:val="nil"/>
          <w:between w:val="nil"/>
        </w:pBdr>
        <w:tabs>
          <w:tab w:val="left" w:pos="567"/>
        </w:tabs>
        <w:spacing w:before="240" w:after="120" w:line="276" w:lineRule="auto"/>
        <w:jc w:val="both"/>
        <w:rPr>
          <w:rFonts w:cs="Arial"/>
          <w:b/>
          <w:color w:val="000000"/>
        </w:rPr>
      </w:pPr>
      <w:r>
        <w:rPr>
          <w:rFonts w:cs="Arial"/>
          <w:b/>
          <w:color w:val="000000"/>
        </w:rPr>
        <w:t>Habilitação jurídica</w:t>
      </w:r>
    </w:p>
    <w:p w14:paraId="5055BAE1" w14:textId="77777777" w:rsidR="00C6677E" w:rsidRDefault="00C6677E" w:rsidP="00C6677E">
      <w:pPr>
        <w:pBdr>
          <w:top w:val="nil"/>
          <w:left w:val="nil"/>
          <w:bottom w:val="nil"/>
          <w:right w:val="nil"/>
          <w:between w:val="nil"/>
        </w:pBdr>
        <w:spacing w:before="120" w:after="120" w:line="276" w:lineRule="auto"/>
        <w:jc w:val="both"/>
        <w:rPr>
          <w:color w:val="000000"/>
          <w:sz w:val="24"/>
        </w:rPr>
      </w:pPr>
      <w:bookmarkStart w:id="31" w:name="_heading=h.1fob9te" w:colFirst="0" w:colLast="0"/>
      <w:bookmarkEnd w:id="31"/>
      <w:r>
        <w:rPr>
          <w:color w:val="000000"/>
          <w:sz w:val="24"/>
        </w:rPr>
        <w:t>11.4. Pessoa física: cédula de identidade (RG) ou documento equivalente que, por força de lei, tenha validade para fins de identificação em todo o território nacional;</w:t>
      </w:r>
    </w:p>
    <w:p w14:paraId="03EF2BD3"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11.5. Empresário individual: inscrição no Registro Público de Empresas Mercantis, a cargo da Junta Comercial da respectiva sede; </w:t>
      </w:r>
    </w:p>
    <w:p w14:paraId="0970E837"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11.6. Microempreendedor Individual - MEI: Certificado da Condição de Microempreendedor Individual - CCMEI, cuja aceitação ficará condicionada à verificação da autenticidade no sítio </w:t>
      </w:r>
      <w:hyperlink r:id="rId40">
        <w:r>
          <w:rPr>
            <w:color w:val="000000"/>
            <w:sz w:val="24"/>
          </w:rPr>
          <w:t>https://www.gov.br/empresas-e-negocios/pt-br/empreendedor</w:t>
        </w:r>
      </w:hyperlink>
      <w:r>
        <w:rPr>
          <w:color w:val="000000"/>
          <w:sz w:val="24"/>
        </w:rPr>
        <w:t xml:space="preserve">; </w:t>
      </w:r>
    </w:p>
    <w:p w14:paraId="4B89400D"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B6B03CB"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11.8. Sociedade empresária estrangeira: portaria de autorização de funcionamento no Brasil, publicada no Diário Oficial da União e arquivada na Junta Comercial da unidade federativa onde se localizar a filial, agência, sucursal ou estabelecimento, a qual será </w:t>
      </w:r>
      <w:r>
        <w:rPr>
          <w:color w:val="000000"/>
          <w:sz w:val="24"/>
        </w:rPr>
        <w:lastRenderedPageBreak/>
        <w:t xml:space="preserve">considerada como sua sede, conforme Instrução </w:t>
      </w:r>
      <w:hyperlink r:id="rId41">
        <w:r>
          <w:rPr>
            <w:color w:val="000000"/>
            <w:sz w:val="24"/>
          </w:rPr>
          <w:t>Normativa DREI/ME n.º 77, de 18 de março de 2020</w:t>
        </w:r>
      </w:hyperlink>
      <w:r>
        <w:rPr>
          <w:color w:val="000000"/>
          <w:sz w:val="24"/>
        </w:rPr>
        <w:t>.</w:t>
      </w:r>
    </w:p>
    <w:p w14:paraId="037D711F"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11.9. Sociedade simples: inscrição do ato constitutivo no Registro Civil de Pessoas Jurídicas do local de sua sede, acompanhada de documento comprobatório de seus administradores;</w:t>
      </w:r>
    </w:p>
    <w:p w14:paraId="7E6954CD" w14:textId="77777777" w:rsidR="00C6677E" w:rsidRDefault="00C6677E" w:rsidP="00C6677E">
      <w:pPr>
        <w:pBdr>
          <w:top w:val="nil"/>
          <w:left w:val="nil"/>
          <w:bottom w:val="nil"/>
          <w:right w:val="nil"/>
          <w:between w:val="nil"/>
        </w:pBdr>
        <w:spacing w:before="120" w:after="120" w:line="276" w:lineRule="auto"/>
        <w:jc w:val="both"/>
        <w:rPr>
          <w:color w:val="000000"/>
          <w:sz w:val="24"/>
        </w:rPr>
      </w:pPr>
      <w:bookmarkStart w:id="32" w:name="_heading=h.3znysh7" w:colFirst="0" w:colLast="0"/>
      <w:bookmarkEnd w:id="32"/>
      <w:r>
        <w:rPr>
          <w:color w:val="000000"/>
          <w:sz w:val="24"/>
        </w:rPr>
        <w:t>11.10.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9E73290"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11.11. Sociedade cooperativa: ata de fundação e estatuto social, com a ata da assembleia que o aprovou, devidamente arquivado na Junta Comercial ou inscrito no Registro Civil das Pessoas Jurídicas da respectiva sede, além do registro de que trata o </w:t>
      </w:r>
      <w:hyperlink r:id="rId42" w:anchor="art107">
        <w:r>
          <w:rPr>
            <w:color w:val="000000"/>
            <w:sz w:val="24"/>
          </w:rPr>
          <w:t>art. 107 da Lei nº 5.764, de 16 de dezembro 1971</w:t>
        </w:r>
      </w:hyperlink>
      <w:r>
        <w:rPr>
          <w:color w:val="000000"/>
          <w:sz w:val="24"/>
        </w:rPr>
        <w:t>.</w:t>
      </w:r>
    </w:p>
    <w:p w14:paraId="258B7BFB"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11.12. Agricultor familiar: Declaração de Aptidão ao Pronaf – DAP ou DAP-P válida, ou, ainda, outros documentos definidos pela Secretaria Especial de Agricultura Familiar e do Desenvolvimento Agrário, nos termos do</w:t>
      </w:r>
      <w:hyperlink r:id="rId43" w:anchor="art4%C2%A72">
        <w:r>
          <w:rPr>
            <w:color w:val="000000"/>
            <w:sz w:val="24"/>
          </w:rPr>
          <w:t xml:space="preserve"> art. 4º, §2º do Decreto nº 10.880, de 2 de dezembro de 2021</w:t>
        </w:r>
      </w:hyperlink>
      <w:r>
        <w:rPr>
          <w:color w:val="000000"/>
          <w:sz w:val="24"/>
        </w:rPr>
        <w:t>.</w:t>
      </w:r>
    </w:p>
    <w:p w14:paraId="73201277"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11.13. Produtor Rural: matrícula no Cadastro Específico do INSS – CEI, que comprove a qualificação como produtor rural pessoa física, nos termos da </w:t>
      </w:r>
      <w:hyperlink r:id="rId44">
        <w:r>
          <w:rPr>
            <w:color w:val="000000"/>
            <w:sz w:val="24"/>
          </w:rPr>
          <w:t>Instrução Normativa RFB n. 971, de 13 de novembro de 2009</w:t>
        </w:r>
      </w:hyperlink>
      <w:r>
        <w:rPr>
          <w:color w:val="000000"/>
          <w:sz w:val="24"/>
        </w:rPr>
        <w:t xml:space="preserve"> (</w:t>
      </w:r>
      <w:proofErr w:type="spellStart"/>
      <w:r>
        <w:rPr>
          <w:color w:val="000000"/>
          <w:sz w:val="24"/>
        </w:rPr>
        <w:t>arts</w:t>
      </w:r>
      <w:proofErr w:type="spellEnd"/>
      <w:r>
        <w:rPr>
          <w:color w:val="000000"/>
          <w:sz w:val="24"/>
        </w:rPr>
        <w:t>. 17 a 19 e 165).</w:t>
      </w:r>
    </w:p>
    <w:p w14:paraId="3071479B" w14:textId="77777777" w:rsidR="00C6677E" w:rsidRDefault="00C6677E" w:rsidP="00C6677E">
      <w:pPr>
        <w:pBdr>
          <w:top w:val="nil"/>
          <w:left w:val="nil"/>
          <w:bottom w:val="nil"/>
          <w:right w:val="nil"/>
          <w:between w:val="nil"/>
        </w:pBdr>
        <w:spacing w:before="120" w:after="120" w:line="276" w:lineRule="auto"/>
        <w:jc w:val="both"/>
        <w:rPr>
          <w:rFonts w:ascii="Ecofont_Spranq_eco_Sans" w:eastAsia="Ecofont_Spranq_eco_Sans" w:hAnsi="Ecofont_Spranq_eco_Sans" w:cs="Ecofont_Spranq_eco_Sans"/>
          <w:color w:val="000000"/>
        </w:rPr>
      </w:pPr>
      <w:r>
        <w:rPr>
          <w:color w:val="000000"/>
          <w:sz w:val="24"/>
        </w:rPr>
        <w:t>11.13. Os documentos apresentados deverão estar acompanhados de todas as alterações ou da consolidação respectiva.</w:t>
      </w:r>
    </w:p>
    <w:p w14:paraId="04D4E033" w14:textId="77777777" w:rsidR="00C6677E" w:rsidRDefault="00C6677E" w:rsidP="00C6677E">
      <w:pPr>
        <w:keepNext/>
        <w:keepLines/>
        <w:pBdr>
          <w:top w:val="nil"/>
          <w:left w:val="nil"/>
          <w:bottom w:val="nil"/>
          <w:right w:val="nil"/>
          <w:between w:val="nil"/>
        </w:pBdr>
        <w:tabs>
          <w:tab w:val="left" w:pos="567"/>
        </w:tabs>
        <w:spacing w:before="240" w:after="120" w:line="276" w:lineRule="auto"/>
        <w:jc w:val="both"/>
        <w:rPr>
          <w:rFonts w:cs="Arial"/>
          <w:b/>
          <w:color w:val="000000"/>
        </w:rPr>
      </w:pPr>
      <w:r>
        <w:rPr>
          <w:rFonts w:cs="Arial"/>
          <w:b/>
          <w:color w:val="000000"/>
        </w:rPr>
        <w:t>Habilitação fiscal, social e trabalhista</w:t>
      </w:r>
    </w:p>
    <w:p w14:paraId="75A9C4AA"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11.14. Prova de inscrição no Cadastro Nacional de Pessoas Jurídicas ou no Cadastro de Pessoas Físicas, conforme o caso;</w:t>
      </w:r>
    </w:p>
    <w:p w14:paraId="0CEA9A2F"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11.15.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29AA42"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11.16. Prova de regularidade com o Fundo de Garantia do Tempo de Serviço (FGTS);</w:t>
      </w:r>
    </w:p>
    <w:p w14:paraId="1C756DC3"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11.17. Declaração de que não emprega menor de 18 anos em trabalho noturno, perigoso ou insalubre e não emprega menor de 16 anos, salvo menor, a partir de 14 anos, na condição de aprendiz, nos termos do artigo 7°, XXXIII, da Constituição;</w:t>
      </w:r>
    </w:p>
    <w:p w14:paraId="600085C3"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11.18. Prova de inexistência de débitos inadimplidos perante a Justiça do Trabalho, mediante a apresentação de certidão negativa ou positiva com efeito de negativa, nos </w:t>
      </w:r>
      <w:r>
        <w:rPr>
          <w:color w:val="000000"/>
          <w:sz w:val="24"/>
        </w:rPr>
        <w:lastRenderedPageBreak/>
        <w:t>termos do Título VII-A da Consolidação das Leis do Trabalho, aprovada pelo Decreto-Lei nº 5.452, de 1º de maio de 1943;</w:t>
      </w:r>
    </w:p>
    <w:p w14:paraId="0F188553"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11.19. Prova de inscrição no cadastro de contribuintes [Estadual/Distrital] ou [Municipal/Distrital] relativo ao domicílio ou sede do fornecedor, pertinente ao seu ramo de atividade e compatível com o objeto contratual; </w:t>
      </w:r>
    </w:p>
    <w:p w14:paraId="3ABF81D1"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11.20. Prova de regularidade com a Fazenda [Estadual/Distrital] ou [Municipal/Distrital] do domicílio ou sede do fornecedor, relativa à atividade em cujo exercício contrata ou concorre;</w:t>
      </w:r>
    </w:p>
    <w:p w14:paraId="5FE3FF66"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11.21. 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48C9C90A"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11.22.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0326E70" w14:textId="77777777" w:rsidR="00C6677E" w:rsidRPr="00544341" w:rsidRDefault="00C6677E" w:rsidP="00C6677E">
      <w:pPr>
        <w:pBdr>
          <w:top w:val="nil"/>
          <w:left w:val="nil"/>
          <w:bottom w:val="nil"/>
          <w:right w:val="nil"/>
          <w:between w:val="nil"/>
        </w:pBdr>
        <w:spacing w:before="120" w:after="120" w:line="276" w:lineRule="auto"/>
        <w:jc w:val="both"/>
        <w:rPr>
          <w:b/>
          <w:sz w:val="24"/>
        </w:rPr>
      </w:pPr>
      <w:r w:rsidRPr="00544341">
        <w:rPr>
          <w:b/>
          <w:sz w:val="24"/>
        </w:rPr>
        <w:t>Qualificação Econômico-Financeira</w:t>
      </w:r>
    </w:p>
    <w:p w14:paraId="29C35E16"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11.23. Os critérios de qualificação econômico-financeira a serem atendidos pelo fornecedor serão:</w:t>
      </w:r>
    </w:p>
    <w:p w14:paraId="46FD2997"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11.23.1.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3(três) meses da data de apresentação da proposta.</w:t>
      </w:r>
    </w:p>
    <w:p w14:paraId="79316589"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11.23.2. No caso de fornecimento de bens para pronta entrega, não será exigido da licitante qualificada como microempresa ou empresa de pequeno porte, a apresentação de balanço patrimonial do último exercício financeiro. (Art. 3º do Decreto nº 8.538, de 2015).</w:t>
      </w:r>
    </w:p>
    <w:p w14:paraId="7711373F"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11.23.3. No caso de empresa constituída no exercício social vigente, admite-se a apresentação de balanço patrimonial e demonstrações contábeis referentes ao período de existência da sociedade.</w:t>
      </w:r>
    </w:p>
    <w:p w14:paraId="6A815D1A"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11.23.4. É admissível o balanço intermediário, se decorrer de lei ou contrato social/estatuto social.</w:t>
      </w:r>
    </w:p>
    <w:p w14:paraId="7FDD99F7"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42"/>
          <w:tab w:val="left" w:pos="1276"/>
        </w:tabs>
        <w:spacing w:before="240" w:line="276" w:lineRule="auto"/>
        <w:ind w:left="0" w:firstLine="0"/>
        <w:jc w:val="both"/>
        <w:rPr>
          <w:b/>
          <w:color w:val="000000"/>
          <w:sz w:val="24"/>
        </w:rPr>
      </w:pPr>
      <w:r>
        <w:rPr>
          <w:b/>
          <w:color w:val="000000"/>
          <w:sz w:val="24"/>
        </w:rPr>
        <w:t>DO REAJUSTE</w:t>
      </w:r>
    </w:p>
    <w:p w14:paraId="73688BAB" w14:textId="77777777" w:rsidR="00C6677E" w:rsidRDefault="00C6677E" w:rsidP="00C6677E">
      <w:pPr>
        <w:tabs>
          <w:tab w:val="left" w:pos="1276"/>
        </w:tabs>
        <w:spacing w:line="276" w:lineRule="auto"/>
        <w:jc w:val="both"/>
        <w:rPr>
          <w:sz w:val="24"/>
        </w:rPr>
      </w:pPr>
    </w:p>
    <w:p w14:paraId="0CC3118A" w14:textId="77777777" w:rsidR="00C6677E" w:rsidRDefault="00C6677E" w:rsidP="00C6677E">
      <w:pPr>
        <w:pBdr>
          <w:top w:val="nil"/>
          <w:left w:val="nil"/>
          <w:bottom w:val="nil"/>
          <w:right w:val="nil"/>
          <w:between w:val="nil"/>
        </w:pBdr>
        <w:tabs>
          <w:tab w:val="left" w:pos="1276"/>
        </w:tabs>
        <w:spacing w:line="276" w:lineRule="auto"/>
        <w:ind w:right="-57"/>
        <w:jc w:val="both"/>
        <w:rPr>
          <w:sz w:val="24"/>
        </w:rPr>
      </w:pPr>
      <w:r>
        <w:rPr>
          <w:sz w:val="24"/>
        </w:rPr>
        <w:t xml:space="preserve">12.1.  Os preços são fixos e irreajustáveis. Salvo, os elencados no item 14. </w:t>
      </w:r>
    </w:p>
    <w:p w14:paraId="32849CB2"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42"/>
          <w:tab w:val="left" w:pos="1276"/>
        </w:tabs>
        <w:spacing w:before="240" w:line="276" w:lineRule="auto"/>
        <w:ind w:left="0" w:firstLine="0"/>
        <w:jc w:val="both"/>
        <w:rPr>
          <w:b/>
          <w:color w:val="000000"/>
          <w:sz w:val="24"/>
        </w:rPr>
      </w:pPr>
      <w:r>
        <w:rPr>
          <w:b/>
          <w:color w:val="000000"/>
          <w:sz w:val="24"/>
        </w:rPr>
        <w:t>DAS SANÇÕES ADMINISTRATIVAS</w:t>
      </w:r>
    </w:p>
    <w:p w14:paraId="247C3008" w14:textId="77777777" w:rsidR="00C6677E" w:rsidRDefault="00C6677E" w:rsidP="00C6677E">
      <w:pPr>
        <w:tabs>
          <w:tab w:val="left" w:pos="1276"/>
        </w:tabs>
        <w:spacing w:line="276" w:lineRule="auto"/>
        <w:jc w:val="both"/>
        <w:rPr>
          <w:sz w:val="24"/>
        </w:rPr>
      </w:pPr>
      <w:bookmarkStart w:id="33" w:name="_heading=h.gjdgxs" w:colFirst="0" w:colLast="0"/>
      <w:bookmarkEnd w:id="33"/>
      <w:r>
        <w:rPr>
          <w:sz w:val="24"/>
        </w:rPr>
        <w:t>13.1. Comete infração administrativa nos termos da Lei nº 14.133/2021, a Contratada que:</w:t>
      </w:r>
    </w:p>
    <w:p w14:paraId="4B4B74CD" w14:textId="77777777" w:rsidR="00C6677E" w:rsidRDefault="00C6677E" w:rsidP="00C6677E">
      <w:pPr>
        <w:tabs>
          <w:tab w:val="left" w:pos="1276"/>
        </w:tabs>
        <w:spacing w:line="276" w:lineRule="auto"/>
        <w:jc w:val="both"/>
        <w:rPr>
          <w:sz w:val="24"/>
        </w:rPr>
      </w:pPr>
      <w:r>
        <w:rPr>
          <w:sz w:val="24"/>
        </w:rPr>
        <w:lastRenderedPageBreak/>
        <w:t>13.1.1</w:t>
      </w:r>
      <w:r>
        <w:rPr>
          <w:b/>
          <w:sz w:val="24"/>
        </w:rPr>
        <w:t xml:space="preserve">. </w:t>
      </w:r>
      <w:proofErr w:type="spellStart"/>
      <w:r>
        <w:rPr>
          <w:sz w:val="24"/>
        </w:rPr>
        <w:t>Inexecutar</w:t>
      </w:r>
      <w:proofErr w:type="spellEnd"/>
      <w:r>
        <w:rPr>
          <w:sz w:val="24"/>
        </w:rPr>
        <w:t xml:space="preserve"> total ou parcialmente qualquer das obrigações assumidas em decorrência da contratação; </w:t>
      </w:r>
    </w:p>
    <w:p w14:paraId="28CCCAC5"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13.1.2. Ensejar o retardamento da execução do objeto;</w:t>
      </w:r>
    </w:p>
    <w:p w14:paraId="538BA96D"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13.1.3. Falhar ou fraudar na execução do contrato;</w:t>
      </w:r>
    </w:p>
    <w:p w14:paraId="2FEFADD7"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13.1.4. Comportar-se de modo inidôneo;</w:t>
      </w:r>
    </w:p>
    <w:p w14:paraId="18ECD285"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13.1.5. Cometer fraude fiscal. </w:t>
      </w:r>
    </w:p>
    <w:p w14:paraId="505501BF"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13.2. Pela inexecução </w:t>
      </w:r>
      <w:r>
        <w:rPr>
          <w:sz w:val="24"/>
          <w:u w:val="single"/>
        </w:rPr>
        <w:t>total ou parcial</w:t>
      </w:r>
      <w:r>
        <w:rPr>
          <w:sz w:val="24"/>
        </w:rPr>
        <w:t xml:space="preserve"> do objeto deste contrato, a Administração pode aplicar à CONTRATADA as seguintes sanções:</w:t>
      </w:r>
    </w:p>
    <w:p w14:paraId="6830D686"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13.3. Advertência, por faltas leves, assim entendidas aquelas que não acarretem prejuízos significativos para a Contratante; </w:t>
      </w:r>
    </w:p>
    <w:p w14:paraId="34A2C03A"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13.4. Multa moratória de 0,02% (dois décimos por cento) por dia de atraso injustificado sobre o valor da parcela inadimplida, até o limite de 30(trinta) dias;</w:t>
      </w:r>
    </w:p>
    <w:p w14:paraId="62B539F9"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13.5. Multa compensatória de 5% (cinco por cento) sobre o valor total do contrato, no caso de inexecução total do objeto;</w:t>
      </w:r>
    </w:p>
    <w:p w14:paraId="5D7DFB8B"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13.6. Em caso de inexecução parcial, a multa compensatória, no mesmo percentual do subitem acima, será aplicada de forma proporcional à obrigação inadimplida;</w:t>
      </w:r>
    </w:p>
    <w:p w14:paraId="4527E786"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13.7. Suspensão de licitar e impedimento de contratar com o órgão, entidade ou unidade administrativa pela qual a Administração Pública opera e atua concretamente, pelo prazo de até dois anos; </w:t>
      </w:r>
    </w:p>
    <w:p w14:paraId="26E9EC54"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13.8. Impedimento de licitar e contratar com órgãos e entidades do poder Executivo do Estado do Tocantins com o consequente descredenciamento no SICAF pelo prazo de até cinco anos; </w:t>
      </w:r>
    </w:p>
    <w:p w14:paraId="771C1486"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13.9. A Sanção de impedimento de licitar e contratar prevista neste subitem também é aplicável em quaisquer das hipóteses previstas como infração administrativa no subitem 13.1 deste Termo de Referência. </w:t>
      </w:r>
    </w:p>
    <w:p w14:paraId="0B4C59DC"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13.10.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0B200619"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13.11. As sanções previstas nos subitens 12.2, 12.3, 12.4, 12.5 e 12.6 poderão ser aplicadas à CONTRATADA juntamente com as de multa, descontando-a dos pagamentos a serem efetuados.</w:t>
      </w:r>
    </w:p>
    <w:p w14:paraId="669690E5"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13.12. Também ficam sujeitas às penalidades do art. 156, Inciso I, II, III e IV da Lei nº 14.133/21, as empresas ou profissionais que:</w:t>
      </w:r>
    </w:p>
    <w:p w14:paraId="39419AA7"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13.13. Tenham sofrido condenação definitiva por praticar, por meio dolosos, fraude fiscal no recolhimento de quaisquer tributos;</w:t>
      </w:r>
    </w:p>
    <w:p w14:paraId="24D6BD01"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13.14. Tenham praticado atos ilícitos visando a frustrar os objetivos da licitação;</w:t>
      </w:r>
    </w:p>
    <w:p w14:paraId="5D1D9C03"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13.15. Demonstrem não possuir idoneidade para contratar com a Administração em virtude de atos ilícitos praticados.</w:t>
      </w:r>
    </w:p>
    <w:p w14:paraId="53F71853"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13.16.  A aplicação de qualquer das penalidades previstas realizar-se-á em processo administrativo que assegurará o contraditório e a ampla defesa à Contratada, observando-se o procedimento previsto na Lei nº 14.133/2021, e subsidiariamente a Lei nº 9.784, de 1999.</w:t>
      </w:r>
    </w:p>
    <w:p w14:paraId="496CFDF2"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lastRenderedPageBreak/>
        <w:t>13.17. As multas devidas e/ou prejuízos causados à Contratante serão deduzidos dos valores a serem pagos, ou recolhidos em favor do ente a que se vincula a Contratante, ou deduzidos da garantia, ou ainda, quando for o caso, serão inscritos na Dívida Ativa do Estado e cobrados judicialmente.</w:t>
      </w:r>
    </w:p>
    <w:p w14:paraId="755705ED"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13.18. Caso o valor da multa não seja suficiente para cobrir os prejuízos causados pela conduta do licitante, a União ou Entidade poderá cobrar o valor remanescente judicialmente, conforme artigo 419 do Código Civil.</w:t>
      </w:r>
    </w:p>
    <w:p w14:paraId="268B4D36"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13.19. A autoridade competente, na aplicação das sanções, levará em consideração a gravidade da conduta do infrator, o caráter educativo da pena, bem como o dano causado à Administração, observado o princípio da proporcionalidade. </w:t>
      </w:r>
    </w:p>
    <w:p w14:paraId="491DCAB0"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13.20.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6F59303"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13.21. A apuração e o julgamento das demais infrações administrativas não consideradas como ato lesivo à Administração Pública nacional ou estrangeira nos termos da Lei nº 12.846, de 1º de agosto de 2013, seguirão seu rito normal na unidade administrativa. </w:t>
      </w:r>
    </w:p>
    <w:p w14:paraId="6615A218"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13.22.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66F861E9"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13.23. As penalidades serão obrigatoriamente registradas no SICAF. </w:t>
      </w:r>
    </w:p>
    <w:p w14:paraId="61D116C3"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42"/>
          <w:tab w:val="left" w:pos="1276"/>
        </w:tabs>
        <w:spacing w:before="240" w:line="276" w:lineRule="auto"/>
        <w:ind w:left="-142" w:firstLine="142"/>
        <w:jc w:val="both"/>
        <w:rPr>
          <w:b/>
          <w:color w:val="000000"/>
          <w:sz w:val="24"/>
        </w:rPr>
      </w:pPr>
      <w:r>
        <w:rPr>
          <w:b/>
          <w:color w:val="000000"/>
          <w:sz w:val="24"/>
        </w:rPr>
        <w:t xml:space="preserve">DA ATA DE REGISTRO DE PREÇOS </w:t>
      </w:r>
    </w:p>
    <w:p w14:paraId="2D631EFE" w14:textId="77777777" w:rsidR="00C6677E" w:rsidRDefault="00C6677E" w:rsidP="00C6677E">
      <w:pPr>
        <w:tabs>
          <w:tab w:val="left" w:pos="1276"/>
        </w:tabs>
        <w:spacing w:line="276" w:lineRule="auto"/>
        <w:ind w:right="-57"/>
        <w:jc w:val="both"/>
        <w:rPr>
          <w:sz w:val="24"/>
        </w:rPr>
      </w:pPr>
    </w:p>
    <w:p w14:paraId="4EA8BC2E"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 xml:space="preserve">14.1. Homologado o resultado da dispensa de licitação, o licitante mais bem classificado terá o prazo de 5 (cinco) dias, contados a partir da data de sua convocação, para assinar a Ata de Registro de Preços, cujo prazo de validade será de 1 (um) ano e poderá ser prorrogado, por igual período, desde que comprovado o preço vantajoso, sob pena de decadência do direito à contratação, sem prejuízo das sanções previstas na Lei nº 14.133, de 2021. </w:t>
      </w:r>
    </w:p>
    <w:p w14:paraId="3A481C9C"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14.2. O prazo de convocação poderá ser prorrogado uma vez, por igual período, mediante solicitação do licitante mais bem classificado ou do fornecedor convocado, desde que:</w:t>
      </w:r>
    </w:p>
    <w:p w14:paraId="7B7E55B9"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(a) a solicitação seja devidamente justificada e apresentada dentro do prazo; e</w:t>
      </w:r>
    </w:p>
    <w:p w14:paraId="38AB9E3B"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(b) a justificativa apresentada seja aceita pela Administração.</w:t>
      </w:r>
    </w:p>
    <w:p w14:paraId="2AE2195F"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14.3. 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3EF4267B"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lastRenderedPageBreak/>
        <w:t>14.4.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7515C6" w14:textId="77777777" w:rsidR="00C6677E" w:rsidRDefault="00C6677E" w:rsidP="00C6677E">
      <w:pPr>
        <w:pBdr>
          <w:top w:val="nil"/>
          <w:left w:val="nil"/>
          <w:bottom w:val="nil"/>
          <w:right w:val="nil"/>
          <w:between w:val="nil"/>
        </w:pBdr>
        <w:tabs>
          <w:tab w:val="left" w:pos="1276"/>
        </w:tabs>
        <w:spacing w:line="276" w:lineRule="auto"/>
        <w:jc w:val="both"/>
        <w:rPr>
          <w:sz w:val="24"/>
        </w:rPr>
      </w:pPr>
      <w:r>
        <w:rPr>
          <w:sz w:val="24"/>
        </w:rPr>
        <w:t>14.5.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1D125A6"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42"/>
          <w:tab w:val="left" w:pos="1276"/>
        </w:tabs>
        <w:spacing w:before="240" w:line="276" w:lineRule="auto"/>
        <w:ind w:left="-142" w:firstLine="142"/>
        <w:jc w:val="both"/>
        <w:rPr>
          <w:b/>
          <w:color w:val="000000"/>
          <w:sz w:val="24"/>
        </w:rPr>
      </w:pPr>
      <w:r>
        <w:rPr>
          <w:b/>
          <w:color w:val="000000"/>
          <w:sz w:val="24"/>
        </w:rPr>
        <w:t xml:space="preserve"> DA FORMAÇÃO DO CADASTRO RESERVA</w:t>
      </w:r>
    </w:p>
    <w:p w14:paraId="6F9E072D"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15.1. Após a homologação da dispensa de licitação, realizada na forma eletrônica, será incluído na ata, na forma de anexo, o registro:</w:t>
      </w:r>
    </w:p>
    <w:p w14:paraId="1C863A31" w14:textId="77777777" w:rsidR="00C6677E" w:rsidRDefault="00C6677E" w:rsidP="00C6677E">
      <w:pPr>
        <w:tabs>
          <w:tab w:val="left" w:pos="426"/>
          <w:tab w:val="left" w:pos="567"/>
          <w:tab w:val="left" w:pos="709"/>
        </w:tabs>
        <w:spacing w:after="240" w:line="276" w:lineRule="auto"/>
        <w:jc w:val="both"/>
        <w:rPr>
          <w:sz w:val="24"/>
        </w:rPr>
      </w:pPr>
      <w:bookmarkStart w:id="34" w:name="_heading=h.2et92p0" w:colFirst="0" w:colLast="0"/>
      <w:bookmarkEnd w:id="34"/>
      <w:r>
        <w:rPr>
          <w:sz w:val="24"/>
        </w:rPr>
        <w:t xml:space="preserve">15.1.1. Dos licitantes que aceitarem cotar o objeto com preço igual ao do adjudicatário, observada a classificação na licitação; e </w:t>
      </w:r>
    </w:p>
    <w:p w14:paraId="6473328E" w14:textId="77777777" w:rsidR="00C6677E" w:rsidRDefault="00C6677E" w:rsidP="00C6677E">
      <w:pPr>
        <w:tabs>
          <w:tab w:val="left" w:pos="426"/>
          <w:tab w:val="left" w:pos="567"/>
          <w:tab w:val="left" w:pos="709"/>
        </w:tabs>
        <w:spacing w:after="240" w:line="276" w:lineRule="auto"/>
        <w:jc w:val="both"/>
        <w:rPr>
          <w:sz w:val="24"/>
        </w:rPr>
      </w:pPr>
      <w:r>
        <w:rPr>
          <w:sz w:val="24"/>
        </w:rPr>
        <w:t>15.1.2.  Dos licitantes que mantiverem sua proposta original.</w:t>
      </w:r>
    </w:p>
    <w:p w14:paraId="326759BD"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15.2. Será respeitada, nas contratações, a ordem de classificação dos licitantes ou fornecedores registrados na ata.</w:t>
      </w:r>
    </w:p>
    <w:p w14:paraId="41EA6D92" w14:textId="77777777" w:rsidR="00C6677E" w:rsidRDefault="00C6677E" w:rsidP="00C6677E">
      <w:pPr>
        <w:tabs>
          <w:tab w:val="left" w:pos="426"/>
          <w:tab w:val="left" w:pos="567"/>
          <w:tab w:val="left" w:pos="709"/>
        </w:tabs>
        <w:spacing w:after="240" w:line="276" w:lineRule="auto"/>
        <w:jc w:val="both"/>
        <w:rPr>
          <w:sz w:val="24"/>
        </w:rPr>
      </w:pPr>
      <w:r>
        <w:rPr>
          <w:sz w:val="24"/>
        </w:rPr>
        <w:t>15.2.1. A apresentação de novas propostas na forma deste item não prejudicará o resultado do certame em relação ao licitante mais bem classificado.</w:t>
      </w:r>
    </w:p>
    <w:p w14:paraId="597A3F92" w14:textId="77777777" w:rsidR="00C6677E" w:rsidRDefault="00C6677E" w:rsidP="00C6677E">
      <w:pPr>
        <w:tabs>
          <w:tab w:val="left" w:pos="426"/>
          <w:tab w:val="left" w:pos="567"/>
          <w:tab w:val="left" w:pos="709"/>
        </w:tabs>
        <w:spacing w:after="240" w:line="276" w:lineRule="auto"/>
        <w:jc w:val="both"/>
        <w:rPr>
          <w:sz w:val="24"/>
        </w:rPr>
      </w:pPr>
      <w:r>
        <w:rPr>
          <w:sz w:val="24"/>
        </w:rPr>
        <w:t>15.2.2. Para fins da ordem de classificação, os licitantes ou fornecedores que aceitarem cotar o objeto com preço igual ao do adjudicatário antecederão aqueles que mantiverem sua proposta original.</w:t>
      </w:r>
    </w:p>
    <w:p w14:paraId="41E5B375"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15.3. A habilitação dos licitantes que comporão o cadastro de reserva será efetuada quando houver necessidade de contratação dos licitantes remanescentes, nas seguintes hipóteses:</w:t>
      </w:r>
    </w:p>
    <w:p w14:paraId="24226D2B" w14:textId="77777777" w:rsidR="00C6677E" w:rsidRDefault="00C6677E" w:rsidP="00C6677E">
      <w:pPr>
        <w:pBdr>
          <w:top w:val="nil"/>
          <w:left w:val="nil"/>
          <w:bottom w:val="nil"/>
          <w:right w:val="nil"/>
          <w:between w:val="nil"/>
        </w:pBdr>
        <w:tabs>
          <w:tab w:val="left" w:pos="426"/>
          <w:tab w:val="left" w:pos="567"/>
          <w:tab w:val="left" w:pos="709"/>
        </w:tabs>
        <w:spacing w:after="240" w:line="276" w:lineRule="auto"/>
        <w:jc w:val="both"/>
        <w:rPr>
          <w:color w:val="000000"/>
          <w:sz w:val="24"/>
        </w:rPr>
      </w:pPr>
      <w:r>
        <w:rPr>
          <w:color w:val="000000"/>
          <w:sz w:val="24"/>
        </w:rPr>
        <w:t>15.3.1.  Quando o licitante vencedor não assinar a ata de registro de preços no prazo e nas condições estabelecidos no edital; ou</w:t>
      </w:r>
    </w:p>
    <w:p w14:paraId="57C2C00B" w14:textId="77777777" w:rsidR="00C6677E" w:rsidRDefault="00C6677E" w:rsidP="00C6677E">
      <w:pPr>
        <w:pBdr>
          <w:top w:val="nil"/>
          <w:left w:val="nil"/>
          <w:bottom w:val="nil"/>
          <w:right w:val="nil"/>
          <w:between w:val="nil"/>
        </w:pBdr>
        <w:tabs>
          <w:tab w:val="left" w:pos="426"/>
          <w:tab w:val="left" w:pos="567"/>
          <w:tab w:val="left" w:pos="709"/>
        </w:tabs>
        <w:spacing w:after="240" w:line="276" w:lineRule="auto"/>
        <w:jc w:val="both"/>
        <w:rPr>
          <w:color w:val="000000"/>
          <w:sz w:val="24"/>
        </w:rPr>
      </w:pPr>
      <w:r>
        <w:rPr>
          <w:color w:val="000000"/>
          <w:sz w:val="24"/>
        </w:rPr>
        <w:t>15.3.2. Quando houver o cancelamento do registro do fornecedor ou do registro de preços, nas hipóteses previstas nos art. 28 e art. 29 do Decreto nº 11.462/23.</w:t>
      </w:r>
    </w:p>
    <w:p w14:paraId="654E5364"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15.4.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08E204AA" w14:textId="77777777" w:rsidR="00C6677E" w:rsidRDefault="00C6677E" w:rsidP="00C6677E">
      <w:pPr>
        <w:pBdr>
          <w:top w:val="nil"/>
          <w:left w:val="nil"/>
          <w:bottom w:val="nil"/>
          <w:right w:val="nil"/>
          <w:between w:val="nil"/>
        </w:pBdr>
        <w:tabs>
          <w:tab w:val="left" w:pos="426"/>
          <w:tab w:val="left" w:pos="567"/>
          <w:tab w:val="left" w:pos="709"/>
        </w:tabs>
        <w:spacing w:after="240" w:line="276" w:lineRule="auto"/>
        <w:jc w:val="both"/>
        <w:rPr>
          <w:color w:val="000000"/>
          <w:sz w:val="24"/>
        </w:rPr>
      </w:pPr>
      <w:r>
        <w:rPr>
          <w:color w:val="000000"/>
          <w:sz w:val="24"/>
        </w:rPr>
        <w:t>15.4.1.  Convocar os licitantes que mantiveram sua proposta original para negociação, na ordem de classificação, com vistas à obtenção de preço melhor, mesmo que acima do preço do adjudicatário; ou</w:t>
      </w:r>
    </w:p>
    <w:p w14:paraId="61D99F5C" w14:textId="77777777" w:rsidR="00C6677E" w:rsidRDefault="00C6677E" w:rsidP="00C6677E">
      <w:pPr>
        <w:pBdr>
          <w:top w:val="nil"/>
          <w:left w:val="nil"/>
          <w:bottom w:val="nil"/>
          <w:right w:val="nil"/>
          <w:between w:val="nil"/>
        </w:pBdr>
        <w:tabs>
          <w:tab w:val="left" w:pos="426"/>
          <w:tab w:val="left" w:pos="567"/>
          <w:tab w:val="left" w:pos="709"/>
        </w:tabs>
        <w:spacing w:after="240" w:line="276" w:lineRule="auto"/>
        <w:jc w:val="both"/>
        <w:rPr>
          <w:color w:val="000000"/>
          <w:sz w:val="24"/>
        </w:rPr>
      </w:pPr>
      <w:r>
        <w:rPr>
          <w:color w:val="000000"/>
          <w:sz w:val="24"/>
        </w:rPr>
        <w:lastRenderedPageBreak/>
        <w:t>15.4.2.  Adjudicar e firmar o contrato nas condições ofertadas pelos licitantes remanescentes, observada a ordem de classificação, quando frustrada a negociação de melhor condição.</w:t>
      </w:r>
    </w:p>
    <w:p w14:paraId="74C36FB3"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42"/>
          <w:tab w:val="left" w:pos="1276"/>
        </w:tabs>
        <w:spacing w:before="240" w:line="276" w:lineRule="auto"/>
        <w:ind w:left="720"/>
        <w:jc w:val="both"/>
        <w:rPr>
          <w:b/>
          <w:color w:val="000000"/>
          <w:sz w:val="24"/>
        </w:rPr>
      </w:pPr>
      <w:r>
        <w:rPr>
          <w:b/>
          <w:color w:val="000000"/>
          <w:sz w:val="24"/>
        </w:rPr>
        <w:t>DA CONTRATAÇÃO</w:t>
      </w:r>
    </w:p>
    <w:p w14:paraId="08A119B8" w14:textId="77777777" w:rsidR="00C6677E" w:rsidRDefault="00C6677E" w:rsidP="00C6677E">
      <w:pPr>
        <w:spacing w:before="120" w:after="120" w:line="276" w:lineRule="auto"/>
        <w:jc w:val="both"/>
        <w:rPr>
          <w:sz w:val="24"/>
        </w:rPr>
      </w:pPr>
      <w:r>
        <w:rPr>
          <w:sz w:val="24"/>
        </w:rPr>
        <w:t>16.1. Após a homologação e adjudicação, caso se conclua pela contratação, será firmado Termo de Contrato ou emitido instrumento equivalente.</w:t>
      </w:r>
    </w:p>
    <w:p w14:paraId="27646CB4" w14:textId="77777777" w:rsidR="00C6677E" w:rsidRDefault="00C6677E" w:rsidP="00C6677E">
      <w:pPr>
        <w:spacing w:before="120" w:after="120" w:line="276" w:lineRule="auto"/>
        <w:jc w:val="both"/>
        <w:rPr>
          <w:sz w:val="24"/>
        </w:rPr>
      </w:pPr>
      <w:r>
        <w:rPr>
          <w:sz w:val="24"/>
        </w:rPr>
        <w:t xml:space="preserve">16.2. O adjudicatário terá o prazo de 5 (cinco) dias úteis, contados a partir da data de sua convocação, para assinar o Termo de Contrato OU aceitar instrumento equivalente, conforme o caso (Nota de Empenho/Carta Contrato/Autorização), sob pena de decair o direito à contratação, sem prejuízo das sanções previstas neste Termo de Referência de Contratação Direta. </w:t>
      </w:r>
    </w:p>
    <w:p w14:paraId="52AB0C75" w14:textId="77777777" w:rsidR="00C6677E" w:rsidRDefault="00C6677E" w:rsidP="00C6677E">
      <w:pPr>
        <w:spacing w:before="120" w:after="120" w:line="276" w:lineRule="auto"/>
        <w:jc w:val="both"/>
        <w:rPr>
          <w:sz w:val="24"/>
        </w:rPr>
      </w:pPr>
      <w:r>
        <w:rPr>
          <w:sz w:val="24"/>
        </w:rPr>
        <w:t>16.3. Alternativamente à convocação para comparecer perante o órgão ou entidade para a assinatura do Termo de Contrato, a Administração poderá encaminhá-lo para assinatura, mediante correspondência postal com aviso de recebimento (AR), disponibilização de acesso à sistema de processo eletrônico para esse fim ou outro meio eletrônico, para que seja assinado e devolvido no prazo de 5 (cinco) dias, a contar da data de seu recebimento ou da disponibilização do acesso ao sistema de processo eletrônico.</w:t>
      </w:r>
    </w:p>
    <w:p w14:paraId="0709C0E5" w14:textId="77777777" w:rsidR="00C6677E" w:rsidRDefault="00C6677E" w:rsidP="00C6677E">
      <w:pPr>
        <w:spacing w:before="120" w:after="120" w:line="276" w:lineRule="auto"/>
        <w:jc w:val="both"/>
        <w:rPr>
          <w:sz w:val="24"/>
        </w:rPr>
      </w:pPr>
      <w:r>
        <w:rPr>
          <w:sz w:val="24"/>
        </w:rPr>
        <w:t>16.4. O prazo previsto no subitem anterior poderá ser prorrogado, por igual período, por solicitação justificada do adjudicatário e aceita pela Administração.</w:t>
      </w:r>
    </w:p>
    <w:p w14:paraId="1C39C33F" w14:textId="77777777" w:rsidR="00C6677E" w:rsidRDefault="00C6677E" w:rsidP="00C6677E">
      <w:pPr>
        <w:spacing w:before="120" w:after="120" w:line="276" w:lineRule="auto"/>
        <w:jc w:val="both"/>
        <w:rPr>
          <w:sz w:val="24"/>
        </w:rPr>
      </w:pPr>
      <w:r>
        <w:rPr>
          <w:sz w:val="24"/>
        </w:rPr>
        <w:t>16.5. O Aceite da Nota de Empenho ou do instrumento equivalente, emitida ao fornecedor adjudicado, implica o reconhecimento de que:</w:t>
      </w:r>
    </w:p>
    <w:p w14:paraId="6F04083F" w14:textId="77777777" w:rsidR="00C6677E" w:rsidRDefault="00C6677E" w:rsidP="00C6677E">
      <w:pPr>
        <w:spacing w:before="120" w:after="120" w:line="276" w:lineRule="auto"/>
        <w:jc w:val="both"/>
        <w:rPr>
          <w:sz w:val="24"/>
        </w:rPr>
      </w:pPr>
      <w:r>
        <w:rPr>
          <w:sz w:val="24"/>
        </w:rPr>
        <w:t xml:space="preserve">16.5.1. Referida Nota está substituindo o contrato, aplicando-se à relação de negócios ali estabelecida as disposições da </w:t>
      </w:r>
      <w:hyperlink r:id="rId45">
        <w:r>
          <w:rPr>
            <w:sz w:val="24"/>
          </w:rPr>
          <w:t>Lei nº 14.133, de 2021</w:t>
        </w:r>
      </w:hyperlink>
      <w:r>
        <w:rPr>
          <w:sz w:val="24"/>
        </w:rPr>
        <w:t>;</w:t>
      </w:r>
    </w:p>
    <w:p w14:paraId="08BD5A37" w14:textId="77777777" w:rsidR="00C6677E" w:rsidRDefault="00C6677E" w:rsidP="00C6677E">
      <w:pPr>
        <w:spacing w:before="120" w:after="120" w:line="276" w:lineRule="auto"/>
        <w:jc w:val="both"/>
        <w:rPr>
          <w:sz w:val="24"/>
        </w:rPr>
      </w:pPr>
      <w:r>
        <w:rPr>
          <w:sz w:val="24"/>
        </w:rPr>
        <w:t>16.5.2. A contratada se vincula à sua proposta e às previsões contidas no Aviso de Contratação Direta e seus anexos;</w:t>
      </w:r>
    </w:p>
    <w:p w14:paraId="633AB73C" w14:textId="77777777" w:rsidR="00C6677E" w:rsidRDefault="00C6677E" w:rsidP="00C6677E">
      <w:pPr>
        <w:spacing w:before="120" w:after="120" w:line="276" w:lineRule="auto"/>
        <w:jc w:val="both"/>
        <w:rPr>
          <w:sz w:val="24"/>
        </w:rPr>
      </w:pPr>
      <w:r>
        <w:rPr>
          <w:sz w:val="24"/>
        </w:rPr>
        <w:t xml:space="preserve">16.5.3. A contratada reconhece que as hipóteses de rescisão são aquelas previstas nos </w:t>
      </w:r>
      <w:hyperlink r:id="rId46" w:anchor="art137">
        <w:r>
          <w:rPr>
            <w:sz w:val="24"/>
          </w:rPr>
          <w:t>artigos 137 e 138 da Lei nº 14.133, de 2021</w:t>
        </w:r>
      </w:hyperlink>
      <w:r>
        <w:rPr>
          <w:sz w:val="24"/>
        </w:rPr>
        <w:t xml:space="preserve"> e reconhece os direitos da Administração previstos nos </w:t>
      </w:r>
      <w:hyperlink r:id="rId47" w:anchor="art137">
        <w:r>
          <w:rPr>
            <w:sz w:val="24"/>
          </w:rPr>
          <w:t>artigos 137 a 139 da mesma Lei</w:t>
        </w:r>
      </w:hyperlink>
      <w:r>
        <w:rPr>
          <w:sz w:val="24"/>
        </w:rPr>
        <w:t>.</w:t>
      </w:r>
    </w:p>
    <w:p w14:paraId="5E946F08" w14:textId="77777777" w:rsidR="00C6677E" w:rsidRDefault="00C6677E" w:rsidP="00C6677E">
      <w:pPr>
        <w:spacing w:before="120" w:after="120" w:line="276" w:lineRule="auto"/>
        <w:jc w:val="both"/>
        <w:rPr>
          <w:sz w:val="24"/>
        </w:rPr>
      </w:pPr>
      <w:r>
        <w:rPr>
          <w:sz w:val="24"/>
        </w:rPr>
        <w:t>16.6. O prazo de vigência da contratação é de 12 meses.</w:t>
      </w:r>
    </w:p>
    <w:p w14:paraId="7F7477DE" w14:textId="77777777" w:rsidR="00C6677E" w:rsidRDefault="00C6677E" w:rsidP="00C6677E">
      <w:pPr>
        <w:spacing w:before="120" w:after="120" w:line="276" w:lineRule="auto"/>
        <w:jc w:val="both"/>
        <w:rPr>
          <w:sz w:val="24"/>
        </w:rPr>
      </w:pPr>
      <w:r>
        <w:rPr>
          <w:sz w:val="24"/>
        </w:rPr>
        <w:t>16.7. Na assinatura do contrato ou do instrumento equivalente será exigida a comprovação das condições de habilitação e contratação consignadas neste aviso, que deverão ser mantidas pelo fornecedor durante a vigência do contrato.</w:t>
      </w:r>
    </w:p>
    <w:p w14:paraId="32278A6B" w14:textId="77777777" w:rsidR="00C6677E" w:rsidRDefault="00C6677E" w:rsidP="00C6677E">
      <w:pPr>
        <w:keepNext/>
        <w:keepLines/>
        <w:numPr>
          <w:ilvl w:val="0"/>
          <w:numId w:val="38"/>
        </w:numPr>
        <w:pBdr>
          <w:top w:val="nil"/>
          <w:left w:val="nil"/>
          <w:bottom w:val="nil"/>
          <w:right w:val="nil"/>
          <w:between w:val="nil"/>
        </w:pBdr>
        <w:shd w:val="clear" w:color="auto" w:fill="BFBFBF"/>
        <w:tabs>
          <w:tab w:val="left" w:pos="567"/>
          <w:tab w:val="left" w:pos="1276"/>
        </w:tabs>
        <w:spacing w:before="240" w:line="276" w:lineRule="auto"/>
        <w:ind w:left="142" w:hanging="142"/>
        <w:jc w:val="both"/>
        <w:rPr>
          <w:b/>
          <w:color w:val="000000"/>
          <w:sz w:val="24"/>
        </w:rPr>
      </w:pPr>
      <w:r>
        <w:rPr>
          <w:b/>
          <w:color w:val="000000"/>
          <w:sz w:val="24"/>
        </w:rPr>
        <w:t>DOS RECURSOS ORÇAMENTÁRIOS.</w:t>
      </w:r>
    </w:p>
    <w:p w14:paraId="31F5EDA2" w14:textId="77777777" w:rsidR="00C6677E" w:rsidRDefault="00C6677E" w:rsidP="00C6677E">
      <w:pPr>
        <w:pBdr>
          <w:top w:val="nil"/>
          <w:left w:val="nil"/>
          <w:bottom w:val="nil"/>
          <w:right w:val="nil"/>
          <w:between w:val="nil"/>
        </w:pBdr>
        <w:spacing w:line="276" w:lineRule="auto"/>
        <w:ind w:right="-57"/>
        <w:jc w:val="both"/>
        <w:rPr>
          <w:b/>
          <w:color w:val="000000"/>
          <w:sz w:val="24"/>
        </w:rPr>
      </w:pPr>
      <w:r>
        <w:rPr>
          <w:sz w:val="24"/>
        </w:rPr>
        <w:t xml:space="preserve">17.1 </w:t>
      </w:r>
      <w:r>
        <w:rPr>
          <w:color w:val="000000"/>
          <w:sz w:val="24"/>
        </w:rPr>
        <w:t>Será utilizado o recurso do Tesouro Estadual, transferidos pela Secretaria de Educação, através do Programa Gestão Compartilhada e do FNDE através do Programa Dinheiro Direto na Escola – PDDE- Educação Básica, a essa associação em conta especifica</w:t>
      </w:r>
      <w:r>
        <w:rPr>
          <w:sz w:val="24"/>
        </w:rPr>
        <w:t xml:space="preserve">. </w:t>
      </w:r>
    </w:p>
    <w:p w14:paraId="42AA339F" w14:textId="77777777" w:rsidR="00C6677E" w:rsidRDefault="00C6677E" w:rsidP="00C6677E">
      <w:pPr>
        <w:pBdr>
          <w:top w:val="nil"/>
          <w:left w:val="nil"/>
          <w:bottom w:val="nil"/>
          <w:right w:val="nil"/>
          <w:between w:val="nil"/>
        </w:pBdr>
        <w:tabs>
          <w:tab w:val="left" w:pos="1276"/>
        </w:tabs>
        <w:spacing w:line="360" w:lineRule="auto"/>
        <w:ind w:right="-57"/>
        <w:jc w:val="both"/>
        <w:rPr>
          <w:b/>
          <w:sz w:val="24"/>
        </w:rPr>
      </w:pPr>
    </w:p>
    <w:p w14:paraId="168B3773" w14:textId="77777777" w:rsidR="00C6677E" w:rsidRDefault="00C6677E" w:rsidP="00C6677E">
      <w:pPr>
        <w:pBdr>
          <w:top w:val="nil"/>
          <w:left w:val="nil"/>
          <w:bottom w:val="nil"/>
          <w:right w:val="nil"/>
          <w:between w:val="nil"/>
        </w:pBdr>
        <w:tabs>
          <w:tab w:val="left" w:pos="1276"/>
        </w:tabs>
        <w:spacing w:line="360" w:lineRule="auto"/>
        <w:ind w:right="-57"/>
        <w:jc w:val="both"/>
        <w:rPr>
          <w:b/>
          <w:sz w:val="24"/>
        </w:rPr>
      </w:pPr>
    </w:p>
    <w:p w14:paraId="75DB04B3" w14:textId="77777777" w:rsidR="00C6677E" w:rsidRDefault="00C6677E" w:rsidP="00C6677E">
      <w:pPr>
        <w:pBdr>
          <w:top w:val="nil"/>
          <w:left w:val="nil"/>
          <w:bottom w:val="nil"/>
          <w:right w:val="nil"/>
          <w:between w:val="nil"/>
        </w:pBdr>
        <w:tabs>
          <w:tab w:val="left" w:pos="1276"/>
        </w:tabs>
        <w:spacing w:line="360" w:lineRule="auto"/>
        <w:ind w:right="-57"/>
        <w:jc w:val="both"/>
        <w:rPr>
          <w:b/>
          <w:sz w:val="24"/>
        </w:rPr>
      </w:pPr>
      <w:r>
        <w:rPr>
          <w:b/>
          <w:sz w:val="24"/>
        </w:rPr>
        <w:t>Acompanham este Termo de Referência o seguinte Anexo:</w:t>
      </w:r>
    </w:p>
    <w:p w14:paraId="6E5043A1" w14:textId="77777777" w:rsidR="00C6677E" w:rsidRDefault="00C6677E" w:rsidP="00C6677E">
      <w:pPr>
        <w:widowControl w:val="0"/>
        <w:numPr>
          <w:ilvl w:val="2"/>
          <w:numId w:val="37"/>
        </w:numPr>
        <w:pBdr>
          <w:top w:val="nil"/>
          <w:left w:val="nil"/>
          <w:bottom w:val="nil"/>
          <w:right w:val="nil"/>
          <w:between w:val="nil"/>
        </w:pBdr>
        <w:tabs>
          <w:tab w:val="left" w:pos="567"/>
          <w:tab w:val="left" w:pos="1220"/>
        </w:tabs>
        <w:ind w:left="0"/>
        <w:jc w:val="both"/>
        <w:rPr>
          <w:rFonts w:cs="Arial"/>
          <w:b/>
          <w:color w:val="000000"/>
          <w:sz w:val="24"/>
        </w:rPr>
      </w:pPr>
      <w:r>
        <w:rPr>
          <w:rFonts w:cs="Arial"/>
          <w:b/>
          <w:color w:val="000000"/>
          <w:sz w:val="24"/>
        </w:rPr>
        <w:t>Anexo I: Minuta da Ata de Registro de Preços.</w:t>
      </w:r>
    </w:p>
    <w:p w14:paraId="183F7A64" w14:textId="77777777" w:rsidR="00C6677E" w:rsidRDefault="00C6677E" w:rsidP="00C6677E">
      <w:pPr>
        <w:widowControl w:val="0"/>
        <w:pBdr>
          <w:top w:val="nil"/>
          <w:left w:val="nil"/>
          <w:bottom w:val="nil"/>
          <w:right w:val="nil"/>
          <w:between w:val="nil"/>
        </w:pBdr>
        <w:tabs>
          <w:tab w:val="left" w:pos="567"/>
          <w:tab w:val="left" w:pos="1220"/>
        </w:tabs>
        <w:jc w:val="both"/>
        <w:rPr>
          <w:rFonts w:cs="Arial"/>
          <w:b/>
          <w:color w:val="000000"/>
          <w:sz w:val="24"/>
        </w:rPr>
      </w:pPr>
    </w:p>
    <w:p w14:paraId="56470E64" w14:textId="77777777" w:rsidR="00C6677E" w:rsidRDefault="00C6677E" w:rsidP="00C6677E">
      <w:pPr>
        <w:widowControl w:val="0"/>
        <w:pBdr>
          <w:top w:val="nil"/>
          <w:left w:val="nil"/>
          <w:bottom w:val="nil"/>
          <w:right w:val="nil"/>
          <w:between w:val="nil"/>
        </w:pBdr>
        <w:tabs>
          <w:tab w:val="left" w:pos="567"/>
          <w:tab w:val="left" w:pos="1220"/>
        </w:tabs>
        <w:jc w:val="both"/>
        <w:rPr>
          <w:rFonts w:cs="Arial"/>
          <w:b/>
          <w:color w:val="000000"/>
          <w:sz w:val="24"/>
        </w:rPr>
      </w:pPr>
    </w:p>
    <w:p w14:paraId="7EFFF7C7" w14:textId="77777777" w:rsidR="00C6677E" w:rsidRDefault="00C6677E" w:rsidP="00C6677E">
      <w:pPr>
        <w:widowControl w:val="0"/>
        <w:pBdr>
          <w:top w:val="nil"/>
          <w:left w:val="nil"/>
          <w:bottom w:val="nil"/>
          <w:right w:val="nil"/>
          <w:between w:val="nil"/>
        </w:pBdr>
        <w:tabs>
          <w:tab w:val="left" w:pos="567"/>
          <w:tab w:val="left" w:pos="1220"/>
        </w:tabs>
        <w:jc w:val="both"/>
        <w:rPr>
          <w:rFonts w:cs="Arial"/>
          <w:b/>
          <w:color w:val="000000"/>
          <w:sz w:val="24"/>
        </w:rPr>
      </w:pPr>
    </w:p>
    <w:p w14:paraId="3CD18B3F" w14:textId="77777777" w:rsidR="00C6677E" w:rsidRPr="00F83E5E" w:rsidRDefault="00C6677E" w:rsidP="00C6677E">
      <w:pPr>
        <w:ind w:left="-57" w:right="-57"/>
        <w:jc w:val="right"/>
        <w:rPr>
          <w:sz w:val="24"/>
        </w:rPr>
      </w:pPr>
      <w:proofErr w:type="spellStart"/>
      <w:r w:rsidRPr="00F83E5E">
        <w:rPr>
          <w:sz w:val="24"/>
        </w:rPr>
        <w:t>Guarai-TO</w:t>
      </w:r>
      <w:proofErr w:type="spellEnd"/>
      <w:r w:rsidRPr="00F83E5E">
        <w:rPr>
          <w:sz w:val="24"/>
        </w:rPr>
        <w:t>, 1</w:t>
      </w:r>
      <w:r>
        <w:rPr>
          <w:sz w:val="24"/>
        </w:rPr>
        <w:t>5</w:t>
      </w:r>
      <w:r w:rsidRPr="00F83E5E">
        <w:rPr>
          <w:sz w:val="24"/>
        </w:rPr>
        <w:t xml:space="preserve"> de ma</w:t>
      </w:r>
      <w:r>
        <w:rPr>
          <w:sz w:val="24"/>
        </w:rPr>
        <w:t>io</w:t>
      </w:r>
      <w:r w:rsidRPr="00F83E5E">
        <w:rPr>
          <w:sz w:val="24"/>
        </w:rPr>
        <w:t xml:space="preserve"> de 2024</w:t>
      </w:r>
    </w:p>
    <w:p w14:paraId="4DD7D6C3" w14:textId="77777777" w:rsidR="00C6677E" w:rsidRPr="00F83E5E" w:rsidRDefault="00C6677E" w:rsidP="00C6677E">
      <w:pPr>
        <w:ind w:left="-57" w:right="-57"/>
        <w:jc w:val="center"/>
        <w:rPr>
          <w:sz w:val="24"/>
        </w:rPr>
      </w:pPr>
    </w:p>
    <w:p w14:paraId="6C56DFBD" w14:textId="77777777" w:rsidR="00C6677E" w:rsidRDefault="00C6677E" w:rsidP="00C6677E">
      <w:pPr>
        <w:ind w:left="-57" w:right="-57"/>
        <w:jc w:val="center"/>
        <w:rPr>
          <w:b/>
          <w:sz w:val="24"/>
        </w:rPr>
      </w:pPr>
    </w:p>
    <w:p w14:paraId="5BD23AE3" w14:textId="77777777" w:rsidR="00C6677E" w:rsidRDefault="00C6677E" w:rsidP="00C6677E">
      <w:pPr>
        <w:ind w:left="-57" w:right="-57"/>
        <w:jc w:val="center"/>
        <w:rPr>
          <w:b/>
          <w:sz w:val="24"/>
        </w:rPr>
      </w:pPr>
    </w:p>
    <w:p w14:paraId="2B29FF97" w14:textId="77777777" w:rsidR="00C6677E" w:rsidRDefault="00C6677E" w:rsidP="00C6677E">
      <w:pPr>
        <w:ind w:left="-57" w:right="-57"/>
        <w:jc w:val="center"/>
        <w:rPr>
          <w:b/>
          <w:sz w:val="24"/>
        </w:rPr>
      </w:pPr>
    </w:p>
    <w:p w14:paraId="053F17A1" w14:textId="77777777" w:rsidR="00C6677E" w:rsidRDefault="00C6677E" w:rsidP="00C6677E">
      <w:pPr>
        <w:ind w:left="-57" w:right="-57"/>
        <w:jc w:val="center"/>
        <w:rPr>
          <w:b/>
          <w:sz w:val="24"/>
        </w:rPr>
      </w:pPr>
    </w:p>
    <w:p w14:paraId="607A31CF" w14:textId="77777777" w:rsidR="00C6677E" w:rsidRDefault="00C6677E" w:rsidP="00C6677E">
      <w:pPr>
        <w:ind w:left="-57" w:right="-57"/>
        <w:jc w:val="center"/>
        <w:rPr>
          <w:b/>
          <w:sz w:val="24"/>
        </w:rPr>
      </w:pPr>
    </w:p>
    <w:p w14:paraId="4AD5C67D" w14:textId="77777777" w:rsidR="00C6677E" w:rsidRDefault="00C6677E" w:rsidP="00C6677E">
      <w:pPr>
        <w:ind w:left="-57" w:right="-57"/>
        <w:jc w:val="center"/>
        <w:rPr>
          <w:b/>
          <w:sz w:val="24"/>
        </w:rPr>
      </w:pPr>
    </w:p>
    <w:p w14:paraId="062C7FA8" w14:textId="77777777" w:rsidR="00C6677E" w:rsidRDefault="00C6677E" w:rsidP="00C6677E">
      <w:pPr>
        <w:ind w:left="-57" w:right="-57"/>
        <w:jc w:val="center"/>
        <w:rPr>
          <w:b/>
          <w:sz w:val="24"/>
        </w:rPr>
      </w:pPr>
    </w:p>
    <w:p w14:paraId="742A0620" w14:textId="77777777" w:rsidR="00C6677E" w:rsidRDefault="00C6677E" w:rsidP="00C6677E">
      <w:pPr>
        <w:ind w:left="-57" w:right="-57"/>
        <w:jc w:val="center"/>
        <w:rPr>
          <w:b/>
          <w:sz w:val="24"/>
        </w:rPr>
      </w:pPr>
      <w:r>
        <w:rPr>
          <w:b/>
          <w:sz w:val="24"/>
        </w:rPr>
        <w:t>____________________________________</w:t>
      </w:r>
    </w:p>
    <w:p w14:paraId="0B39FF60" w14:textId="77777777" w:rsidR="00C6677E" w:rsidRDefault="00C6677E" w:rsidP="00C6677E">
      <w:pPr>
        <w:ind w:left="-57" w:right="-57"/>
        <w:jc w:val="center"/>
        <w:rPr>
          <w:sz w:val="24"/>
        </w:rPr>
      </w:pPr>
      <w:r>
        <w:rPr>
          <w:sz w:val="24"/>
        </w:rPr>
        <w:t xml:space="preserve">Luiz </w:t>
      </w:r>
      <w:proofErr w:type="spellStart"/>
      <w:r>
        <w:rPr>
          <w:sz w:val="24"/>
        </w:rPr>
        <w:t>Antonio</w:t>
      </w:r>
      <w:proofErr w:type="spellEnd"/>
      <w:r>
        <w:rPr>
          <w:sz w:val="24"/>
        </w:rPr>
        <w:t xml:space="preserve"> de Souza</w:t>
      </w:r>
    </w:p>
    <w:p w14:paraId="5D54B41B" w14:textId="69054ACB" w:rsidR="00C6677E" w:rsidRDefault="00C6677E" w:rsidP="00695182">
      <w:pPr>
        <w:ind w:left="-57" w:right="-57"/>
        <w:jc w:val="center"/>
        <w:rPr>
          <w:b/>
        </w:rPr>
      </w:pPr>
      <w:r w:rsidRPr="00054212">
        <w:rPr>
          <w:sz w:val="24"/>
        </w:rPr>
        <w:t xml:space="preserve">Presidente da Associação </w:t>
      </w:r>
      <w:r>
        <w:rPr>
          <w:sz w:val="24"/>
        </w:rPr>
        <w:t xml:space="preserve">de Apoio à Escola Estadual </w:t>
      </w:r>
      <w:proofErr w:type="spellStart"/>
      <w:r>
        <w:rPr>
          <w:sz w:val="24"/>
        </w:rPr>
        <w:t>Oquerlina</w:t>
      </w:r>
      <w:proofErr w:type="spellEnd"/>
      <w:r>
        <w:rPr>
          <w:sz w:val="24"/>
        </w:rPr>
        <w:t xml:space="preserve"> Torres</w:t>
      </w:r>
    </w:p>
    <w:p w14:paraId="158E55A4" w14:textId="77777777" w:rsidR="00C6677E" w:rsidRDefault="00C6677E" w:rsidP="00C6677E">
      <w:pPr>
        <w:keepNext/>
        <w:ind w:left="720"/>
        <w:jc w:val="center"/>
        <w:rPr>
          <w:b/>
        </w:rPr>
      </w:pPr>
    </w:p>
    <w:p w14:paraId="1078224A" w14:textId="77777777" w:rsidR="00C6677E" w:rsidRDefault="00C6677E" w:rsidP="00C6677E">
      <w:pPr>
        <w:keepNext/>
        <w:ind w:left="720"/>
        <w:jc w:val="center"/>
        <w:rPr>
          <w:b/>
        </w:rPr>
      </w:pPr>
    </w:p>
    <w:p w14:paraId="6BC81CB7" w14:textId="77777777" w:rsidR="00C6677E" w:rsidRDefault="00C6677E" w:rsidP="00C6677E">
      <w:pPr>
        <w:keepNext/>
        <w:ind w:left="720"/>
        <w:jc w:val="center"/>
        <w:rPr>
          <w:b/>
        </w:rPr>
      </w:pPr>
    </w:p>
    <w:p w14:paraId="77027C48" w14:textId="77777777" w:rsidR="00C6677E" w:rsidRDefault="00C6677E" w:rsidP="00C6677E">
      <w:pPr>
        <w:keepNext/>
        <w:ind w:left="720"/>
        <w:jc w:val="center"/>
        <w:rPr>
          <w:b/>
        </w:rPr>
      </w:pPr>
    </w:p>
    <w:p w14:paraId="3566D443" w14:textId="77777777" w:rsidR="00C6677E" w:rsidRDefault="00C6677E" w:rsidP="00C6677E">
      <w:pPr>
        <w:keepNext/>
        <w:ind w:left="720"/>
        <w:jc w:val="center"/>
        <w:rPr>
          <w:b/>
        </w:rPr>
      </w:pPr>
    </w:p>
    <w:p w14:paraId="44E9DCCA" w14:textId="77777777" w:rsidR="00C6677E" w:rsidRDefault="00C6677E" w:rsidP="00C6677E">
      <w:pPr>
        <w:keepNext/>
        <w:ind w:left="720"/>
        <w:jc w:val="center"/>
        <w:rPr>
          <w:b/>
        </w:rPr>
      </w:pPr>
    </w:p>
    <w:p w14:paraId="5AC8120A" w14:textId="77777777" w:rsidR="00C6677E" w:rsidRDefault="00C6677E" w:rsidP="00C6677E">
      <w:pPr>
        <w:keepNext/>
        <w:ind w:left="720"/>
        <w:jc w:val="center"/>
        <w:rPr>
          <w:b/>
        </w:rPr>
      </w:pPr>
    </w:p>
    <w:p w14:paraId="4868EF9C" w14:textId="77777777" w:rsidR="00C6677E" w:rsidRDefault="00C6677E" w:rsidP="00C6677E">
      <w:pPr>
        <w:keepNext/>
        <w:ind w:left="720"/>
        <w:jc w:val="center"/>
        <w:rPr>
          <w:b/>
        </w:rPr>
      </w:pPr>
    </w:p>
    <w:p w14:paraId="7CBD15AD" w14:textId="77777777" w:rsidR="00C6677E" w:rsidRDefault="00C6677E" w:rsidP="00C6677E">
      <w:pPr>
        <w:keepNext/>
        <w:ind w:left="720"/>
        <w:jc w:val="center"/>
        <w:rPr>
          <w:b/>
        </w:rPr>
      </w:pPr>
    </w:p>
    <w:p w14:paraId="7CF57E29" w14:textId="77777777" w:rsidR="00C6677E" w:rsidRDefault="00C6677E" w:rsidP="00C6677E">
      <w:pPr>
        <w:keepNext/>
        <w:ind w:left="720"/>
        <w:jc w:val="center"/>
        <w:rPr>
          <w:b/>
        </w:rPr>
      </w:pPr>
    </w:p>
    <w:p w14:paraId="70F5F5E2" w14:textId="77777777" w:rsidR="00C6677E" w:rsidRDefault="00C6677E" w:rsidP="00C6677E">
      <w:pPr>
        <w:keepNext/>
        <w:ind w:left="720"/>
        <w:jc w:val="center"/>
        <w:rPr>
          <w:b/>
        </w:rPr>
      </w:pPr>
    </w:p>
    <w:p w14:paraId="26E6DD35" w14:textId="77777777" w:rsidR="00C6677E" w:rsidRDefault="00C6677E" w:rsidP="00C6677E">
      <w:pPr>
        <w:keepNext/>
        <w:ind w:left="720"/>
        <w:jc w:val="center"/>
        <w:rPr>
          <w:b/>
        </w:rPr>
      </w:pPr>
    </w:p>
    <w:p w14:paraId="1E2639ED" w14:textId="77777777" w:rsidR="00695182" w:rsidRDefault="00695182" w:rsidP="00C6677E">
      <w:pPr>
        <w:keepNext/>
        <w:ind w:left="720"/>
        <w:jc w:val="center"/>
        <w:rPr>
          <w:b/>
        </w:rPr>
      </w:pPr>
    </w:p>
    <w:p w14:paraId="1024C6DA" w14:textId="77777777" w:rsidR="00695182" w:rsidRDefault="00695182" w:rsidP="00C6677E">
      <w:pPr>
        <w:keepNext/>
        <w:ind w:left="720"/>
        <w:jc w:val="center"/>
        <w:rPr>
          <w:b/>
        </w:rPr>
      </w:pPr>
    </w:p>
    <w:p w14:paraId="44A028C7" w14:textId="77777777" w:rsidR="00695182" w:rsidRDefault="00695182" w:rsidP="00C6677E">
      <w:pPr>
        <w:keepNext/>
        <w:ind w:left="720"/>
        <w:jc w:val="center"/>
        <w:rPr>
          <w:b/>
        </w:rPr>
      </w:pPr>
    </w:p>
    <w:p w14:paraId="43BB6C8B" w14:textId="77777777" w:rsidR="00695182" w:rsidRDefault="00695182" w:rsidP="00C6677E">
      <w:pPr>
        <w:keepNext/>
        <w:ind w:left="720"/>
        <w:jc w:val="center"/>
        <w:rPr>
          <w:b/>
        </w:rPr>
      </w:pPr>
    </w:p>
    <w:p w14:paraId="1901E06A" w14:textId="77777777" w:rsidR="00695182" w:rsidRDefault="00695182" w:rsidP="00C6677E">
      <w:pPr>
        <w:keepNext/>
        <w:ind w:left="720"/>
        <w:jc w:val="center"/>
        <w:rPr>
          <w:b/>
        </w:rPr>
      </w:pPr>
    </w:p>
    <w:p w14:paraId="5940828F" w14:textId="77777777" w:rsidR="00695182" w:rsidRDefault="00695182" w:rsidP="00C6677E">
      <w:pPr>
        <w:keepNext/>
        <w:ind w:left="720"/>
        <w:jc w:val="center"/>
        <w:rPr>
          <w:b/>
        </w:rPr>
      </w:pPr>
    </w:p>
    <w:p w14:paraId="429A4816" w14:textId="77777777" w:rsidR="00695182" w:rsidRDefault="00695182" w:rsidP="00C6677E">
      <w:pPr>
        <w:keepNext/>
        <w:ind w:left="720"/>
        <w:jc w:val="center"/>
        <w:rPr>
          <w:b/>
        </w:rPr>
      </w:pPr>
    </w:p>
    <w:p w14:paraId="3CBF197D" w14:textId="77777777" w:rsidR="00695182" w:rsidRDefault="00695182" w:rsidP="00C6677E">
      <w:pPr>
        <w:keepNext/>
        <w:ind w:left="720"/>
        <w:jc w:val="center"/>
        <w:rPr>
          <w:b/>
        </w:rPr>
      </w:pPr>
    </w:p>
    <w:p w14:paraId="10DA5135" w14:textId="77777777" w:rsidR="00695182" w:rsidRDefault="00695182" w:rsidP="00C6677E">
      <w:pPr>
        <w:keepNext/>
        <w:ind w:left="720"/>
        <w:jc w:val="center"/>
        <w:rPr>
          <w:b/>
        </w:rPr>
      </w:pPr>
    </w:p>
    <w:p w14:paraId="58FAD2D5" w14:textId="77777777" w:rsidR="00695182" w:rsidRDefault="00695182" w:rsidP="00C6677E">
      <w:pPr>
        <w:keepNext/>
        <w:ind w:left="720"/>
        <w:jc w:val="center"/>
        <w:rPr>
          <w:b/>
        </w:rPr>
      </w:pPr>
    </w:p>
    <w:p w14:paraId="567035F2" w14:textId="77777777" w:rsidR="00695182" w:rsidRDefault="00695182" w:rsidP="00C6677E">
      <w:pPr>
        <w:keepNext/>
        <w:ind w:left="720"/>
        <w:jc w:val="center"/>
        <w:rPr>
          <w:b/>
        </w:rPr>
      </w:pPr>
    </w:p>
    <w:p w14:paraId="0ABCF36C" w14:textId="77777777" w:rsidR="00695182" w:rsidRDefault="00695182" w:rsidP="00C6677E">
      <w:pPr>
        <w:keepNext/>
        <w:ind w:left="720"/>
        <w:jc w:val="center"/>
        <w:rPr>
          <w:b/>
        </w:rPr>
      </w:pPr>
    </w:p>
    <w:p w14:paraId="77E00934" w14:textId="77777777" w:rsidR="00695182" w:rsidRDefault="00695182" w:rsidP="00C6677E">
      <w:pPr>
        <w:keepNext/>
        <w:ind w:left="720"/>
        <w:jc w:val="center"/>
        <w:rPr>
          <w:b/>
        </w:rPr>
      </w:pPr>
    </w:p>
    <w:p w14:paraId="404728C4" w14:textId="77777777" w:rsidR="00695182" w:rsidRDefault="00695182" w:rsidP="00C6677E">
      <w:pPr>
        <w:keepNext/>
        <w:ind w:left="720"/>
        <w:jc w:val="center"/>
        <w:rPr>
          <w:b/>
        </w:rPr>
      </w:pPr>
    </w:p>
    <w:p w14:paraId="141C8D5F" w14:textId="77777777" w:rsidR="00695182" w:rsidRDefault="00695182" w:rsidP="00C6677E">
      <w:pPr>
        <w:keepNext/>
        <w:ind w:left="720"/>
        <w:jc w:val="center"/>
        <w:rPr>
          <w:b/>
        </w:rPr>
      </w:pPr>
    </w:p>
    <w:p w14:paraId="07E1C217" w14:textId="77777777" w:rsidR="00695182" w:rsidRDefault="00695182" w:rsidP="00C6677E">
      <w:pPr>
        <w:keepNext/>
        <w:ind w:left="720"/>
        <w:jc w:val="center"/>
        <w:rPr>
          <w:b/>
        </w:rPr>
      </w:pPr>
    </w:p>
    <w:p w14:paraId="01C108B5" w14:textId="77777777" w:rsidR="00C6677E" w:rsidRDefault="00C6677E" w:rsidP="00C6677E">
      <w:pPr>
        <w:keepNext/>
        <w:ind w:left="720"/>
        <w:jc w:val="center"/>
        <w:rPr>
          <w:b/>
        </w:rPr>
      </w:pPr>
    </w:p>
    <w:p w14:paraId="6577C20C" w14:textId="77777777" w:rsidR="00C6677E" w:rsidRDefault="00C6677E" w:rsidP="00C6677E">
      <w:pPr>
        <w:keepNext/>
        <w:ind w:left="720"/>
        <w:jc w:val="center"/>
        <w:rPr>
          <w:b/>
        </w:rPr>
      </w:pPr>
    </w:p>
    <w:p w14:paraId="3E5C2C57" w14:textId="77777777" w:rsidR="00C6677E" w:rsidRDefault="00C6677E" w:rsidP="00C6677E">
      <w:pPr>
        <w:keepNext/>
        <w:ind w:left="720"/>
        <w:jc w:val="center"/>
        <w:rPr>
          <w:b/>
        </w:rPr>
      </w:pPr>
    </w:p>
    <w:p w14:paraId="711DD840" w14:textId="77777777" w:rsidR="00C6677E" w:rsidRDefault="00C6677E" w:rsidP="00C6677E">
      <w:pPr>
        <w:keepNext/>
        <w:ind w:left="720"/>
        <w:jc w:val="center"/>
        <w:rPr>
          <w:b/>
        </w:rPr>
      </w:pPr>
    </w:p>
    <w:p w14:paraId="20FDF681" w14:textId="77777777" w:rsidR="00C6677E" w:rsidRDefault="00C6677E" w:rsidP="00C6677E">
      <w:pPr>
        <w:keepNext/>
        <w:ind w:left="720"/>
        <w:jc w:val="center"/>
        <w:rPr>
          <w:b/>
        </w:rPr>
      </w:pPr>
    </w:p>
    <w:p w14:paraId="49E67207" w14:textId="77777777" w:rsidR="00C6677E" w:rsidRDefault="00C6677E" w:rsidP="00C6677E"/>
    <w:p w14:paraId="28B1551B" w14:textId="77777777" w:rsidR="00C6677E" w:rsidRPr="00A8169A" w:rsidRDefault="00C6677E" w:rsidP="00C6677E">
      <w:pPr>
        <w:jc w:val="center"/>
        <w:rPr>
          <w:b/>
          <w:sz w:val="24"/>
        </w:rPr>
      </w:pPr>
      <w:r w:rsidRPr="00A8169A">
        <w:rPr>
          <w:b/>
          <w:sz w:val="24"/>
        </w:rPr>
        <w:lastRenderedPageBreak/>
        <w:t>ANEXO I DO TERMO DE REFERÊNCIA</w:t>
      </w:r>
    </w:p>
    <w:p w14:paraId="361AA920" w14:textId="77777777" w:rsidR="00C6677E" w:rsidRDefault="00C6677E" w:rsidP="00C6677E">
      <w:pPr>
        <w:rPr>
          <w:sz w:val="24"/>
        </w:rPr>
      </w:pPr>
    </w:p>
    <w:p w14:paraId="37D712EF" w14:textId="77777777" w:rsidR="00C6677E" w:rsidRDefault="00C6677E" w:rsidP="00C6677E">
      <w:pPr>
        <w:rPr>
          <w:i/>
          <w:color w:val="000000"/>
          <w:sz w:val="24"/>
        </w:rPr>
      </w:pPr>
    </w:p>
    <w:p w14:paraId="50FE1A4A" w14:textId="77777777" w:rsidR="00C6677E" w:rsidRPr="00F508BC" w:rsidRDefault="00C6677E" w:rsidP="00C6677E">
      <w:pPr>
        <w:jc w:val="center"/>
        <w:rPr>
          <w:b/>
          <w:color w:val="000000"/>
          <w:sz w:val="24"/>
        </w:rPr>
      </w:pPr>
      <w:r w:rsidRPr="00F508BC">
        <w:rPr>
          <w:b/>
          <w:i/>
          <w:color w:val="000000"/>
          <w:sz w:val="24"/>
        </w:rPr>
        <w:t>MINUTA DE ATA DE REGISTRO DE PREÇOS</w:t>
      </w:r>
    </w:p>
    <w:p w14:paraId="3F435CF4" w14:textId="77777777" w:rsidR="00C6677E" w:rsidRDefault="00C6677E" w:rsidP="00C6677E">
      <w:pPr>
        <w:rPr>
          <w:sz w:val="24"/>
        </w:rPr>
      </w:pPr>
    </w:p>
    <w:p w14:paraId="1651CED7" w14:textId="77777777" w:rsidR="00C6677E" w:rsidRDefault="00C6677E" w:rsidP="00C6677E">
      <w:pPr>
        <w:rPr>
          <w:b/>
          <w:color w:val="000000"/>
          <w:sz w:val="24"/>
        </w:rPr>
      </w:pPr>
    </w:p>
    <w:p w14:paraId="5B78CB8C" w14:textId="77777777" w:rsidR="00C6677E" w:rsidRPr="008133E8" w:rsidRDefault="00C6677E" w:rsidP="00C6677E">
      <w:pPr>
        <w:rPr>
          <w:b/>
          <w:color w:val="000000"/>
          <w:sz w:val="24"/>
        </w:rPr>
      </w:pPr>
      <w:r w:rsidRPr="008133E8">
        <w:rPr>
          <w:b/>
          <w:color w:val="000000"/>
          <w:sz w:val="24"/>
        </w:rPr>
        <w:t>ATA DE REGISTRO DE PREÇOS N.º -----/2024</w:t>
      </w:r>
    </w:p>
    <w:p w14:paraId="4425919A" w14:textId="77777777" w:rsidR="00C6677E" w:rsidRPr="008133E8" w:rsidRDefault="00C6677E" w:rsidP="00C6677E">
      <w:pPr>
        <w:rPr>
          <w:b/>
          <w:color w:val="000000"/>
          <w:sz w:val="24"/>
        </w:rPr>
      </w:pPr>
      <w:r w:rsidRPr="008133E8">
        <w:rPr>
          <w:b/>
          <w:color w:val="000000"/>
          <w:sz w:val="24"/>
        </w:rPr>
        <w:t>DISPENSA ELETRÔNICA Nº 01/2024</w:t>
      </w:r>
    </w:p>
    <w:p w14:paraId="704F8F51" w14:textId="77777777" w:rsidR="00C6677E" w:rsidRPr="008133E8" w:rsidRDefault="00C6677E" w:rsidP="00C6677E">
      <w:pPr>
        <w:rPr>
          <w:b/>
          <w:color w:val="000000"/>
          <w:sz w:val="24"/>
        </w:rPr>
      </w:pPr>
      <w:r w:rsidRPr="008133E8">
        <w:rPr>
          <w:b/>
          <w:color w:val="000000"/>
          <w:sz w:val="24"/>
        </w:rPr>
        <w:t xml:space="preserve">PROCESSO: </w:t>
      </w:r>
      <w:r>
        <w:rPr>
          <w:b/>
          <w:color w:val="000000"/>
          <w:sz w:val="24"/>
        </w:rPr>
        <w:t>2024/27009/</w:t>
      </w:r>
    </w:p>
    <w:p w14:paraId="373A167B" w14:textId="77777777" w:rsidR="00C6677E" w:rsidRDefault="00C6677E" w:rsidP="00C6677E">
      <w:pPr>
        <w:spacing w:line="276" w:lineRule="auto"/>
        <w:rPr>
          <w:sz w:val="24"/>
        </w:rPr>
      </w:pPr>
    </w:p>
    <w:p w14:paraId="4A7D307E" w14:textId="77777777" w:rsidR="00C6677E" w:rsidRDefault="00C6677E" w:rsidP="00C6677E">
      <w:pPr>
        <w:spacing w:line="276" w:lineRule="auto"/>
        <w:rPr>
          <w:sz w:val="24"/>
        </w:rPr>
      </w:pPr>
    </w:p>
    <w:p w14:paraId="3FBA3A60" w14:textId="77777777" w:rsidR="00C6677E" w:rsidRPr="00AD2111" w:rsidRDefault="00C6677E" w:rsidP="00C6677E">
      <w:pPr>
        <w:tabs>
          <w:tab w:val="center" w:pos="4779"/>
          <w:tab w:val="right" w:pos="9198"/>
        </w:tabs>
        <w:spacing w:before="120" w:after="120" w:line="276" w:lineRule="auto"/>
        <w:ind w:right="-28" w:firstLine="1418"/>
        <w:jc w:val="both"/>
        <w:rPr>
          <w:sz w:val="24"/>
        </w:rPr>
      </w:pPr>
      <w:r w:rsidRPr="00AD2111">
        <w:rPr>
          <w:b/>
          <w:sz w:val="24"/>
        </w:rPr>
        <w:t>A Associação de Apoio à Escola Es</w:t>
      </w:r>
      <w:r>
        <w:rPr>
          <w:b/>
          <w:sz w:val="24"/>
        </w:rPr>
        <w:t xml:space="preserve">tadual </w:t>
      </w:r>
      <w:proofErr w:type="spellStart"/>
      <w:r>
        <w:rPr>
          <w:b/>
          <w:sz w:val="24"/>
        </w:rPr>
        <w:t>Oquerlina</w:t>
      </w:r>
      <w:proofErr w:type="spellEnd"/>
      <w:r>
        <w:rPr>
          <w:b/>
          <w:sz w:val="24"/>
        </w:rPr>
        <w:t xml:space="preserve"> Torres</w:t>
      </w:r>
      <w:r w:rsidRPr="00AD2111">
        <w:rPr>
          <w:sz w:val="24"/>
        </w:rPr>
        <w:t xml:space="preserve">, inscrita no CNPJ sob o Nº </w:t>
      </w:r>
      <w:r>
        <w:rPr>
          <w:sz w:val="24"/>
        </w:rPr>
        <w:t>01.421.201</w:t>
      </w:r>
      <w:r w:rsidRPr="00AD2111">
        <w:rPr>
          <w:sz w:val="24"/>
        </w:rPr>
        <w:t>/0001-2</w:t>
      </w:r>
      <w:r>
        <w:rPr>
          <w:sz w:val="24"/>
        </w:rPr>
        <w:t>5</w:t>
      </w:r>
      <w:r w:rsidRPr="00AD2111">
        <w:rPr>
          <w:sz w:val="24"/>
        </w:rPr>
        <w:t xml:space="preserve">, com sede na Av. </w:t>
      </w:r>
      <w:r>
        <w:rPr>
          <w:sz w:val="24"/>
        </w:rPr>
        <w:t>Araguaia, nº 1055, centro –</w:t>
      </w:r>
      <w:r w:rsidRPr="00AD2111">
        <w:rPr>
          <w:sz w:val="24"/>
        </w:rPr>
        <w:t xml:space="preserve"> Guaraí</w:t>
      </w:r>
      <w:r>
        <w:rPr>
          <w:sz w:val="24"/>
        </w:rPr>
        <w:t xml:space="preserve"> </w:t>
      </w:r>
      <w:r w:rsidRPr="00AD2111">
        <w:rPr>
          <w:sz w:val="24"/>
        </w:rPr>
        <w:t>-</w:t>
      </w:r>
      <w:r>
        <w:rPr>
          <w:sz w:val="24"/>
        </w:rPr>
        <w:t xml:space="preserve"> </w:t>
      </w:r>
      <w:r w:rsidRPr="00AD2111">
        <w:rPr>
          <w:sz w:val="24"/>
        </w:rPr>
        <w:t xml:space="preserve">TO, neste ato representado pelo Senhor, </w:t>
      </w:r>
      <w:r>
        <w:rPr>
          <w:b/>
          <w:sz w:val="24"/>
        </w:rPr>
        <w:t xml:space="preserve">Luiz </w:t>
      </w:r>
      <w:proofErr w:type="spellStart"/>
      <w:r>
        <w:rPr>
          <w:b/>
          <w:sz w:val="24"/>
        </w:rPr>
        <w:t>Antonio</w:t>
      </w:r>
      <w:proofErr w:type="spellEnd"/>
      <w:r>
        <w:rPr>
          <w:b/>
          <w:sz w:val="24"/>
        </w:rPr>
        <w:t xml:space="preserve"> de Souza</w:t>
      </w:r>
      <w:r w:rsidRPr="00AD2111">
        <w:rPr>
          <w:b/>
          <w:sz w:val="24"/>
        </w:rPr>
        <w:t xml:space="preserve">, </w:t>
      </w:r>
      <w:r w:rsidRPr="00AD2111">
        <w:rPr>
          <w:sz w:val="24"/>
        </w:rPr>
        <w:t xml:space="preserve">portador do RG nº </w:t>
      </w:r>
      <w:r>
        <w:rPr>
          <w:sz w:val="24"/>
        </w:rPr>
        <w:t>4.227.910-2 SSP/PR</w:t>
      </w:r>
      <w:r w:rsidRPr="00AD2111">
        <w:rPr>
          <w:sz w:val="24"/>
        </w:rPr>
        <w:t xml:space="preserve"> e inscrito no CPF nº </w:t>
      </w:r>
      <w:r>
        <w:rPr>
          <w:sz w:val="24"/>
        </w:rPr>
        <w:t>570.559.049-00</w:t>
      </w:r>
      <w:r w:rsidRPr="00AD2111">
        <w:rPr>
          <w:sz w:val="24"/>
        </w:rPr>
        <w:t>, domiciliado</w:t>
      </w:r>
      <w:r w:rsidRPr="00AD2111">
        <w:rPr>
          <w:spacing w:val="1"/>
          <w:sz w:val="24"/>
        </w:rPr>
        <w:t xml:space="preserve"> </w:t>
      </w:r>
      <w:r w:rsidRPr="00AD2111">
        <w:rPr>
          <w:sz w:val="24"/>
        </w:rPr>
        <w:t>nesta</w:t>
      </w:r>
      <w:r w:rsidRPr="00AD2111">
        <w:rPr>
          <w:spacing w:val="1"/>
          <w:sz w:val="24"/>
        </w:rPr>
        <w:t xml:space="preserve"> </w:t>
      </w:r>
      <w:r w:rsidRPr="00AD2111">
        <w:rPr>
          <w:sz w:val="24"/>
        </w:rPr>
        <w:t>cidade,</w:t>
      </w:r>
      <w:r w:rsidRPr="00AD2111">
        <w:rPr>
          <w:spacing w:val="8"/>
          <w:sz w:val="24"/>
        </w:rPr>
        <w:t xml:space="preserve"> </w:t>
      </w:r>
      <w:r w:rsidRPr="00AD2111">
        <w:rPr>
          <w:sz w:val="24"/>
        </w:rPr>
        <w:t>nomeada</w:t>
      </w:r>
      <w:r w:rsidRPr="00AD2111">
        <w:rPr>
          <w:spacing w:val="7"/>
          <w:sz w:val="24"/>
        </w:rPr>
        <w:t xml:space="preserve"> </w:t>
      </w:r>
      <w:r w:rsidRPr="00AD2111">
        <w:rPr>
          <w:sz w:val="24"/>
        </w:rPr>
        <w:t>pelo</w:t>
      </w:r>
      <w:r w:rsidRPr="00AD2111">
        <w:rPr>
          <w:spacing w:val="-2"/>
          <w:sz w:val="24"/>
        </w:rPr>
        <w:t xml:space="preserve"> </w:t>
      </w:r>
      <w:r w:rsidRPr="00AD2111">
        <w:rPr>
          <w:sz w:val="24"/>
        </w:rPr>
        <w:t>Ato</w:t>
      </w:r>
      <w:r w:rsidRPr="00AD2111">
        <w:rPr>
          <w:spacing w:val="11"/>
          <w:sz w:val="24"/>
        </w:rPr>
        <w:t xml:space="preserve"> </w:t>
      </w:r>
      <w:r w:rsidRPr="00AD2111">
        <w:rPr>
          <w:sz w:val="24"/>
        </w:rPr>
        <w:t>n°</w:t>
      </w:r>
      <w:r w:rsidRPr="00AD2111">
        <w:rPr>
          <w:spacing w:val="2"/>
          <w:sz w:val="24"/>
        </w:rPr>
        <w:t xml:space="preserve"> </w:t>
      </w:r>
      <w:r w:rsidRPr="00AD2111">
        <w:rPr>
          <w:sz w:val="24"/>
        </w:rPr>
        <w:t>01/202</w:t>
      </w:r>
      <w:r>
        <w:rPr>
          <w:sz w:val="24"/>
        </w:rPr>
        <w:t>4</w:t>
      </w:r>
      <w:r w:rsidRPr="00AD2111">
        <w:rPr>
          <w:sz w:val="24"/>
        </w:rPr>
        <w:t>,</w:t>
      </w:r>
      <w:r w:rsidRPr="00AD2111">
        <w:rPr>
          <w:spacing w:val="-4"/>
          <w:sz w:val="24"/>
        </w:rPr>
        <w:t xml:space="preserve"> </w:t>
      </w:r>
      <w:r w:rsidRPr="00AD2111">
        <w:rPr>
          <w:sz w:val="24"/>
        </w:rPr>
        <w:t>de</w:t>
      </w:r>
      <w:r w:rsidRPr="00AD2111">
        <w:rPr>
          <w:spacing w:val="-5"/>
          <w:sz w:val="24"/>
        </w:rPr>
        <w:t xml:space="preserve"> </w:t>
      </w:r>
      <w:r>
        <w:rPr>
          <w:spacing w:val="-5"/>
          <w:sz w:val="24"/>
        </w:rPr>
        <w:t>06</w:t>
      </w:r>
      <w:r w:rsidRPr="00AD2111">
        <w:rPr>
          <w:spacing w:val="2"/>
          <w:sz w:val="24"/>
        </w:rPr>
        <w:t xml:space="preserve"> </w:t>
      </w:r>
      <w:r w:rsidRPr="00AD2111">
        <w:rPr>
          <w:sz w:val="24"/>
        </w:rPr>
        <w:t>de</w:t>
      </w:r>
      <w:r w:rsidRPr="00AD2111">
        <w:rPr>
          <w:spacing w:val="-2"/>
          <w:sz w:val="24"/>
        </w:rPr>
        <w:t xml:space="preserve"> </w:t>
      </w:r>
      <w:r>
        <w:rPr>
          <w:spacing w:val="-2"/>
          <w:sz w:val="24"/>
        </w:rPr>
        <w:t>março</w:t>
      </w:r>
      <w:r w:rsidRPr="00AD2111">
        <w:rPr>
          <w:spacing w:val="1"/>
          <w:sz w:val="24"/>
        </w:rPr>
        <w:t xml:space="preserve"> </w:t>
      </w:r>
      <w:r w:rsidRPr="00AD2111">
        <w:rPr>
          <w:sz w:val="24"/>
        </w:rPr>
        <w:t>de 202</w:t>
      </w:r>
      <w:r>
        <w:rPr>
          <w:sz w:val="24"/>
        </w:rPr>
        <w:t>4</w:t>
      </w:r>
      <w:r w:rsidRPr="00AD2111">
        <w:rPr>
          <w:sz w:val="24"/>
        </w:rPr>
        <w:t xml:space="preserve">. Considerando o julgamento da dispensa de licitação, na forma eletrônica, para REGISTRO DE PREÇOS nº </w:t>
      </w:r>
      <w:r w:rsidRPr="00260663">
        <w:rPr>
          <w:sz w:val="24"/>
          <w:highlight w:val="yellow"/>
        </w:rPr>
        <w:t>01/202</w:t>
      </w:r>
      <w:r>
        <w:rPr>
          <w:sz w:val="24"/>
        </w:rPr>
        <w:t>4</w:t>
      </w:r>
      <w:r w:rsidRPr="00AD2111">
        <w:rPr>
          <w:sz w:val="24"/>
        </w:rPr>
        <w:t xml:space="preserve">, publicada no </w:t>
      </w:r>
      <w:r w:rsidRPr="00260663">
        <w:rPr>
          <w:sz w:val="24"/>
          <w:highlight w:val="yellow"/>
        </w:rPr>
        <w:t>...... de ...../...../20.....,</w:t>
      </w:r>
      <w:r w:rsidRPr="00AD2111">
        <w:rPr>
          <w:sz w:val="24"/>
        </w:rPr>
        <w:t xml:space="preserve"> processo administrativo nº </w:t>
      </w:r>
      <w:r>
        <w:rPr>
          <w:sz w:val="24"/>
        </w:rPr>
        <w:t>2024/27009/</w:t>
      </w:r>
      <w:r w:rsidRPr="00260663">
        <w:rPr>
          <w:sz w:val="24"/>
          <w:highlight w:val="yellow"/>
        </w:rPr>
        <w:t>052319</w:t>
      </w:r>
      <w:r w:rsidRPr="00AD2111">
        <w:rPr>
          <w:sz w:val="24"/>
        </w:rPr>
        <w:t>, RESOLVE registrar os preços das empresas indicadas e qualificadas nesta ATA, de acordo com a classificação por elas alcançadas e nas quantidades cotadas, atendendo as condições previstas no edital, sujeitando-se as partes às normas constantes na Lei nº 14.133, de 1º de abril de 2021, no DECRETO nº 6.606, de 28 de março de 2023, e em conformidade com as disposições a seguir:</w:t>
      </w:r>
    </w:p>
    <w:p w14:paraId="665E3E3A" w14:textId="77777777" w:rsidR="00C6677E" w:rsidRDefault="00C6677E" w:rsidP="00C6677E">
      <w:pPr>
        <w:widowControl w:val="0"/>
        <w:pBdr>
          <w:top w:val="nil"/>
          <w:left w:val="nil"/>
          <w:bottom w:val="nil"/>
          <w:right w:val="nil"/>
          <w:between w:val="nil"/>
        </w:pBdr>
        <w:spacing w:line="276" w:lineRule="auto"/>
        <w:rPr>
          <w:color w:val="000000"/>
          <w:sz w:val="24"/>
        </w:rPr>
      </w:pPr>
    </w:p>
    <w:p w14:paraId="4886309B" w14:textId="77777777" w:rsidR="00C6677E" w:rsidRDefault="00C6677E" w:rsidP="00C6677E">
      <w:pPr>
        <w:shd w:val="clear" w:color="auto" w:fill="BFBFBF"/>
        <w:spacing w:line="276" w:lineRule="auto"/>
        <w:rPr>
          <w:b/>
          <w:sz w:val="24"/>
        </w:rPr>
      </w:pPr>
      <w:r>
        <w:rPr>
          <w:b/>
          <w:sz w:val="24"/>
        </w:rPr>
        <w:t>1. DO OBJETO</w:t>
      </w:r>
    </w:p>
    <w:p w14:paraId="5F03759C" w14:textId="77777777" w:rsidR="00C6677E" w:rsidRDefault="00C6677E" w:rsidP="00C6677E">
      <w:pPr>
        <w:spacing w:line="276" w:lineRule="auto"/>
        <w:rPr>
          <w:b/>
          <w:sz w:val="24"/>
        </w:rPr>
      </w:pPr>
    </w:p>
    <w:p w14:paraId="22C3D091" w14:textId="060DA2A6" w:rsidR="00C6677E" w:rsidRDefault="00C6677E" w:rsidP="00C6677E">
      <w:pPr>
        <w:numPr>
          <w:ilvl w:val="1"/>
          <w:numId w:val="39"/>
        </w:numPr>
        <w:pBdr>
          <w:top w:val="nil"/>
          <w:left w:val="nil"/>
          <w:bottom w:val="nil"/>
          <w:right w:val="nil"/>
          <w:between w:val="nil"/>
        </w:pBdr>
        <w:tabs>
          <w:tab w:val="left" w:pos="0"/>
        </w:tabs>
        <w:spacing w:after="200" w:line="276" w:lineRule="auto"/>
        <w:ind w:left="0" w:right="-142" w:firstLine="0"/>
        <w:jc w:val="both"/>
        <w:rPr>
          <w:color w:val="000000"/>
          <w:sz w:val="24"/>
        </w:rPr>
      </w:pPr>
      <w:r>
        <w:rPr>
          <w:color w:val="000000"/>
          <w:sz w:val="24"/>
        </w:rPr>
        <w:t xml:space="preserve">A presente Ata tem por objeto o registro de preços para aquisição </w:t>
      </w:r>
      <w:r w:rsidRPr="00C856F1">
        <w:rPr>
          <w:color w:val="000000"/>
          <w:sz w:val="24"/>
        </w:rPr>
        <w:t xml:space="preserve">de </w:t>
      </w:r>
      <w:r w:rsidRPr="00C856F1">
        <w:rPr>
          <w:sz w:val="24"/>
        </w:rPr>
        <w:t xml:space="preserve">Material </w:t>
      </w:r>
      <w:r>
        <w:rPr>
          <w:sz w:val="24"/>
        </w:rPr>
        <w:t>Pedagógico e de Expediente</w:t>
      </w:r>
      <w:r w:rsidRPr="00C856F1">
        <w:rPr>
          <w:color w:val="000000"/>
          <w:sz w:val="24"/>
        </w:rPr>
        <w:t>, conforme as especificações técnicas descritas</w:t>
      </w:r>
      <w:r>
        <w:rPr>
          <w:color w:val="000000"/>
          <w:sz w:val="24"/>
        </w:rPr>
        <w:t xml:space="preserve"> no Aviso de Dispensa e no Termo de Referência, proveniente da sessão pública da </w:t>
      </w:r>
      <w:r w:rsidR="005F2B5A" w:rsidRPr="005F2B5A">
        <w:rPr>
          <w:b/>
          <w:bCs/>
          <w:color w:val="000000"/>
          <w:sz w:val="24"/>
        </w:rPr>
        <w:t>Pregão Eletrônico</w:t>
      </w:r>
      <w:r>
        <w:rPr>
          <w:b/>
          <w:color w:val="000000"/>
          <w:sz w:val="24"/>
        </w:rPr>
        <w:t xml:space="preserve"> </w:t>
      </w:r>
      <w:r w:rsidR="005F2B5A" w:rsidRPr="005F2B5A">
        <w:rPr>
          <w:b/>
          <w:color w:val="000000"/>
          <w:sz w:val="24"/>
        </w:rPr>
        <w:t>90</w:t>
      </w:r>
      <w:r w:rsidRPr="005F2B5A">
        <w:rPr>
          <w:b/>
          <w:color w:val="000000"/>
          <w:sz w:val="24"/>
        </w:rPr>
        <w:t>01</w:t>
      </w:r>
      <w:r>
        <w:rPr>
          <w:b/>
          <w:color w:val="000000"/>
          <w:sz w:val="24"/>
        </w:rPr>
        <w:t>/2024, em epígrafe</w:t>
      </w:r>
      <w:r>
        <w:rPr>
          <w:color w:val="000000"/>
          <w:sz w:val="24"/>
        </w:rPr>
        <w:t>, que é parte integrante desta Ata, assim como as propostas vencedoras, independentemente de transcrição.</w:t>
      </w:r>
    </w:p>
    <w:p w14:paraId="4D251DEC" w14:textId="77777777" w:rsidR="00C6677E" w:rsidRDefault="00C6677E" w:rsidP="00C6677E">
      <w:pPr>
        <w:tabs>
          <w:tab w:val="left" w:pos="0"/>
        </w:tabs>
        <w:spacing w:line="276" w:lineRule="auto"/>
        <w:ind w:firstLine="851"/>
        <w:rPr>
          <w:sz w:val="24"/>
        </w:rPr>
      </w:pPr>
    </w:p>
    <w:p w14:paraId="23F9B902" w14:textId="77777777" w:rsidR="00C6677E" w:rsidRDefault="00C6677E" w:rsidP="00C6677E">
      <w:pPr>
        <w:shd w:val="clear" w:color="auto" w:fill="BFBFBF"/>
        <w:spacing w:line="276" w:lineRule="auto"/>
        <w:rPr>
          <w:b/>
          <w:sz w:val="24"/>
        </w:rPr>
      </w:pPr>
      <w:r>
        <w:rPr>
          <w:b/>
          <w:sz w:val="24"/>
        </w:rPr>
        <w:t>2. DOS PREÇOS, ESPECIFICAÇÕES E QUANTITATIVOS</w:t>
      </w:r>
    </w:p>
    <w:p w14:paraId="3E3B4623" w14:textId="77777777" w:rsidR="00C6677E" w:rsidRDefault="00C6677E" w:rsidP="00C6677E">
      <w:pPr>
        <w:spacing w:line="276" w:lineRule="auto"/>
        <w:rPr>
          <w:sz w:val="24"/>
        </w:rPr>
      </w:pPr>
    </w:p>
    <w:p w14:paraId="02FE8057" w14:textId="77777777" w:rsidR="00C6677E" w:rsidRDefault="00C6677E" w:rsidP="00C6677E">
      <w:pPr>
        <w:spacing w:line="276" w:lineRule="auto"/>
        <w:jc w:val="both"/>
        <w:rPr>
          <w:sz w:val="24"/>
        </w:rPr>
      </w:pPr>
      <w:r>
        <w:rPr>
          <w:sz w:val="24"/>
        </w:rPr>
        <w:t xml:space="preserve">2.1. O preço registrado, as especificações do objeto, as quantidades mínimas e máximas de cada item, fornecedor (es) e as demais condições ofertadas na(s) proposta(s) são as que seguem: </w:t>
      </w:r>
    </w:p>
    <w:p w14:paraId="788E31FD" w14:textId="77777777" w:rsidR="00C6677E" w:rsidRDefault="00C6677E" w:rsidP="00C6677E">
      <w:pPr>
        <w:spacing w:line="276" w:lineRule="auto"/>
        <w:ind w:left="-108"/>
        <w:rPr>
          <w:sz w:val="24"/>
        </w:rPr>
      </w:pPr>
    </w:p>
    <w:p w14:paraId="0220B373" w14:textId="77777777" w:rsidR="00C6677E" w:rsidRDefault="00C6677E" w:rsidP="00C6677E">
      <w:pPr>
        <w:spacing w:line="276" w:lineRule="auto"/>
        <w:ind w:left="-108"/>
        <w:rPr>
          <w:sz w:val="24"/>
        </w:rPr>
      </w:pPr>
      <w:r>
        <w:rPr>
          <w:sz w:val="24"/>
        </w:rPr>
        <w:t>Fornecedor:</w:t>
      </w:r>
    </w:p>
    <w:p w14:paraId="3B90E29F" w14:textId="77777777" w:rsidR="00C6677E" w:rsidRDefault="00C6677E" w:rsidP="00C6677E">
      <w:pPr>
        <w:spacing w:line="276" w:lineRule="auto"/>
        <w:ind w:left="-108"/>
        <w:rPr>
          <w:sz w:val="24"/>
        </w:rPr>
      </w:pPr>
      <w:r>
        <w:rPr>
          <w:sz w:val="24"/>
        </w:rPr>
        <w:t xml:space="preserve">CNPJ: </w:t>
      </w:r>
    </w:p>
    <w:p w14:paraId="4052CF2C" w14:textId="77777777" w:rsidR="00C6677E" w:rsidRDefault="00C6677E" w:rsidP="00C6677E">
      <w:pPr>
        <w:spacing w:line="276" w:lineRule="auto"/>
        <w:ind w:left="-108"/>
        <w:rPr>
          <w:sz w:val="24"/>
        </w:rPr>
      </w:pPr>
      <w:r>
        <w:rPr>
          <w:sz w:val="24"/>
        </w:rPr>
        <w:t>Endereço:</w:t>
      </w:r>
    </w:p>
    <w:p w14:paraId="43E29A8F" w14:textId="77777777" w:rsidR="00C6677E" w:rsidRDefault="00C6677E" w:rsidP="00C6677E">
      <w:pPr>
        <w:spacing w:line="276" w:lineRule="auto"/>
        <w:jc w:val="both"/>
        <w:rPr>
          <w:sz w:val="24"/>
        </w:rPr>
      </w:pPr>
    </w:p>
    <w:tbl>
      <w:tblPr>
        <w:tblW w:w="93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9"/>
        <w:gridCol w:w="991"/>
        <w:gridCol w:w="1276"/>
        <w:gridCol w:w="2551"/>
        <w:gridCol w:w="1075"/>
        <w:gridCol w:w="1545"/>
        <w:gridCol w:w="1112"/>
      </w:tblGrid>
      <w:tr w:rsidR="00C6677E" w14:paraId="1990FBB8" w14:textId="77777777" w:rsidTr="00630E09">
        <w:trPr>
          <w:jc w:val="center"/>
        </w:trPr>
        <w:tc>
          <w:tcPr>
            <w:tcW w:w="769"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750360A"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lastRenderedPageBreak/>
              <w:t>ITEM</w:t>
            </w:r>
          </w:p>
        </w:tc>
        <w:tc>
          <w:tcPr>
            <w:tcW w:w="9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B361286"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t>QTD</w:t>
            </w:r>
          </w:p>
        </w:tc>
        <w:tc>
          <w:tcPr>
            <w:tcW w:w="127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4715FF1"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t>UNIDADE</w:t>
            </w:r>
          </w:p>
        </w:tc>
        <w:tc>
          <w:tcPr>
            <w:tcW w:w="255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C7A8267"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t>DESCRIMINAÇÃO</w:t>
            </w:r>
          </w:p>
        </w:tc>
        <w:tc>
          <w:tcPr>
            <w:tcW w:w="107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2E9B22B"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t>MARCA</w:t>
            </w:r>
          </w:p>
        </w:tc>
        <w:tc>
          <w:tcPr>
            <w:tcW w:w="154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A64BBC4"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t>VALOR UNITÁRIO</w:t>
            </w:r>
          </w:p>
        </w:tc>
        <w:tc>
          <w:tcPr>
            <w:tcW w:w="1112" w:type="dxa"/>
            <w:tcBorders>
              <w:top w:val="single" w:sz="4" w:space="0" w:color="000000"/>
              <w:left w:val="single" w:sz="4" w:space="0" w:color="000000"/>
              <w:bottom w:val="single" w:sz="4" w:space="0" w:color="000000"/>
              <w:right w:val="single" w:sz="4" w:space="0" w:color="000000"/>
            </w:tcBorders>
            <w:shd w:val="clear" w:color="auto" w:fill="BFBFBF"/>
          </w:tcPr>
          <w:p w14:paraId="6584251F" w14:textId="77777777" w:rsidR="00C6677E" w:rsidRPr="00C856F1"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rPr>
            </w:pPr>
            <w:r w:rsidRPr="00C856F1">
              <w:rPr>
                <w:b/>
                <w:color w:val="000000"/>
              </w:rPr>
              <w:t>VALOR TOTAL</w:t>
            </w:r>
          </w:p>
        </w:tc>
      </w:tr>
      <w:tr w:rsidR="00C6677E" w14:paraId="2C10D771" w14:textId="77777777" w:rsidTr="00630E09">
        <w:trPr>
          <w:jc w:val="center"/>
        </w:trPr>
        <w:tc>
          <w:tcPr>
            <w:tcW w:w="76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57312"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C6057"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38CB8A"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E5301E"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c>
          <w:tcPr>
            <w:tcW w:w="107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73D793"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c>
          <w:tcPr>
            <w:tcW w:w="15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1F2B9"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c>
          <w:tcPr>
            <w:tcW w:w="1112" w:type="dxa"/>
            <w:tcBorders>
              <w:top w:val="single" w:sz="4" w:space="0" w:color="000000"/>
              <w:left w:val="single" w:sz="4" w:space="0" w:color="000000"/>
              <w:bottom w:val="single" w:sz="4" w:space="0" w:color="000000"/>
              <w:right w:val="single" w:sz="4" w:space="0" w:color="000000"/>
            </w:tcBorders>
            <w:shd w:val="clear" w:color="auto" w:fill="FFFFFF"/>
          </w:tcPr>
          <w:p w14:paraId="5669989E" w14:textId="77777777" w:rsidR="00C6677E" w:rsidRDefault="00C6677E" w:rsidP="00630E09">
            <w:pPr>
              <w:widowControl w:val="0"/>
              <w:pBdr>
                <w:top w:val="nil"/>
                <w:left w:val="nil"/>
                <w:bottom w:val="nil"/>
                <w:right w:val="nil"/>
                <w:between w:val="nil"/>
              </w:pBdr>
              <w:tabs>
                <w:tab w:val="center" w:pos="4252"/>
                <w:tab w:val="right" w:pos="8504"/>
              </w:tabs>
              <w:spacing w:line="276" w:lineRule="auto"/>
              <w:jc w:val="center"/>
              <w:rPr>
                <w:b/>
                <w:color w:val="000000"/>
                <w:sz w:val="24"/>
              </w:rPr>
            </w:pPr>
          </w:p>
        </w:tc>
      </w:tr>
    </w:tbl>
    <w:p w14:paraId="1D25CF10" w14:textId="77777777" w:rsidR="00C6677E" w:rsidRDefault="00C6677E" w:rsidP="00C6677E">
      <w:pPr>
        <w:spacing w:before="120" w:after="120" w:line="276" w:lineRule="auto"/>
        <w:jc w:val="both"/>
        <w:rPr>
          <w:sz w:val="24"/>
        </w:rPr>
      </w:pPr>
      <w:r>
        <w:rPr>
          <w:sz w:val="24"/>
        </w:rPr>
        <w:t>2.2. A listagem do cadastro de reserva referente ao presente registro de preços consta como anexo a esta Ata.</w:t>
      </w:r>
    </w:p>
    <w:p w14:paraId="4E855774" w14:textId="77777777" w:rsidR="00C6677E" w:rsidRDefault="00C6677E" w:rsidP="00C6677E">
      <w:pPr>
        <w:spacing w:before="120" w:after="120" w:line="276" w:lineRule="auto"/>
        <w:jc w:val="both"/>
        <w:rPr>
          <w:b/>
          <w:sz w:val="24"/>
        </w:rPr>
      </w:pPr>
      <w:r>
        <w:rPr>
          <w:b/>
          <w:sz w:val="24"/>
        </w:rPr>
        <w:t>Órgão Gerenciador e Participante</w:t>
      </w:r>
    </w:p>
    <w:p w14:paraId="6C78D148" w14:textId="77777777" w:rsidR="00C6677E" w:rsidRPr="00492FE3" w:rsidRDefault="00C6677E" w:rsidP="00C6677E">
      <w:pPr>
        <w:spacing w:before="120" w:after="120" w:line="276" w:lineRule="auto"/>
        <w:jc w:val="both"/>
        <w:rPr>
          <w:sz w:val="24"/>
        </w:rPr>
      </w:pPr>
      <w:r>
        <w:rPr>
          <w:sz w:val="24"/>
        </w:rPr>
        <w:t xml:space="preserve">2.3. O órgão gerenciador será a </w:t>
      </w:r>
      <w:r w:rsidRPr="00492FE3">
        <w:rPr>
          <w:sz w:val="24"/>
        </w:rPr>
        <w:t>Associação de Apoio à Escola Es</w:t>
      </w:r>
      <w:r>
        <w:rPr>
          <w:sz w:val="24"/>
        </w:rPr>
        <w:t xml:space="preserve">tadual </w:t>
      </w:r>
      <w:proofErr w:type="spellStart"/>
      <w:r>
        <w:rPr>
          <w:sz w:val="24"/>
        </w:rPr>
        <w:t>Oquerlina</w:t>
      </w:r>
      <w:proofErr w:type="spellEnd"/>
      <w:r>
        <w:rPr>
          <w:sz w:val="24"/>
        </w:rPr>
        <w:t xml:space="preserve"> Torres</w:t>
      </w:r>
      <w:r w:rsidRPr="00492FE3">
        <w:rPr>
          <w:sz w:val="24"/>
        </w:rPr>
        <w:t>.</w:t>
      </w:r>
    </w:p>
    <w:p w14:paraId="7201B6AE" w14:textId="77777777" w:rsidR="00C6677E" w:rsidRDefault="00C6677E" w:rsidP="00C6677E">
      <w:pPr>
        <w:spacing w:before="240" w:after="240" w:line="276" w:lineRule="auto"/>
        <w:jc w:val="both"/>
        <w:rPr>
          <w:sz w:val="24"/>
        </w:rPr>
      </w:pPr>
      <w:r>
        <w:rPr>
          <w:sz w:val="24"/>
        </w:rPr>
        <w:t>2.4. Além do gerenciador, não há órgãos e entidades públicas participantes do registro de preços.</w:t>
      </w:r>
    </w:p>
    <w:p w14:paraId="46CA3768" w14:textId="77777777" w:rsidR="00C6677E" w:rsidRDefault="00C6677E" w:rsidP="00C6677E">
      <w:pPr>
        <w:spacing w:before="120" w:after="120" w:line="276" w:lineRule="auto"/>
        <w:jc w:val="both"/>
        <w:rPr>
          <w:b/>
          <w:sz w:val="24"/>
        </w:rPr>
      </w:pPr>
      <w:r>
        <w:rPr>
          <w:b/>
          <w:sz w:val="24"/>
        </w:rPr>
        <w:t>Da Adesão à Ata de Registro de Preços</w:t>
      </w:r>
    </w:p>
    <w:p w14:paraId="56BC76E8" w14:textId="77777777" w:rsidR="00C6677E" w:rsidRDefault="00C6677E" w:rsidP="00C6677E">
      <w:pPr>
        <w:spacing w:before="120" w:after="120" w:line="276" w:lineRule="auto"/>
        <w:jc w:val="both"/>
        <w:rPr>
          <w:sz w:val="24"/>
        </w:rPr>
      </w:pPr>
      <w:r>
        <w:rPr>
          <w:sz w:val="24"/>
        </w:rPr>
        <w:t xml:space="preserve">2.5. Não será admitida a adesão à ata de registro de preços decorrente desta licitação ou desta contratação direta, conforme justificativa apresentada nos estudos técnicos preliminares. </w:t>
      </w:r>
    </w:p>
    <w:p w14:paraId="172A923A" w14:textId="77777777" w:rsidR="00C6677E" w:rsidRDefault="00C6677E" w:rsidP="00C6677E">
      <w:pPr>
        <w:widowControl w:val="0"/>
        <w:pBdr>
          <w:top w:val="nil"/>
          <w:left w:val="nil"/>
          <w:bottom w:val="nil"/>
          <w:right w:val="nil"/>
          <w:between w:val="nil"/>
        </w:pBdr>
        <w:spacing w:line="276" w:lineRule="auto"/>
        <w:jc w:val="both"/>
        <w:rPr>
          <w:color w:val="000000"/>
          <w:sz w:val="24"/>
        </w:rPr>
      </w:pPr>
    </w:p>
    <w:p w14:paraId="57387CC8" w14:textId="77777777" w:rsidR="00C6677E" w:rsidRDefault="00C6677E" w:rsidP="00C6677E">
      <w:pPr>
        <w:keepNext/>
        <w:shd w:val="clear" w:color="auto" w:fill="BFBFBF"/>
        <w:spacing w:line="276" w:lineRule="auto"/>
        <w:jc w:val="both"/>
        <w:rPr>
          <w:b/>
          <w:sz w:val="24"/>
        </w:rPr>
      </w:pPr>
      <w:r>
        <w:rPr>
          <w:b/>
          <w:sz w:val="24"/>
        </w:rPr>
        <w:t>3. VALIDADE, FORMALIZAÇÃO DA ATA DE REGISTRO DE PREÇOS E CADASTRO RESERVA.</w:t>
      </w:r>
    </w:p>
    <w:p w14:paraId="2D17E9F6"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3.1. </w:t>
      </w:r>
      <w:r>
        <w:rPr>
          <w:color w:val="000000"/>
          <w:sz w:val="24"/>
        </w:rPr>
        <w:tab/>
        <w:t>A validade da Ata de Registro de Preços será de 1 (um) ano, podendo ser prorrogada por igual período, mediante a anuência do fornecedor, desde que comprovado o preço vantajoso.</w:t>
      </w:r>
    </w:p>
    <w:p w14:paraId="09774C06" w14:textId="77777777" w:rsidR="00C6677E" w:rsidRDefault="00C6677E" w:rsidP="00C6677E">
      <w:pPr>
        <w:numPr>
          <w:ilvl w:val="2"/>
          <w:numId w:val="40"/>
        </w:numPr>
        <w:pBdr>
          <w:top w:val="nil"/>
          <w:left w:val="nil"/>
          <w:bottom w:val="nil"/>
          <w:right w:val="nil"/>
          <w:between w:val="nil"/>
        </w:pBdr>
        <w:tabs>
          <w:tab w:val="left" w:pos="708"/>
        </w:tabs>
        <w:spacing w:before="120" w:after="120" w:line="276" w:lineRule="auto"/>
        <w:jc w:val="both"/>
        <w:rPr>
          <w:color w:val="000000"/>
          <w:sz w:val="24"/>
        </w:rPr>
      </w:pPr>
      <w:r>
        <w:rPr>
          <w:color w:val="000000"/>
          <w:sz w:val="24"/>
        </w:rPr>
        <w:t>3.1.1.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0AC4ADC" w14:textId="77777777" w:rsidR="00C6677E" w:rsidRDefault="00C6677E" w:rsidP="00C6677E">
      <w:pPr>
        <w:numPr>
          <w:ilvl w:val="2"/>
          <w:numId w:val="40"/>
        </w:numPr>
        <w:pBdr>
          <w:top w:val="nil"/>
          <w:left w:val="nil"/>
          <w:bottom w:val="nil"/>
          <w:right w:val="nil"/>
          <w:between w:val="nil"/>
        </w:pBdr>
        <w:tabs>
          <w:tab w:val="left" w:pos="708"/>
        </w:tabs>
        <w:spacing w:before="120" w:after="120" w:line="276" w:lineRule="auto"/>
        <w:jc w:val="both"/>
        <w:rPr>
          <w:color w:val="000000"/>
          <w:sz w:val="24"/>
        </w:rPr>
      </w:pPr>
      <w:r>
        <w:rPr>
          <w:color w:val="000000"/>
          <w:sz w:val="24"/>
        </w:rPr>
        <w:t>3.1.2. Na formalização do contrato ou do instrumento substituto deverá haver a indicação da disponibilidade dos créditos orçamentários respectivos.</w:t>
      </w:r>
    </w:p>
    <w:p w14:paraId="2CC0BB1B"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78D6C4D6"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3.2.1.  O instrumento contratual deverá ser assinado no prazo de validade da ata de registro de preços.</w:t>
      </w:r>
    </w:p>
    <w:p w14:paraId="624A3143"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3.3. Os contratos decorrentes do sistema de registro de preços poderão ser alterados, observado o art. 124 da Lei nº 14.133, de 2021.</w:t>
      </w:r>
    </w:p>
    <w:p w14:paraId="5350CA5B"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3.4. Após a homologação da dispensa de licitação, deverão ser observadas as seguintes condições para formalização da ata de registro de preços:</w:t>
      </w:r>
    </w:p>
    <w:p w14:paraId="5D6FD7EE"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lastRenderedPageBreak/>
        <w:t>3.4.1. Serão registrados na ata os preços e os quantitativos do adjudicatário, devendo ser observada a possibilidade de o licitante oferecer ou não proposta em quantitativo inferior ao máximo previsto no edital e se obrigar nos limites dela;</w:t>
      </w:r>
    </w:p>
    <w:p w14:paraId="26BB9B41"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3.4.2. Será incluído na ata, na forma de anexo, o registro dos licitantes ou dos fornecedores que:</w:t>
      </w:r>
    </w:p>
    <w:p w14:paraId="063FE5A2" w14:textId="77777777" w:rsidR="00C6677E" w:rsidRDefault="00C6677E" w:rsidP="00C6677E">
      <w:pPr>
        <w:pBdr>
          <w:top w:val="nil"/>
          <w:left w:val="nil"/>
          <w:bottom w:val="nil"/>
          <w:right w:val="nil"/>
          <w:between w:val="nil"/>
        </w:pBdr>
        <w:spacing w:before="120" w:after="120" w:line="276" w:lineRule="auto"/>
        <w:ind w:left="142" w:hanging="142"/>
        <w:jc w:val="both"/>
        <w:rPr>
          <w:color w:val="000000"/>
          <w:sz w:val="24"/>
        </w:rPr>
      </w:pPr>
      <w:r>
        <w:rPr>
          <w:color w:val="000000"/>
          <w:sz w:val="24"/>
        </w:rPr>
        <w:t xml:space="preserve">3.4.2.1. Aceitarem cotar os bens, as obras ou os serviços com preços iguais aos do adjudicatário, observada a classificação da licitação; e </w:t>
      </w:r>
    </w:p>
    <w:p w14:paraId="5C59233C" w14:textId="77777777" w:rsidR="00C6677E" w:rsidRDefault="00C6677E" w:rsidP="00C6677E">
      <w:pPr>
        <w:pBdr>
          <w:top w:val="nil"/>
          <w:left w:val="nil"/>
          <w:bottom w:val="nil"/>
          <w:right w:val="nil"/>
          <w:between w:val="nil"/>
        </w:pBdr>
        <w:spacing w:before="120" w:after="120" w:line="276" w:lineRule="auto"/>
        <w:ind w:left="142" w:hanging="142"/>
        <w:jc w:val="both"/>
        <w:rPr>
          <w:color w:val="000000"/>
          <w:sz w:val="24"/>
        </w:rPr>
      </w:pPr>
      <w:r>
        <w:rPr>
          <w:color w:val="000000"/>
          <w:sz w:val="24"/>
        </w:rPr>
        <w:t xml:space="preserve">3.4.2.2. Mantiverem sua proposta original. </w:t>
      </w:r>
      <w:bookmarkStart w:id="35" w:name="bookmark=id.tyjcwt" w:colFirst="0" w:colLast="0"/>
      <w:bookmarkEnd w:id="35"/>
    </w:p>
    <w:p w14:paraId="62A99527" w14:textId="77777777" w:rsidR="00C6677E" w:rsidRDefault="00C6677E" w:rsidP="00C6677E">
      <w:pPr>
        <w:pBdr>
          <w:top w:val="nil"/>
          <w:left w:val="nil"/>
          <w:bottom w:val="nil"/>
          <w:right w:val="nil"/>
          <w:between w:val="nil"/>
        </w:pBdr>
        <w:tabs>
          <w:tab w:val="left" w:pos="708"/>
        </w:tabs>
        <w:spacing w:before="120" w:after="120" w:line="276" w:lineRule="auto"/>
        <w:ind w:left="142" w:hanging="142"/>
        <w:jc w:val="both"/>
        <w:rPr>
          <w:color w:val="000000"/>
          <w:sz w:val="24"/>
        </w:rPr>
      </w:pPr>
      <w:r>
        <w:rPr>
          <w:color w:val="000000"/>
          <w:sz w:val="24"/>
        </w:rPr>
        <w:t>3.4.2.3. Será respeitada, nas contratações, a ordem de classificação dos licitantes ou dos fornecedores registrados na ata.</w:t>
      </w:r>
    </w:p>
    <w:p w14:paraId="1ECBE9A3"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3.5. O registro a que se refere a formação de cadastro de reserva para o caso de impossibilidade de atendimento pelo signatário da ata.</w:t>
      </w:r>
    </w:p>
    <w:p w14:paraId="0FCEDE58"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3.6. Para fins da ordem de classificação, os licitantes ou fornecedores que aceitarem reduzir suas propostas para o preço do adjudicatário antecederão aqueles que mantiverem sua proposta original.</w:t>
      </w:r>
    </w:p>
    <w:p w14:paraId="0E349E6E"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3.7. A habilitação dos licitantes que comporão o cadastro de reserva a que se refere o item 0 somente será efetuada quando houver necessidade de contratação dos licitantes remanescentes, nas seguintes hipóteses:</w:t>
      </w:r>
      <w:bookmarkStart w:id="36" w:name="bookmark=id.3dy6vkm" w:colFirst="0" w:colLast="0"/>
      <w:bookmarkEnd w:id="36"/>
    </w:p>
    <w:p w14:paraId="13AE87E1"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3.7.1. Quando o licitante vencedor não assinar a ata de registro de preços, no prazo e nas condições estabelecidos no termo de referência; e</w:t>
      </w:r>
    </w:p>
    <w:p w14:paraId="299F72C5"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3.7.2. Quando houver o cancelamento do registro do licitante ou do registro de preços.</w:t>
      </w:r>
    </w:p>
    <w:p w14:paraId="6502B399"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3.8. Após a homologação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33B0F217"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3.8.1. O prazo de convocação poderá ser prorrogado 1 (uma) vez, por igual período, mediante solicitação do licitante ou fornecedor convocado, desde que apresentada dentro do prazo, devidamente justificada, e que a justificativa seja aceita pela Administração.</w:t>
      </w:r>
    </w:p>
    <w:p w14:paraId="26441959"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3.9. Quando o convocado não assinar a ata de registro de preços no prazo e nas condições estabelecidos no termo de referência ou no aviso de contratação, e observado o disposto no item 0, fica facultado à Administração convocar os licitantes remanescentes do cadastro de reserva, na ordem de classificação, para fazê-lo em igual prazo e nas condições propostas pelo primeiro classificado.</w:t>
      </w:r>
      <w:bookmarkStart w:id="37" w:name="bookmark=id.1t3h5sf" w:colFirst="0" w:colLast="0"/>
      <w:bookmarkEnd w:id="37"/>
    </w:p>
    <w:p w14:paraId="1D8D3FA1"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3.10. Na hipótese de nenhum dos licitantes, aceitar a contratação nos termos do item anterior, a Administração, observados o valor estimado e sua eventual atualização nos termos do edital, poderá:</w:t>
      </w:r>
    </w:p>
    <w:p w14:paraId="4ECEC43A"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lastRenderedPageBreak/>
        <w:t>3.10.1. Convocar para negociação os demais licitantes ou fornecedores remanescentes cujos preços foram registrados sem redução, observada a ordem de classificação, com vistas à obtenção de preço melhor, mesmo que acima do preço do adjudicatário; ou</w:t>
      </w:r>
    </w:p>
    <w:p w14:paraId="6D4ABC82"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3.10.2. Adjudicar e firmar o contrato nas condições ofertadas pelos licitantes ou fornecedores remanescentes, atendida a ordem classificatória, quando frustrada a negociação de melhor condição.</w:t>
      </w:r>
    </w:p>
    <w:p w14:paraId="672EC674"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3.11.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8803A78" w14:textId="77777777" w:rsidR="00C6677E" w:rsidRDefault="00C6677E" w:rsidP="00C6677E">
      <w:pPr>
        <w:keepNext/>
        <w:shd w:val="clear" w:color="auto" w:fill="BFBFBF"/>
        <w:spacing w:after="120"/>
        <w:jc w:val="both"/>
        <w:rPr>
          <w:b/>
          <w:sz w:val="24"/>
        </w:rPr>
      </w:pPr>
      <w:r>
        <w:rPr>
          <w:b/>
          <w:sz w:val="24"/>
        </w:rPr>
        <w:t>4. ALTERAÇÃO OU ATUALIZAÇÃO DOS PREÇOS REGISTRADOS</w:t>
      </w:r>
    </w:p>
    <w:p w14:paraId="3A4FB768"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4.1. Os preços registrados poderão ser alterados ou atualizados em decorrência de eventual redução dos preços praticados no mercado ou de fato que eleve o custo dos bens, das obras ou dos serviços registrados, nas seguintes situações:</w:t>
      </w:r>
    </w:p>
    <w:p w14:paraId="1F3BD1E5"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4.1.1.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4F0121C"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4.1.2. Em caso de criação, alteração ou extinção de quaisquer tributos ou encargos legais ou a superveniência de disposições legais, com comprovada repercussão sobre os preços registrados; </w:t>
      </w:r>
    </w:p>
    <w:p w14:paraId="18F3A6CC"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4.1.3. Na hipótese de previsão no edital de cláusula de reajustamento ou repactuação sobre os preços registrados, nos termos da Lei nº 14.133, de 2021.</w:t>
      </w:r>
    </w:p>
    <w:p w14:paraId="5652A5CB"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4.1.3.1. No caso do reajustamento, deverá ser respeitada a contagem da anualidade e o índice previstos para a contratação;  </w:t>
      </w:r>
    </w:p>
    <w:p w14:paraId="3BAF33BD"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4.1.3.2. No caso da repactuação, poderá ser a pedido do interessado, conforme critérios definidos para a contratação.</w:t>
      </w:r>
    </w:p>
    <w:p w14:paraId="4B60AF14" w14:textId="77777777" w:rsidR="00C6677E" w:rsidRDefault="00C6677E" w:rsidP="00C6677E">
      <w:pPr>
        <w:keepNext/>
        <w:shd w:val="clear" w:color="auto" w:fill="BFBFBF"/>
        <w:spacing w:after="120"/>
        <w:jc w:val="both"/>
        <w:rPr>
          <w:b/>
          <w:sz w:val="24"/>
        </w:rPr>
      </w:pPr>
      <w:r>
        <w:rPr>
          <w:b/>
          <w:sz w:val="24"/>
        </w:rPr>
        <w:t>5. NEGOCIAÇÃO DE PREÇOS REGISTRADOS</w:t>
      </w:r>
    </w:p>
    <w:p w14:paraId="57296ECD"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5.1. Na hipótese de o preço registrado tornar-se superior ao preço praticado no mercado por motivo superveniente, a Associação de Apoio à Escola Estadual </w:t>
      </w:r>
      <w:proofErr w:type="spellStart"/>
      <w:r>
        <w:rPr>
          <w:color w:val="000000"/>
          <w:sz w:val="24"/>
        </w:rPr>
        <w:t>Oquerlina</w:t>
      </w:r>
      <w:proofErr w:type="spellEnd"/>
      <w:r>
        <w:rPr>
          <w:color w:val="000000"/>
          <w:sz w:val="24"/>
        </w:rPr>
        <w:t xml:space="preserve"> Torres, convocará o fornecedor para negociar a redução do preço registrado.</w:t>
      </w:r>
    </w:p>
    <w:p w14:paraId="6B8C94D3"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5.1.1. Caso não aceite reduzir seu preço aos valores praticados pelo mercado, o fornecedor será liberado do compromisso assumido quanto ao item registrado, sem aplicação de penalidades administrativas.</w:t>
      </w:r>
    </w:p>
    <w:p w14:paraId="0B364124"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5.1.2. Na hipótese prevista no item anterior, a Associação de Apoio à Estadual </w:t>
      </w:r>
      <w:proofErr w:type="spellStart"/>
      <w:r>
        <w:rPr>
          <w:color w:val="000000"/>
          <w:sz w:val="24"/>
        </w:rPr>
        <w:t>Oquerlina</w:t>
      </w:r>
      <w:proofErr w:type="spellEnd"/>
      <w:r>
        <w:rPr>
          <w:color w:val="000000"/>
          <w:sz w:val="24"/>
        </w:rPr>
        <w:t xml:space="preserve"> Torres convocará os fornecedores do cadastro de reserva, na ordem de classificação, para verificar se aceitam reduzir seus preços aos valores de mercado e não convocará os licitantes ou fornecedores que tiveram seu registro cancelado. </w:t>
      </w:r>
    </w:p>
    <w:p w14:paraId="3B6DB781"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lastRenderedPageBreak/>
        <w:t xml:space="preserve">5.1.3. Se não obtiver êxito nas negociações, Associação de Apoio à Escola Estadual </w:t>
      </w:r>
      <w:proofErr w:type="spellStart"/>
      <w:r>
        <w:rPr>
          <w:color w:val="000000"/>
          <w:sz w:val="24"/>
        </w:rPr>
        <w:t>Oquerlina</w:t>
      </w:r>
      <w:proofErr w:type="spellEnd"/>
      <w:r>
        <w:rPr>
          <w:color w:val="000000"/>
          <w:sz w:val="24"/>
        </w:rPr>
        <w:t xml:space="preserve"> Torres procederá ao cancelamento da ata de registro de preços, adotando as medidas cabíveis para obtenção de contratação mais vantajosa.</w:t>
      </w:r>
      <w:bookmarkStart w:id="38" w:name="bookmark=id.4d34og8" w:colFirst="0" w:colLast="0"/>
      <w:bookmarkEnd w:id="38"/>
    </w:p>
    <w:p w14:paraId="7B2596E4"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5.2. Na hipótese de o preço de mercado tornar-se superior ao preço registrado e o fornecedor não poder cumprir as obrigações estabelecidas na ata, será facultado ao fornecedor requerer à Associação de Apoio à Escola Estadual </w:t>
      </w:r>
      <w:proofErr w:type="spellStart"/>
      <w:r>
        <w:rPr>
          <w:color w:val="000000"/>
          <w:sz w:val="24"/>
        </w:rPr>
        <w:t>Oquerlina</w:t>
      </w:r>
      <w:proofErr w:type="spellEnd"/>
      <w:r>
        <w:rPr>
          <w:color w:val="000000"/>
          <w:sz w:val="24"/>
        </w:rPr>
        <w:t xml:space="preserve"> Torres a alteração do preço registrado, mediante comprovação de fato superveniente que supostamente o impossibilite de cumprir o compromisso.</w:t>
      </w:r>
      <w:bookmarkStart w:id="39" w:name="bookmark=id.2s8eyo1" w:colFirst="0" w:colLast="0"/>
      <w:bookmarkEnd w:id="39"/>
    </w:p>
    <w:p w14:paraId="6C1AB085"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5.2.1. Neste caso, o fornecedor encaminhará, juntamente com o pedido de alteração, a documentação comprobatória ou </w:t>
      </w:r>
      <w:proofErr w:type="spellStart"/>
      <w:r>
        <w:rPr>
          <w:color w:val="000000"/>
          <w:sz w:val="24"/>
        </w:rPr>
        <w:t>a</w:t>
      </w:r>
      <w:proofErr w:type="spellEnd"/>
      <w:r>
        <w:rPr>
          <w:color w:val="000000"/>
          <w:sz w:val="24"/>
        </w:rPr>
        <w:t xml:space="preserve"> planilha de custos que demonstre a inviabilidade do preço registrado em relação às condições inicialmente pactuadas.</w:t>
      </w:r>
      <w:bookmarkStart w:id="40" w:name="bookmark=id.17dp8vu" w:colFirst="0" w:colLast="0"/>
      <w:bookmarkEnd w:id="40"/>
    </w:p>
    <w:p w14:paraId="56F2DCB8"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5.2.2.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5.1.3, sem prejuízo das sanções previstas na Lei nº 14.133, de 2021, e na legislação aplicável.</w:t>
      </w:r>
      <w:bookmarkStart w:id="41" w:name="bookmark=id.3rdcrjn" w:colFirst="0" w:colLast="0"/>
      <w:bookmarkEnd w:id="41"/>
    </w:p>
    <w:p w14:paraId="3E0A692B"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5.2.3. Na hipótese de cancelamento do registro do fornecedor, nos termos do item anterior, o gerenciador convocará os fornecedores do cadastro de reserva, na ordem de classificação, para verificar se aceitam manter seus preços registrados. Associação de Apoio à Escola Estadual </w:t>
      </w:r>
      <w:proofErr w:type="spellStart"/>
      <w:r>
        <w:rPr>
          <w:color w:val="000000"/>
          <w:sz w:val="24"/>
        </w:rPr>
        <w:t>Oquerlina</w:t>
      </w:r>
      <w:proofErr w:type="spellEnd"/>
      <w:r>
        <w:rPr>
          <w:color w:val="000000"/>
          <w:sz w:val="24"/>
        </w:rPr>
        <w:t xml:space="preserve"> Torres procederá ao cancelamento da ata de registro de preços, e adotará as medidas cabíveis para a obtenção da contratação mais vantajosa.</w:t>
      </w:r>
      <w:bookmarkStart w:id="42" w:name="bookmark=id.26in1rg" w:colFirst="0" w:colLast="0"/>
      <w:bookmarkEnd w:id="42"/>
    </w:p>
    <w:p w14:paraId="307166CC"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5.2.5. Na hipótese de comprovação da majoração do preço de mercado que inviabilize o preço registrado, conforme previsto no item 5.2.2 e no item 5.2.3, a Associação de Apoio à Escola Estadual </w:t>
      </w:r>
      <w:proofErr w:type="spellStart"/>
      <w:r>
        <w:rPr>
          <w:color w:val="000000"/>
          <w:sz w:val="24"/>
        </w:rPr>
        <w:t>Oquerlina</w:t>
      </w:r>
      <w:proofErr w:type="spellEnd"/>
      <w:r>
        <w:rPr>
          <w:color w:val="000000"/>
          <w:sz w:val="24"/>
        </w:rPr>
        <w:t xml:space="preserve"> Torres atualizará o preço registrado, de acordo com a realidade dos valores praticados pelo mercado.</w:t>
      </w:r>
    </w:p>
    <w:p w14:paraId="0981613A" w14:textId="77777777" w:rsidR="00C6677E" w:rsidRDefault="00C6677E" w:rsidP="00C6677E">
      <w:pPr>
        <w:keepNext/>
        <w:shd w:val="clear" w:color="auto" w:fill="BFBFBF"/>
        <w:spacing w:after="120"/>
        <w:jc w:val="both"/>
        <w:rPr>
          <w:b/>
          <w:sz w:val="24"/>
        </w:rPr>
      </w:pPr>
      <w:r>
        <w:rPr>
          <w:b/>
          <w:sz w:val="24"/>
        </w:rPr>
        <w:t>6. CANCELAMENTO DO REGISTRO DO LICITANTE VENCEDOR E DOS PREÇOS REGISTRADOS</w:t>
      </w:r>
      <w:bookmarkStart w:id="43" w:name="bookmark=id.lnxbz9" w:colFirst="0" w:colLast="0"/>
      <w:bookmarkEnd w:id="43"/>
    </w:p>
    <w:p w14:paraId="437B9BA0"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6.1. O registro do fornecedor será cancelado pela Associação de Apoio à Escola Estadual </w:t>
      </w:r>
      <w:proofErr w:type="spellStart"/>
      <w:r>
        <w:rPr>
          <w:color w:val="000000"/>
          <w:sz w:val="24"/>
        </w:rPr>
        <w:t>Oquerlina</w:t>
      </w:r>
      <w:proofErr w:type="spellEnd"/>
      <w:r>
        <w:rPr>
          <w:color w:val="000000"/>
          <w:sz w:val="24"/>
        </w:rPr>
        <w:t xml:space="preserve"> Torres, quando o fornecedor:</w:t>
      </w:r>
      <w:bookmarkStart w:id="44" w:name="bookmark=id.35nkun2" w:colFirst="0" w:colLast="0"/>
      <w:bookmarkEnd w:id="44"/>
    </w:p>
    <w:p w14:paraId="780E33BF"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6.1.1. Descumprir as condições da ata de registro de preços, sem motivo justificado;</w:t>
      </w:r>
    </w:p>
    <w:p w14:paraId="53E4126F"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6.1.2. Não retirar a nota de empenho, ou instrumento equivalente, no prazo estabelecido pela Administração sem justificativa razoável;</w:t>
      </w:r>
    </w:p>
    <w:p w14:paraId="6FA40377"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6.1.3. Não aceitar manter seu preço registrado, na hipótese prevista no artigo 27, § 2º, do Decreto nº 11.462, de 2023; ou</w:t>
      </w:r>
    </w:p>
    <w:p w14:paraId="0225CF97"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6.1.4.  Sofrer sanção prevista nos incisos III ou IV do caput do art. 156 da Lei nº 14.133, de 2021.</w:t>
      </w:r>
    </w:p>
    <w:p w14:paraId="7F9981EF"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6.1.4.1. Na hipótese de aplicação de sanção prevista nos incisos III ou IV do caput do art. 156 da Lei nº 14.133, de 2021, caso a penalidade aplicada ao fornecedor não ultrapasse o </w:t>
      </w:r>
      <w:r>
        <w:rPr>
          <w:color w:val="000000"/>
          <w:sz w:val="24"/>
        </w:rPr>
        <w:lastRenderedPageBreak/>
        <w:t xml:space="preserve">prazo de vigência da ata de registro de preços, a Associação de Apoio à Escola Estadual </w:t>
      </w:r>
      <w:proofErr w:type="spellStart"/>
      <w:r>
        <w:rPr>
          <w:color w:val="000000"/>
          <w:sz w:val="24"/>
        </w:rPr>
        <w:t>Oquerlina</w:t>
      </w:r>
      <w:proofErr w:type="spellEnd"/>
      <w:r>
        <w:rPr>
          <w:color w:val="000000"/>
          <w:sz w:val="24"/>
        </w:rPr>
        <w:t xml:space="preserve"> Torres poderá, mediante decisão fundamentada, decidir pela manutenção do registro de preços, vedadas contratações derivadas da ata enquanto perdurarem os efeitos da sanção.</w:t>
      </w:r>
    </w:p>
    <w:p w14:paraId="3F1AA2DD"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6.2.  O cancelamento de registros nas hipóteses previstas no item 5 será formalizado por despacho da Associação de Apoio à Escola Estadual </w:t>
      </w:r>
      <w:proofErr w:type="spellStart"/>
      <w:r>
        <w:rPr>
          <w:color w:val="000000"/>
          <w:sz w:val="24"/>
        </w:rPr>
        <w:t>Oquerlina</w:t>
      </w:r>
      <w:proofErr w:type="spellEnd"/>
      <w:r>
        <w:rPr>
          <w:color w:val="000000"/>
          <w:sz w:val="24"/>
        </w:rPr>
        <w:t xml:space="preserve"> Torres, garantidos os princípios do contraditório e da ampla defesa.</w:t>
      </w:r>
    </w:p>
    <w:p w14:paraId="7BE6DE8F"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6.3. Na hipótese de cancelamento do registro do fornecedor, a Associação de Apoio à Escola Estadual </w:t>
      </w:r>
      <w:proofErr w:type="spellStart"/>
      <w:r>
        <w:rPr>
          <w:color w:val="000000"/>
          <w:sz w:val="24"/>
        </w:rPr>
        <w:t>Oquerlina</w:t>
      </w:r>
      <w:proofErr w:type="spellEnd"/>
      <w:r>
        <w:rPr>
          <w:color w:val="000000"/>
          <w:sz w:val="24"/>
        </w:rPr>
        <w:t xml:space="preserve"> Torres poderá convocar os licitantes que compõem o cadastro de reserva, observada a ordem de classificação.</w:t>
      </w:r>
    </w:p>
    <w:p w14:paraId="62F511D4"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6.4. O cancelamento dos preços registrados poderá ser realizado pela Associação de Apoio à Escola Estadual </w:t>
      </w:r>
      <w:proofErr w:type="spellStart"/>
      <w:r>
        <w:rPr>
          <w:color w:val="000000"/>
          <w:sz w:val="24"/>
        </w:rPr>
        <w:t>Oquerlina</w:t>
      </w:r>
      <w:proofErr w:type="spellEnd"/>
      <w:r>
        <w:rPr>
          <w:color w:val="000000"/>
          <w:sz w:val="24"/>
        </w:rPr>
        <w:t xml:space="preserve"> Torres, em determinada ata de registro de preços, total ou parcialmente, nas seguintes hipóteses, desde que devidamente comprovadas e justificadas:</w:t>
      </w:r>
      <w:bookmarkStart w:id="45" w:name="bookmark=id.1ksv4uv" w:colFirst="0" w:colLast="0"/>
      <w:bookmarkEnd w:id="45"/>
      <w:r>
        <w:rPr>
          <w:color w:val="000000"/>
          <w:sz w:val="24"/>
        </w:rPr>
        <w:t xml:space="preserve"> </w:t>
      </w:r>
    </w:p>
    <w:p w14:paraId="6EB9D1D9"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6.4.1. Por razão de interesse público;</w:t>
      </w:r>
    </w:p>
    <w:p w14:paraId="69B457E2"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6.4.2. A pedido do fornecedor, decorrente de caso fortuito ou força maior; ou</w:t>
      </w:r>
    </w:p>
    <w:p w14:paraId="469C623A"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6.4.3. Se não houver êxito nas negociações, nas hipóteses em que o preço de mercado tornar-se superior ou inferior ao preço registrado, nos termos do artigos 26, § 3º </w:t>
      </w:r>
      <w:proofErr w:type="gramStart"/>
      <w:r>
        <w:rPr>
          <w:color w:val="000000"/>
          <w:sz w:val="24"/>
        </w:rPr>
        <w:t>e  27</w:t>
      </w:r>
      <w:proofErr w:type="gramEnd"/>
      <w:r>
        <w:rPr>
          <w:color w:val="000000"/>
          <w:sz w:val="24"/>
        </w:rPr>
        <w:t xml:space="preserve">, § 4º, ambos do Decreto nº 11.462, de 2023. </w:t>
      </w:r>
    </w:p>
    <w:p w14:paraId="78711ED6" w14:textId="77777777" w:rsidR="00C6677E" w:rsidRDefault="00C6677E" w:rsidP="00C6677E">
      <w:pPr>
        <w:keepNext/>
        <w:shd w:val="clear" w:color="auto" w:fill="BFBFBF"/>
        <w:spacing w:after="120"/>
        <w:jc w:val="both"/>
        <w:rPr>
          <w:b/>
          <w:sz w:val="24"/>
        </w:rPr>
      </w:pPr>
      <w:r>
        <w:rPr>
          <w:b/>
          <w:sz w:val="24"/>
        </w:rPr>
        <w:t xml:space="preserve">7. DAS PENALIDADES </w:t>
      </w:r>
    </w:p>
    <w:p w14:paraId="26B8FACB"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7.1. O descumprimento da Ata de Registro de Preços ensejará aplicação das penalidades estabelecidas no termo de referência.</w:t>
      </w:r>
    </w:p>
    <w:p w14:paraId="217A0BC0" w14:textId="77777777" w:rsidR="00C6677E" w:rsidRDefault="00C6677E" w:rsidP="00C6677E">
      <w:pPr>
        <w:pBdr>
          <w:top w:val="nil"/>
          <w:left w:val="nil"/>
          <w:bottom w:val="nil"/>
          <w:right w:val="nil"/>
          <w:between w:val="nil"/>
        </w:pBdr>
        <w:tabs>
          <w:tab w:val="left" w:pos="708"/>
        </w:tabs>
        <w:spacing w:before="120" w:after="120" w:line="276" w:lineRule="auto"/>
        <w:jc w:val="both"/>
        <w:rPr>
          <w:color w:val="000000"/>
          <w:sz w:val="24"/>
        </w:rPr>
      </w:pPr>
      <w:r>
        <w:rPr>
          <w:color w:val="000000"/>
          <w:sz w:val="24"/>
        </w:rPr>
        <w:t xml:space="preserve">7.1.1. As sanções também se aplicam aos integrantes do cadastro de reserva no registro de preços que, convocados, não honrarem o compromisso assumido injustificadamente após terem assinado a ata. </w:t>
      </w:r>
    </w:p>
    <w:p w14:paraId="62217B99" w14:textId="77777777" w:rsidR="00C6677E" w:rsidRDefault="00C6677E" w:rsidP="00C6677E">
      <w:pPr>
        <w:pBdr>
          <w:top w:val="nil"/>
          <w:left w:val="nil"/>
          <w:bottom w:val="nil"/>
          <w:right w:val="nil"/>
          <w:between w:val="nil"/>
        </w:pBdr>
        <w:spacing w:before="120" w:after="120" w:line="276" w:lineRule="auto"/>
        <w:jc w:val="both"/>
        <w:rPr>
          <w:color w:val="000000"/>
          <w:sz w:val="24"/>
        </w:rPr>
      </w:pPr>
      <w:r>
        <w:rPr>
          <w:color w:val="000000"/>
          <w:sz w:val="24"/>
        </w:rPr>
        <w:t xml:space="preserve">7.2. É da competência da Associação de Apoio à Escola Estadual </w:t>
      </w:r>
      <w:proofErr w:type="spellStart"/>
      <w:r>
        <w:rPr>
          <w:color w:val="000000"/>
          <w:sz w:val="24"/>
        </w:rPr>
        <w:t>Oquerlina</w:t>
      </w:r>
      <w:proofErr w:type="spellEnd"/>
      <w:r>
        <w:rPr>
          <w:color w:val="000000"/>
          <w:sz w:val="24"/>
        </w:rPr>
        <w:t xml:space="preserve"> Torres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98F74EC" w14:textId="77777777" w:rsidR="00C6677E" w:rsidRDefault="00C6677E" w:rsidP="00C6677E">
      <w:pPr>
        <w:keepNext/>
        <w:pBdr>
          <w:top w:val="nil"/>
          <w:left w:val="nil"/>
          <w:bottom w:val="nil"/>
          <w:right w:val="nil"/>
          <w:between w:val="nil"/>
        </w:pBdr>
        <w:shd w:val="clear" w:color="auto" w:fill="BFBFBF"/>
        <w:spacing w:line="276" w:lineRule="auto"/>
        <w:rPr>
          <w:color w:val="000000"/>
          <w:sz w:val="24"/>
        </w:rPr>
      </w:pPr>
      <w:r>
        <w:rPr>
          <w:b/>
          <w:color w:val="000000"/>
          <w:sz w:val="24"/>
        </w:rPr>
        <w:t xml:space="preserve">8. CONDIÇÕES GERAIS </w:t>
      </w:r>
    </w:p>
    <w:p w14:paraId="4F85617E" w14:textId="77777777" w:rsidR="00C6677E" w:rsidRDefault="00C6677E" w:rsidP="00C6677E">
      <w:pPr>
        <w:widowControl w:val="0"/>
        <w:pBdr>
          <w:top w:val="nil"/>
          <w:left w:val="nil"/>
          <w:bottom w:val="nil"/>
          <w:right w:val="nil"/>
          <w:between w:val="nil"/>
        </w:pBdr>
        <w:tabs>
          <w:tab w:val="left" w:pos="928"/>
          <w:tab w:val="left" w:pos="10206"/>
        </w:tabs>
        <w:spacing w:before="120"/>
        <w:jc w:val="both"/>
        <w:rPr>
          <w:color w:val="000000"/>
          <w:sz w:val="24"/>
        </w:rPr>
      </w:pPr>
      <w:r>
        <w:rPr>
          <w:color w:val="000000"/>
          <w:sz w:val="24"/>
        </w:rPr>
        <w:t>8.1 As condições gerais do fornecimento, tais como os prazos para entrega e recebimento do objeto, as obrigações da Administração e do fornecedor registrado, penalidades e demais condições do ajuste, encontram-se definidos no termo de referência e seus anexos.</w:t>
      </w:r>
    </w:p>
    <w:p w14:paraId="4AF9FDDB" w14:textId="77777777" w:rsidR="00C6677E" w:rsidRDefault="00C6677E" w:rsidP="00C6677E">
      <w:pPr>
        <w:widowControl w:val="0"/>
        <w:pBdr>
          <w:top w:val="nil"/>
          <w:left w:val="nil"/>
          <w:bottom w:val="nil"/>
          <w:right w:val="nil"/>
          <w:between w:val="nil"/>
        </w:pBdr>
        <w:tabs>
          <w:tab w:val="left" w:pos="928"/>
          <w:tab w:val="left" w:pos="10206"/>
        </w:tabs>
        <w:jc w:val="both"/>
        <w:rPr>
          <w:color w:val="000000"/>
          <w:sz w:val="24"/>
        </w:rPr>
      </w:pPr>
      <w:proofErr w:type="gramStart"/>
      <w:r>
        <w:rPr>
          <w:color w:val="000000"/>
          <w:sz w:val="24"/>
        </w:rPr>
        <w:t>8.2  Para</w:t>
      </w:r>
      <w:proofErr w:type="gramEnd"/>
      <w:r>
        <w:rPr>
          <w:color w:val="000000"/>
          <w:sz w:val="24"/>
        </w:rPr>
        <w:t xml:space="preserve"> firmeza e validade do pactuado, a presente Ata foi lavrada em 3 (três) vias de igual teor, que, depois de lida e achada em ordem, vai assinada pelas partes e encaminhada cópia aos demais órgãos participantes (se houver). </w:t>
      </w:r>
    </w:p>
    <w:p w14:paraId="738CA7A7" w14:textId="77777777" w:rsidR="00C6677E" w:rsidRDefault="00C6677E" w:rsidP="00C6677E">
      <w:pPr>
        <w:keepNext/>
        <w:widowControl w:val="0"/>
        <w:pBdr>
          <w:top w:val="nil"/>
          <w:left w:val="nil"/>
          <w:bottom w:val="nil"/>
          <w:right w:val="nil"/>
          <w:between w:val="nil"/>
        </w:pBdr>
        <w:tabs>
          <w:tab w:val="left" w:pos="928"/>
          <w:tab w:val="left" w:pos="10206"/>
        </w:tabs>
        <w:spacing w:after="120" w:line="276" w:lineRule="auto"/>
        <w:ind w:left="810"/>
        <w:jc w:val="right"/>
        <w:rPr>
          <w:color w:val="000000"/>
          <w:sz w:val="24"/>
        </w:rPr>
      </w:pPr>
      <w:proofErr w:type="spellStart"/>
      <w:r>
        <w:rPr>
          <w:color w:val="000000"/>
          <w:sz w:val="24"/>
        </w:rPr>
        <w:lastRenderedPageBreak/>
        <w:t>Guarai</w:t>
      </w:r>
      <w:proofErr w:type="spellEnd"/>
      <w:r>
        <w:rPr>
          <w:color w:val="000000"/>
          <w:sz w:val="24"/>
        </w:rPr>
        <w:t xml:space="preserve"> - TO, ___ de _________</w:t>
      </w:r>
      <w:proofErr w:type="gramStart"/>
      <w:r>
        <w:rPr>
          <w:color w:val="000000"/>
          <w:sz w:val="24"/>
        </w:rPr>
        <w:t>de  2024</w:t>
      </w:r>
      <w:proofErr w:type="gramEnd"/>
      <w:r>
        <w:rPr>
          <w:color w:val="000000"/>
          <w:sz w:val="24"/>
        </w:rPr>
        <w:t>.</w:t>
      </w:r>
    </w:p>
    <w:p w14:paraId="76089D7D" w14:textId="77777777" w:rsidR="00C6677E" w:rsidRDefault="00C6677E" w:rsidP="00C6677E">
      <w:pPr>
        <w:keepNext/>
        <w:widowControl w:val="0"/>
        <w:pBdr>
          <w:top w:val="nil"/>
          <w:left w:val="nil"/>
          <w:bottom w:val="nil"/>
          <w:right w:val="nil"/>
          <w:between w:val="nil"/>
        </w:pBdr>
        <w:tabs>
          <w:tab w:val="left" w:pos="928"/>
          <w:tab w:val="left" w:pos="10206"/>
        </w:tabs>
        <w:spacing w:after="120" w:line="276" w:lineRule="auto"/>
        <w:ind w:left="810"/>
        <w:jc w:val="right"/>
        <w:rPr>
          <w:color w:val="000000"/>
          <w:sz w:val="24"/>
        </w:rPr>
      </w:pPr>
    </w:p>
    <w:p w14:paraId="438EACEF" w14:textId="77777777" w:rsidR="00C6677E" w:rsidRDefault="00C6677E" w:rsidP="00C6677E">
      <w:pPr>
        <w:keepNext/>
        <w:widowControl w:val="0"/>
        <w:pBdr>
          <w:top w:val="nil"/>
          <w:left w:val="nil"/>
          <w:bottom w:val="nil"/>
          <w:right w:val="nil"/>
          <w:between w:val="nil"/>
        </w:pBdr>
        <w:tabs>
          <w:tab w:val="left" w:pos="928"/>
          <w:tab w:val="left" w:pos="10206"/>
        </w:tabs>
        <w:spacing w:after="120" w:line="276" w:lineRule="auto"/>
        <w:ind w:left="810"/>
        <w:jc w:val="right"/>
        <w:rPr>
          <w:color w:val="000000"/>
          <w:sz w:val="24"/>
        </w:rPr>
      </w:pPr>
    </w:p>
    <w:p w14:paraId="538D35A6" w14:textId="77777777" w:rsidR="00C6677E" w:rsidRDefault="00C6677E" w:rsidP="00C6677E">
      <w:pPr>
        <w:keepNext/>
        <w:spacing w:line="276" w:lineRule="auto"/>
        <w:jc w:val="both"/>
        <w:rPr>
          <w:sz w:val="24"/>
        </w:rPr>
      </w:pPr>
    </w:p>
    <w:p w14:paraId="6B4FFF90" w14:textId="77777777" w:rsidR="00C6677E" w:rsidRDefault="00C6677E" w:rsidP="00C6677E">
      <w:pPr>
        <w:keepNext/>
        <w:spacing w:line="276" w:lineRule="auto"/>
        <w:jc w:val="both"/>
        <w:rPr>
          <w:sz w:val="24"/>
        </w:rPr>
      </w:pPr>
      <w:r>
        <w:rPr>
          <w:sz w:val="24"/>
        </w:rPr>
        <w:t>___________________________                              ______________________________</w:t>
      </w:r>
    </w:p>
    <w:p w14:paraId="770C247B" w14:textId="77777777" w:rsidR="00C6677E" w:rsidRDefault="00C6677E" w:rsidP="00C6677E">
      <w:pPr>
        <w:keepNext/>
        <w:jc w:val="both"/>
        <w:rPr>
          <w:sz w:val="24"/>
        </w:rPr>
      </w:pPr>
      <w:r>
        <w:rPr>
          <w:sz w:val="24"/>
        </w:rPr>
        <w:t xml:space="preserve">          Luiz </w:t>
      </w:r>
      <w:proofErr w:type="spellStart"/>
      <w:r>
        <w:rPr>
          <w:sz w:val="24"/>
        </w:rPr>
        <w:t>Antonio</w:t>
      </w:r>
      <w:proofErr w:type="spellEnd"/>
      <w:r>
        <w:rPr>
          <w:sz w:val="24"/>
        </w:rPr>
        <w:t xml:space="preserve"> de Souza                                                        NOME</w:t>
      </w:r>
    </w:p>
    <w:p w14:paraId="7DA89364" w14:textId="124C3A3C" w:rsidR="00C6677E" w:rsidRDefault="00C6677E" w:rsidP="00C6677E">
      <w:pPr>
        <w:spacing w:before="120" w:after="120"/>
        <w:rPr>
          <w:b/>
          <w:u w:val="single"/>
        </w:rPr>
      </w:pPr>
      <w:r>
        <w:rPr>
          <w:sz w:val="24"/>
        </w:rPr>
        <w:t xml:space="preserve">Representante legal do órgão gerenciador       </w:t>
      </w:r>
      <w:r>
        <w:rPr>
          <w:color w:val="000000"/>
          <w:sz w:val="24"/>
        </w:rPr>
        <w:t>Representante legal do fornecedor registrado</w:t>
      </w:r>
    </w:p>
    <w:sectPr w:rsidR="00C6677E" w:rsidSect="00DE3ADB">
      <w:headerReference w:type="default" r:id="rId48"/>
      <w:type w:val="continuous"/>
      <w:pgSz w:w="11906" w:h="16838"/>
      <w:pgMar w:top="1701" w:right="1418" w:bottom="1418" w:left="1701" w:header="284" w:footer="1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4DFDA" w14:textId="77777777" w:rsidR="001C66D0" w:rsidRDefault="001C66D0" w:rsidP="00171A0B">
      <w:r>
        <w:separator/>
      </w:r>
    </w:p>
  </w:endnote>
  <w:endnote w:type="continuationSeparator" w:id="0">
    <w:p w14:paraId="46E8A8AB" w14:textId="77777777" w:rsidR="001C66D0" w:rsidRDefault="001C66D0" w:rsidP="00171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tah">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DCML+Arial,Bold">
    <w:altName w:val="Arial"/>
    <w:panose1 w:val="00000000000000000000"/>
    <w:charset w:val="00"/>
    <w:family w:val="swiss"/>
    <w:notTrueType/>
    <w:pitch w:val="default"/>
    <w:sig w:usb0="00000003" w:usb1="00000000" w:usb2="00000000" w:usb3="00000000" w:csb0="00000001" w:csb1="00000000"/>
  </w:font>
  <w:font w:name="GoudyOlSt BT">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57-Condensed">
    <w:charset w:val="00"/>
    <w:family w:val="swiss"/>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Ecofont_Spranq_eco_Sans">
    <w:altName w:val="Malgun Gothic"/>
    <w:panose1 w:val="00000000000000000000"/>
    <w:charset w:val="00"/>
    <w:family w:val="roman"/>
    <w:notTrueType/>
    <w:pitch w:val="default"/>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32E34" w14:textId="77777777" w:rsidR="001C66D0" w:rsidRDefault="001C66D0" w:rsidP="00171A0B">
      <w:r>
        <w:separator/>
      </w:r>
    </w:p>
  </w:footnote>
  <w:footnote w:type="continuationSeparator" w:id="0">
    <w:p w14:paraId="62AB8128" w14:textId="77777777" w:rsidR="001C66D0" w:rsidRDefault="001C66D0" w:rsidP="00171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EA548" w14:textId="0AA5848F" w:rsidR="00A41A65" w:rsidRDefault="00A41A65" w:rsidP="00DD6980">
    <w:pPr>
      <w:pStyle w:val="Cabealho1"/>
      <w:ind w:hanging="142"/>
      <w:rPr>
        <w:szCs w:val="20"/>
      </w:rPr>
    </w:pPr>
  </w:p>
  <w:p w14:paraId="129FFA23" w14:textId="4F61AC5A" w:rsidR="00A41A65" w:rsidRDefault="00AC6E3F">
    <w:pPr>
      <w:pStyle w:val="Cabealho"/>
    </w:pPr>
    <w:r w:rsidRPr="00AC7F21">
      <w:rPr>
        <w:noProof/>
      </w:rPr>
      <w:drawing>
        <wp:anchor distT="0" distB="0" distL="114300" distR="114300" simplePos="0" relativeHeight="251659264" behindDoc="1" locked="0" layoutInCell="1" allowOverlap="1" wp14:anchorId="711DD275" wp14:editId="201FC393">
          <wp:simplePos x="0" y="0"/>
          <wp:positionH relativeFrom="margin">
            <wp:posOffset>0</wp:posOffset>
          </wp:positionH>
          <wp:positionV relativeFrom="paragraph">
            <wp:posOffset>151765</wp:posOffset>
          </wp:positionV>
          <wp:extent cx="2588260" cy="453390"/>
          <wp:effectExtent l="0" t="0" r="2540" b="3810"/>
          <wp:wrapTight wrapText="bothSides">
            <wp:wrapPolygon edited="0">
              <wp:start x="0" y="0"/>
              <wp:lineTo x="0" y="20874"/>
              <wp:lineTo x="21462" y="20874"/>
              <wp:lineTo x="21462" y="0"/>
              <wp:lineTo x="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8260" cy="453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4D9216" w14:textId="45506AD8" w:rsidR="00AC6E3F" w:rsidRPr="00597B32" w:rsidRDefault="00AC6E3F" w:rsidP="00AC6E3F">
    <w:pPr>
      <w:rPr>
        <w:rFonts w:ascii="Calibri" w:eastAsia="Calibri" w:hAnsi="Calibri" w:cs="Calibri"/>
        <w:sz w:val="14"/>
        <w:szCs w:val="14"/>
      </w:rPr>
    </w:pPr>
    <w:r>
      <w:tab/>
      <w:t xml:space="preserve">                                                                                         </w:t>
    </w:r>
    <w:r w:rsidR="002B3EC3">
      <w:rPr>
        <w:rFonts w:ascii="Calibri" w:hAnsi="Calibri" w:cs="Calibri"/>
        <w:sz w:val="14"/>
        <w:szCs w:val="14"/>
      </w:rPr>
      <w:t>Superintendência</w:t>
    </w:r>
    <w:r>
      <w:rPr>
        <w:rFonts w:ascii="Calibri" w:hAnsi="Calibri" w:cs="Calibri"/>
        <w:sz w:val="14"/>
        <w:szCs w:val="14"/>
      </w:rPr>
      <w:t xml:space="preserve"> </w:t>
    </w:r>
    <w:r w:rsidRPr="00597B32">
      <w:rPr>
        <w:rFonts w:ascii="Calibri" w:hAnsi="Calibri" w:cs="Calibri"/>
        <w:sz w:val="14"/>
        <w:szCs w:val="14"/>
      </w:rPr>
      <w:t>Regional de Educação de Guaraí</w:t>
    </w:r>
  </w:p>
  <w:p w14:paraId="68EA0EC9" w14:textId="27E20134" w:rsidR="00AC6E3F" w:rsidRPr="00597B32" w:rsidRDefault="00AC6E3F" w:rsidP="00AC6E3F">
    <w:pPr>
      <w:rPr>
        <w:rFonts w:ascii="Calibri" w:hAnsi="Calibri" w:cs="Calibri"/>
        <w:sz w:val="14"/>
        <w:szCs w:val="14"/>
      </w:rPr>
    </w:pPr>
    <w:r>
      <w:rPr>
        <w:rFonts w:ascii="Calibri" w:hAnsi="Calibri" w:cs="Arial"/>
        <w:sz w:val="14"/>
        <w:szCs w:val="14"/>
      </w:rPr>
      <w:t xml:space="preserve">                                                                                                                                                                   </w:t>
    </w:r>
    <w:r w:rsidRPr="00597B32">
      <w:rPr>
        <w:rFonts w:ascii="Calibri" w:hAnsi="Calibri" w:cs="Arial"/>
        <w:sz w:val="14"/>
        <w:szCs w:val="14"/>
      </w:rPr>
      <w:t>Associação de Apoio à Escola Es</w:t>
    </w:r>
    <w:r>
      <w:rPr>
        <w:rFonts w:ascii="Calibri" w:hAnsi="Calibri" w:cs="Arial"/>
        <w:sz w:val="14"/>
        <w:szCs w:val="14"/>
      </w:rPr>
      <w:t xml:space="preserve">tadual </w:t>
    </w:r>
    <w:proofErr w:type="spellStart"/>
    <w:r>
      <w:rPr>
        <w:rFonts w:ascii="Calibri" w:hAnsi="Calibri" w:cs="Arial"/>
        <w:sz w:val="14"/>
        <w:szCs w:val="14"/>
      </w:rPr>
      <w:t>Oquerlina</w:t>
    </w:r>
    <w:proofErr w:type="spellEnd"/>
    <w:r>
      <w:rPr>
        <w:rFonts w:ascii="Calibri" w:hAnsi="Calibri" w:cs="Arial"/>
        <w:sz w:val="14"/>
        <w:szCs w:val="14"/>
      </w:rPr>
      <w:t xml:space="preserve"> Torres</w:t>
    </w:r>
  </w:p>
  <w:p w14:paraId="76462915" w14:textId="391FC373" w:rsidR="00AC6E3F" w:rsidRDefault="00AC6E3F" w:rsidP="00AC6E3F">
    <w:pPr>
      <w:tabs>
        <w:tab w:val="left" w:pos="1534"/>
      </w:tabs>
      <w:rPr>
        <w:rFonts w:ascii="Calibri" w:hAnsi="Calibri" w:cs="Calibri"/>
        <w:color w:val="000000"/>
        <w:sz w:val="14"/>
        <w:szCs w:val="14"/>
      </w:rPr>
    </w:pPr>
    <w:r>
      <w:rPr>
        <w:rFonts w:ascii="Calibri" w:hAnsi="Calibri" w:cs="Calibri"/>
        <w:color w:val="000000"/>
        <w:sz w:val="14"/>
        <w:szCs w:val="14"/>
      </w:rPr>
      <w:t xml:space="preserve">                                                                                                                                                                   </w:t>
    </w:r>
    <w:r w:rsidRPr="00597B32">
      <w:rPr>
        <w:rFonts w:ascii="Calibri" w:hAnsi="Calibri" w:cs="Calibri"/>
        <w:color w:val="000000"/>
        <w:sz w:val="14"/>
        <w:szCs w:val="14"/>
      </w:rPr>
      <w:t>Av.</w:t>
    </w:r>
    <w:r w:rsidR="002B3EC3">
      <w:rPr>
        <w:rFonts w:ascii="Calibri" w:hAnsi="Calibri" w:cs="Calibri"/>
        <w:color w:val="000000"/>
        <w:sz w:val="14"/>
        <w:szCs w:val="14"/>
      </w:rPr>
      <w:t xml:space="preserve"> </w:t>
    </w:r>
    <w:r>
      <w:rPr>
        <w:rFonts w:ascii="Calibri" w:hAnsi="Calibri" w:cs="Calibri"/>
        <w:color w:val="000000"/>
        <w:sz w:val="14"/>
        <w:szCs w:val="14"/>
      </w:rPr>
      <w:t>Araguaia</w:t>
    </w:r>
    <w:r w:rsidRPr="00597B32">
      <w:rPr>
        <w:rFonts w:ascii="Calibri" w:hAnsi="Calibri" w:cs="Calibri"/>
        <w:color w:val="000000"/>
        <w:sz w:val="14"/>
        <w:szCs w:val="14"/>
      </w:rPr>
      <w:t xml:space="preserve">, nº </w:t>
    </w:r>
    <w:r>
      <w:rPr>
        <w:rFonts w:ascii="Calibri" w:hAnsi="Calibri" w:cs="Calibri"/>
        <w:color w:val="000000"/>
        <w:sz w:val="14"/>
        <w:szCs w:val="14"/>
      </w:rPr>
      <w:t>1055</w:t>
    </w:r>
    <w:r w:rsidRPr="00597B32">
      <w:rPr>
        <w:rFonts w:ascii="Calibri" w:hAnsi="Calibri" w:cs="Calibri"/>
        <w:color w:val="000000"/>
        <w:sz w:val="14"/>
        <w:szCs w:val="14"/>
      </w:rPr>
      <w:t xml:space="preserve">, </w:t>
    </w:r>
    <w:r>
      <w:rPr>
        <w:rFonts w:ascii="Calibri" w:hAnsi="Calibri" w:cs="Calibri"/>
        <w:color w:val="000000"/>
        <w:sz w:val="14"/>
        <w:szCs w:val="14"/>
      </w:rPr>
      <w:t xml:space="preserve">centro - </w:t>
    </w:r>
    <w:r w:rsidR="002B3EC3">
      <w:rPr>
        <w:rFonts w:ascii="Calibri" w:hAnsi="Calibri" w:cs="Calibri"/>
        <w:color w:val="000000"/>
        <w:sz w:val="14"/>
        <w:szCs w:val="14"/>
      </w:rPr>
      <w:t>Guaraí</w:t>
    </w:r>
    <w:r>
      <w:rPr>
        <w:rFonts w:ascii="Calibri" w:hAnsi="Calibri" w:cs="Calibri"/>
        <w:color w:val="000000"/>
        <w:sz w:val="14"/>
        <w:szCs w:val="14"/>
      </w:rPr>
      <w:t xml:space="preserve"> – TO</w:t>
    </w:r>
  </w:p>
  <w:p w14:paraId="7CA2F254" w14:textId="2E2CD091" w:rsidR="00AC6E3F" w:rsidRPr="00597B32" w:rsidRDefault="00AC6E3F" w:rsidP="00AC6E3F">
    <w:pPr>
      <w:tabs>
        <w:tab w:val="left" w:pos="1534"/>
      </w:tabs>
      <w:rPr>
        <w:rFonts w:ascii="Calibri" w:hAnsi="Calibri" w:cs="Calibri"/>
        <w:sz w:val="14"/>
        <w:szCs w:val="14"/>
      </w:rPr>
    </w:pPr>
    <w:r w:rsidRPr="00597B32">
      <w:rPr>
        <w:rFonts w:ascii="Calibri" w:hAnsi="Calibri" w:cs="Calibri"/>
        <w:color w:val="000000"/>
        <w:sz w:val="14"/>
        <w:szCs w:val="14"/>
      </w:rPr>
      <w:t xml:space="preserve"> </w:t>
    </w:r>
    <w:r>
      <w:rPr>
        <w:rFonts w:ascii="Calibri" w:hAnsi="Calibri" w:cs="Calibri"/>
        <w:color w:val="000000"/>
        <w:sz w:val="14"/>
        <w:szCs w:val="14"/>
      </w:rPr>
      <w:t xml:space="preserve">                                                                                                                                                                   </w:t>
    </w:r>
    <w:proofErr w:type="spellStart"/>
    <w:r w:rsidRPr="00597B32">
      <w:rPr>
        <w:rFonts w:ascii="Calibri" w:hAnsi="Calibri"/>
        <w:sz w:val="14"/>
        <w:szCs w:val="14"/>
      </w:rPr>
      <w:t>Tel</w:t>
    </w:r>
    <w:proofErr w:type="spellEnd"/>
    <w:r w:rsidRPr="00597B32">
      <w:rPr>
        <w:rFonts w:ascii="Calibri" w:hAnsi="Calibri"/>
        <w:sz w:val="14"/>
        <w:szCs w:val="14"/>
      </w:rPr>
      <w:t>: 63</w:t>
    </w:r>
    <w:r w:rsidRPr="00597B32">
      <w:rPr>
        <w:rFonts w:ascii="Calibri" w:hAnsi="Calibri" w:cs="Calibri"/>
        <w:sz w:val="14"/>
        <w:szCs w:val="14"/>
      </w:rPr>
      <w:t xml:space="preserve"> 3464-</w:t>
    </w:r>
    <w:r>
      <w:rPr>
        <w:rFonts w:ascii="Calibri" w:hAnsi="Calibri" w:cs="Calibri"/>
        <w:sz w:val="14"/>
        <w:szCs w:val="14"/>
      </w:rPr>
      <w:t>2550/1181</w:t>
    </w:r>
  </w:p>
  <w:p w14:paraId="1E4BBE6C" w14:textId="737A436B" w:rsidR="00A41A65" w:rsidRDefault="00AC6E3F" w:rsidP="00AC6E3F">
    <w:pPr>
      <w:tabs>
        <w:tab w:val="left" w:pos="1534"/>
      </w:tabs>
    </w:pPr>
    <w:r>
      <w:rPr>
        <w:rFonts w:ascii="Calibri" w:hAnsi="Calibri" w:cs="Calibri"/>
        <w:sz w:val="14"/>
        <w:szCs w:val="14"/>
      </w:rPr>
      <w:t xml:space="preserve">                                                                                                                                                                    </w:t>
    </w:r>
    <w:r w:rsidRPr="00597B32">
      <w:rPr>
        <w:rFonts w:ascii="Calibri" w:hAnsi="Calibri" w:cs="Calibri"/>
        <w:sz w:val="14"/>
        <w:szCs w:val="14"/>
      </w:rPr>
      <w:t xml:space="preserve">E-mail: </w:t>
    </w:r>
    <w:r>
      <w:rPr>
        <w:rFonts w:ascii="Calibri" w:hAnsi="Calibri" w:cs="Calibri"/>
        <w:sz w:val="14"/>
        <w:szCs w:val="14"/>
      </w:rPr>
      <w:t>oquerlinatorres</w:t>
    </w:r>
    <w:r w:rsidRPr="00597B32">
      <w:rPr>
        <w:rFonts w:ascii="Calibri" w:hAnsi="Calibri" w:cs="Calibri"/>
        <w:sz w:val="14"/>
        <w:szCs w:val="14"/>
      </w:rPr>
      <w:t>@ue.seduc.to.gov.br</w:t>
    </w:r>
  </w:p>
  <w:p w14:paraId="5AD5076E" w14:textId="77777777" w:rsidR="00A41A65" w:rsidRPr="00BF7E3A" w:rsidRDefault="00A41A65" w:rsidP="00BF7E3A">
    <w:pPr>
      <w:pStyle w:val="Rodap"/>
      <w:rPr>
        <w:rFonts w:ascii="Century Gothic" w:hAnsi="Century Gothi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bullet"/>
      <w:lvlText w:val=""/>
      <w:lvlJc w:val="left"/>
      <w:pPr>
        <w:tabs>
          <w:tab w:val="num" w:pos="450"/>
        </w:tabs>
        <w:ind w:left="450" w:hanging="360"/>
      </w:pPr>
      <w:rPr>
        <w:rFonts w:ascii="Symbol" w:hAnsi="Symbol"/>
      </w:rPr>
    </w:lvl>
    <w:lvl w:ilvl="1">
      <w:start w:val="1"/>
      <w:numFmt w:val="bullet"/>
      <w:lvlText w:val="o"/>
      <w:lvlJc w:val="left"/>
      <w:pPr>
        <w:tabs>
          <w:tab w:val="num" w:pos="1170"/>
        </w:tabs>
        <w:ind w:left="1170" w:hanging="360"/>
      </w:pPr>
      <w:rPr>
        <w:rFonts w:ascii="Courier New" w:hAnsi="Courier New" w:cs="Courier New"/>
      </w:rPr>
    </w:lvl>
    <w:lvl w:ilvl="2">
      <w:start w:val="1"/>
      <w:numFmt w:val="bullet"/>
      <w:lvlText w:val=""/>
      <w:lvlJc w:val="left"/>
      <w:pPr>
        <w:tabs>
          <w:tab w:val="num" w:pos="1890"/>
        </w:tabs>
        <w:ind w:left="1890" w:hanging="360"/>
      </w:pPr>
      <w:rPr>
        <w:rFonts w:ascii="Wingdings" w:hAnsi="Wingdings"/>
      </w:rPr>
    </w:lvl>
    <w:lvl w:ilvl="3">
      <w:start w:val="1"/>
      <w:numFmt w:val="bullet"/>
      <w:lvlText w:val=""/>
      <w:lvlJc w:val="left"/>
      <w:pPr>
        <w:tabs>
          <w:tab w:val="num" w:pos="2610"/>
        </w:tabs>
        <w:ind w:left="2610" w:hanging="360"/>
      </w:pPr>
      <w:rPr>
        <w:rFonts w:ascii="Symbol" w:hAnsi="Symbol"/>
      </w:rPr>
    </w:lvl>
    <w:lvl w:ilvl="4">
      <w:start w:val="1"/>
      <w:numFmt w:val="bullet"/>
      <w:lvlText w:val="o"/>
      <w:lvlJc w:val="left"/>
      <w:pPr>
        <w:tabs>
          <w:tab w:val="num" w:pos="3330"/>
        </w:tabs>
        <w:ind w:left="3330" w:hanging="360"/>
      </w:pPr>
      <w:rPr>
        <w:rFonts w:ascii="Courier New" w:hAnsi="Courier New" w:cs="Courier New"/>
      </w:rPr>
    </w:lvl>
    <w:lvl w:ilvl="5">
      <w:start w:val="1"/>
      <w:numFmt w:val="bullet"/>
      <w:lvlText w:val=""/>
      <w:lvlJc w:val="left"/>
      <w:pPr>
        <w:tabs>
          <w:tab w:val="num" w:pos="4050"/>
        </w:tabs>
        <w:ind w:left="4050" w:hanging="360"/>
      </w:pPr>
      <w:rPr>
        <w:rFonts w:ascii="Wingdings" w:hAnsi="Wingdings"/>
      </w:rPr>
    </w:lvl>
    <w:lvl w:ilvl="6">
      <w:start w:val="1"/>
      <w:numFmt w:val="bullet"/>
      <w:lvlText w:val=""/>
      <w:lvlJc w:val="left"/>
      <w:pPr>
        <w:tabs>
          <w:tab w:val="num" w:pos="4770"/>
        </w:tabs>
        <w:ind w:left="4770" w:hanging="360"/>
      </w:pPr>
      <w:rPr>
        <w:rFonts w:ascii="Symbol" w:hAnsi="Symbol"/>
      </w:rPr>
    </w:lvl>
    <w:lvl w:ilvl="7">
      <w:start w:val="1"/>
      <w:numFmt w:val="bullet"/>
      <w:lvlText w:val="o"/>
      <w:lvlJc w:val="left"/>
      <w:pPr>
        <w:tabs>
          <w:tab w:val="num" w:pos="5490"/>
        </w:tabs>
        <w:ind w:left="5490" w:hanging="360"/>
      </w:pPr>
      <w:rPr>
        <w:rFonts w:ascii="Courier New" w:hAnsi="Courier New" w:cs="Courier New"/>
      </w:rPr>
    </w:lvl>
    <w:lvl w:ilvl="8">
      <w:start w:val="1"/>
      <w:numFmt w:val="bullet"/>
      <w:lvlText w:val=""/>
      <w:lvlJc w:val="left"/>
      <w:pPr>
        <w:tabs>
          <w:tab w:val="num" w:pos="6210"/>
        </w:tabs>
        <w:ind w:left="6210" w:hanging="360"/>
      </w:pPr>
      <w:rPr>
        <w:rFonts w:ascii="Wingdings" w:hAnsi="Wingdings"/>
      </w:rPr>
    </w:lvl>
  </w:abstractNum>
  <w:abstractNum w:abstractNumId="2" w15:restartNumberingAfterBreak="0">
    <w:nsid w:val="00000003"/>
    <w:multiLevelType w:val="multilevel"/>
    <w:tmpl w:val="00000003"/>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7"/>
    <w:multiLevelType w:val="multilevel"/>
    <w:tmpl w:val="00000007"/>
    <w:name w:val="WW8Num11"/>
    <w:lvl w:ilvl="0">
      <w:start w:val="1"/>
      <w:numFmt w:val="decimal"/>
      <w:lvlText w:val="%1."/>
      <w:lvlJc w:val="left"/>
      <w:pPr>
        <w:tabs>
          <w:tab w:val="num" w:pos="3895"/>
        </w:tabs>
        <w:ind w:left="4822" w:hanging="569"/>
      </w:pPr>
      <w:rPr>
        <w:rFonts w:ascii="Times New Roman" w:eastAsia="Times New Roman" w:hAnsi="Times New Roman" w:cs="Times New Roman"/>
        <w:w w:val="102"/>
        <w:sz w:val="24"/>
        <w:szCs w:val="24"/>
        <w:shd w:val="clear" w:color="auto" w:fill="E5E5E5"/>
        <w:lang w:val="pt-PT" w:bidi="ar-SA"/>
      </w:rPr>
    </w:lvl>
    <w:lvl w:ilvl="1">
      <w:numFmt w:val="none"/>
      <w:suff w:val="nothing"/>
      <w:lvlText w:val=""/>
      <w:lvlJc w:val="left"/>
      <w:pPr>
        <w:tabs>
          <w:tab w:val="num" w:pos="0"/>
        </w:tabs>
        <w:ind w:left="1202" w:firstLine="0"/>
      </w:pPr>
      <w:rPr>
        <w:spacing w:val="-1"/>
        <w:sz w:val="24"/>
        <w:szCs w:val="24"/>
      </w:rPr>
    </w:lvl>
    <w:lvl w:ilvl="2">
      <w:numFmt w:val="none"/>
      <w:suff w:val="nothing"/>
      <w:lvlText w:val=""/>
      <w:lvlJc w:val="left"/>
      <w:pPr>
        <w:tabs>
          <w:tab w:val="num" w:pos="0"/>
        </w:tabs>
        <w:ind w:left="1202" w:firstLine="0"/>
      </w:pPr>
      <w:rPr>
        <w:b/>
        <w:sz w:val="24"/>
        <w:szCs w:val="24"/>
        <w:lang w:val="pt-PT"/>
      </w:rPr>
    </w:lvl>
    <w:lvl w:ilvl="3">
      <w:numFmt w:val="none"/>
      <w:suff w:val="nothing"/>
      <w:lvlText w:val=""/>
      <w:lvlJc w:val="left"/>
      <w:pPr>
        <w:tabs>
          <w:tab w:val="num" w:pos="0"/>
        </w:tabs>
        <w:ind w:left="1202" w:firstLine="0"/>
      </w:pPr>
    </w:lvl>
    <w:lvl w:ilvl="4">
      <w:numFmt w:val="bullet"/>
      <w:lvlText w:val=""/>
      <w:lvlJc w:val="left"/>
      <w:pPr>
        <w:tabs>
          <w:tab w:val="num" w:pos="1202"/>
        </w:tabs>
        <w:ind w:left="4782" w:hanging="1045"/>
      </w:pPr>
      <w:rPr>
        <w:rFonts w:ascii="Symbol" w:hAnsi="Symbol" w:cs="Symbol" w:hint="default"/>
        <w:lang w:val="pt-PT" w:bidi="ar-SA"/>
      </w:rPr>
    </w:lvl>
    <w:lvl w:ilvl="5">
      <w:numFmt w:val="bullet"/>
      <w:lvlText w:val=""/>
      <w:lvlJc w:val="left"/>
      <w:pPr>
        <w:tabs>
          <w:tab w:val="num" w:pos="1202"/>
        </w:tabs>
        <w:ind w:left="5962" w:hanging="1045"/>
      </w:pPr>
      <w:rPr>
        <w:rFonts w:ascii="Symbol" w:hAnsi="Symbol" w:cs="Symbol" w:hint="default"/>
        <w:lang w:val="pt-PT" w:bidi="ar-SA"/>
      </w:rPr>
    </w:lvl>
    <w:lvl w:ilvl="6">
      <w:numFmt w:val="bullet"/>
      <w:lvlText w:val=""/>
      <w:lvlJc w:val="left"/>
      <w:pPr>
        <w:tabs>
          <w:tab w:val="num" w:pos="1202"/>
        </w:tabs>
        <w:ind w:left="7142" w:hanging="1045"/>
      </w:pPr>
      <w:rPr>
        <w:rFonts w:ascii="Symbol" w:hAnsi="Symbol" w:cs="Symbol" w:hint="default"/>
        <w:lang w:val="pt-PT" w:bidi="ar-SA"/>
      </w:rPr>
    </w:lvl>
    <w:lvl w:ilvl="7">
      <w:numFmt w:val="bullet"/>
      <w:lvlText w:val=""/>
      <w:lvlJc w:val="left"/>
      <w:pPr>
        <w:tabs>
          <w:tab w:val="num" w:pos="1202"/>
        </w:tabs>
        <w:ind w:left="8322" w:hanging="1045"/>
      </w:pPr>
      <w:rPr>
        <w:rFonts w:ascii="Symbol" w:hAnsi="Symbol" w:cs="Symbol" w:hint="default"/>
        <w:lang w:val="pt-PT" w:bidi="ar-SA"/>
      </w:rPr>
    </w:lvl>
    <w:lvl w:ilvl="8">
      <w:numFmt w:val="bullet"/>
      <w:lvlText w:val=""/>
      <w:lvlJc w:val="left"/>
      <w:pPr>
        <w:tabs>
          <w:tab w:val="num" w:pos="1202"/>
        </w:tabs>
        <w:ind w:left="9502" w:hanging="1045"/>
      </w:pPr>
      <w:rPr>
        <w:rFonts w:ascii="Symbol" w:hAnsi="Symbol" w:cs="Symbol" w:hint="default"/>
        <w:lang w:val="pt-PT" w:bidi="ar-SA"/>
      </w:r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A6F7389"/>
    <w:multiLevelType w:val="multilevel"/>
    <w:tmpl w:val="C9681CC4"/>
    <w:lvl w:ilvl="0">
      <w:start w:val="6"/>
      <w:numFmt w:val="decimal"/>
      <w:lvlText w:val="%1."/>
      <w:lvlJc w:val="left"/>
      <w:pPr>
        <w:ind w:left="3905"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4265" w:hanging="720"/>
      </w:pPr>
      <w:rPr>
        <w:rFonts w:hint="default"/>
      </w:rPr>
    </w:lvl>
    <w:lvl w:ilvl="3">
      <w:start w:val="1"/>
      <w:numFmt w:val="decimal"/>
      <w:isLgl/>
      <w:lvlText w:val="%1.%2.%3.%4."/>
      <w:lvlJc w:val="left"/>
      <w:pPr>
        <w:ind w:left="4265" w:hanging="72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4985" w:hanging="1440"/>
      </w:pPr>
      <w:rPr>
        <w:rFonts w:hint="default"/>
      </w:rPr>
    </w:lvl>
    <w:lvl w:ilvl="7">
      <w:start w:val="1"/>
      <w:numFmt w:val="decimal"/>
      <w:isLgl/>
      <w:lvlText w:val="%1.%2.%3.%4.%5.%6.%7.%8."/>
      <w:lvlJc w:val="left"/>
      <w:pPr>
        <w:ind w:left="4985" w:hanging="1440"/>
      </w:pPr>
      <w:rPr>
        <w:rFonts w:hint="default"/>
      </w:rPr>
    </w:lvl>
    <w:lvl w:ilvl="8">
      <w:start w:val="1"/>
      <w:numFmt w:val="decimal"/>
      <w:isLgl/>
      <w:lvlText w:val="%1.%2.%3.%4.%5.%6.%7.%8.%9."/>
      <w:lvlJc w:val="left"/>
      <w:pPr>
        <w:ind w:left="5345" w:hanging="1800"/>
      </w:pPr>
      <w:rPr>
        <w:rFonts w:hint="default"/>
      </w:rPr>
    </w:lvl>
  </w:abstractNum>
  <w:abstractNum w:abstractNumId="6" w15:restartNumberingAfterBreak="0">
    <w:nsid w:val="0A702ACF"/>
    <w:multiLevelType w:val="multilevel"/>
    <w:tmpl w:val="13AAC7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9F62C0"/>
    <w:multiLevelType w:val="multilevel"/>
    <w:tmpl w:val="1A2460C4"/>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D007C45"/>
    <w:multiLevelType w:val="multilevel"/>
    <w:tmpl w:val="A7084958"/>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995FC3"/>
    <w:multiLevelType w:val="multilevel"/>
    <w:tmpl w:val="078A94FC"/>
    <w:lvl w:ilvl="0">
      <w:start w:val="6"/>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B9154F"/>
    <w:multiLevelType w:val="multilevel"/>
    <w:tmpl w:val="6100B4E6"/>
    <w:lvl w:ilvl="0">
      <w:start w:val="1"/>
      <w:numFmt w:val="decimal"/>
      <w:lvlText w:val="%1."/>
      <w:lvlJc w:val="left"/>
      <w:pPr>
        <w:ind w:left="4822" w:hanging="569"/>
      </w:pPr>
      <w:rPr>
        <w:rFonts w:ascii="Times New Roman" w:eastAsia="Times New Roman" w:hAnsi="Times New Roman" w:cs="Times New Roman"/>
        <w:sz w:val="24"/>
        <w:szCs w:val="24"/>
        <w:shd w:val="clear" w:color="auto" w:fill="E5E5E5"/>
      </w:rPr>
    </w:lvl>
    <w:lvl w:ilvl="1">
      <w:numFmt w:val="decimal"/>
      <w:lvlText w:val=""/>
      <w:lvlJc w:val="left"/>
      <w:pPr>
        <w:ind w:left="1202" w:firstLine="0"/>
      </w:pPr>
    </w:lvl>
    <w:lvl w:ilvl="2">
      <w:numFmt w:val="decimal"/>
      <w:lvlText w:val=""/>
      <w:lvlJc w:val="left"/>
      <w:pPr>
        <w:ind w:left="1202" w:firstLine="0"/>
      </w:pPr>
    </w:lvl>
    <w:lvl w:ilvl="3">
      <w:numFmt w:val="decimal"/>
      <w:lvlText w:val=""/>
      <w:lvlJc w:val="left"/>
      <w:pPr>
        <w:ind w:left="1202" w:firstLine="0"/>
      </w:pPr>
    </w:lvl>
    <w:lvl w:ilvl="4">
      <w:numFmt w:val="bullet"/>
      <w:lvlText w:val="●"/>
      <w:lvlJc w:val="left"/>
      <w:pPr>
        <w:ind w:left="4782" w:hanging="1045"/>
      </w:pPr>
      <w:rPr>
        <w:rFonts w:ascii="Noto Sans Symbols" w:eastAsia="Noto Sans Symbols" w:hAnsi="Noto Sans Symbols" w:cs="Noto Sans Symbols"/>
      </w:rPr>
    </w:lvl>
    <w:lvl w:ilvl="5">
      <w:numFmt w:val="bullet"/>
      <w:lvlText w:val="●"/>
      <w:lvlJc w:val="left"/>
      <w:pPr>
        <w:ind w:left="5962" w:hanging="1045"/>
      </w:pPr>
      <w:rPr>
        <w:rFonts w:ascii="Noto Sans Symbols" w:eastAsia="Noto Sans Symbols" w:hAnsi="Noto Sans Symbols" w:cs="Noto Sans Symbols"/>
      </w:rPr>
    </w:lvl>
    <w:lvl w:ilvl="6">
      <w:numFmt w:val="bullet"/>
      <w:lvlText w:val="●"/>
      <w:lvlJc w:val="left"/>
      <w:pPr>
        <w:ind w:left="7142" w:hanging="1045"/>
      </w:pPr>
      <w:rPr>
        <w:rFonts w:ascii="Noto Sans Symbols" w:eastAsia="Noto Sans Symbols" w:hAnsi="Noto Sans Symbols" w:cs="Noto Sans Symbols"/>
      </w:rPr>
    </w:lvl>
    <w:lvl w:ilvl="7">
      <w:numFmt w:val="bullet"/>
      <w:lvlText w:val="●"/>
      <w:lvlJc w:val="left"/>
      <w:pPr>
        <w:ind w:left="8322" w:hanging="1045"/>
      </w:pPr>
      <w:rPr>
        <w:rFonts w:ascii="Noto Sans Symbols" w:eastAsia="Noto Sans Symbols" w:hAnsi="Noto Sans Symbols" w:cs="Noto Sans Symbols"/>
      </w:rPr>
    </w:lvl>
    <w:lvl w:ilvl="8">
      <w:numFmt w:val="bullet"/>
      <w:lvlText w:val="●"/>
      <w:lvlJc w:val="left"/>
      <w:pPr>
        <w:ind w:left="9502" w:hanging="1045"/>
      </w:pPr>
      <w:rPr>
        <w:rFonts w:ascii="Noto Sans Symbols" w:eastAsia="Noto Sans Symbols" w:hAnsi="Noto Sans Symbols" w:cs="Noto Sans Symbols"/>
      </w:rPr>
    </w:lvl>
  </w:abstractNum>
  <w:abstractNum w:abstractNumId="11" w15:restartNumberingAfterBreak="0">
    <w:nsid w:val="1A8A4DE6"/>
    <w:multiLevelType w:val="multilevel"/>
    <w:tmpl w:val="511047A8"/>
    <w:lvl w:ilvl="0">
      <w:start w:val="7"/>
      <w:numFmt w:val="decimal"/>
      <w:lvlText w:val="%1"/>
      <w:lvlJc w:val="left"/>
      <w:pPr>
        <w:tabs>
          <w:tab w:val="num" w:pos="0"/>
        </w:tabs>
        <w:ind w:left="359" w:hanging="569"/>
      </w:pPr>
      <w:rPr>
        <w:lang w:val="pt-PT" w:eastAsia="en-US"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bullet"/>
      <w:lvlText w:val=""/>
      <w:lvlJc w:val="left"/>
      <w:pPr>
        <w:tabs>
          <w:tab w:val="num" w:pos="0"/>
        </w:tabs>
        <w:ind w:left="3317" w:hanging="861"/>
      </w:pPr>
      <w:rPr>
        <w:rFonts w:ascii="Symbol" w:hAnsi="Symbol" w:cs="Symbol" w:hint="default"/>
        <w:lang w:val="pt-PT" w:eastAsia="en-US" w:bidi="ar-SA"/>
      </w:rPr>
    </w:lvl>
    <w:lvl w:ilvl="4">
      <w:numFmt w:val="bullet"/>
      <w:lvlText w:val=""/>
      <w:lvlJc w:val="left"/>
      <w:pPr>
        <w:tabs>
          <w:tab w:val="num" w:pos="0"/>
        </w:tabs>
        <w:ind w:left="4366" w:hanging="861"/>
      </w:pPr>
      <w:rPr>
        <w:rFonts w:ascii="Symbol" w:hAnsi="Symbol" w:cs="Symbol" w:hint="default"/>
        <w:lang w:val="pt-PT" w:eastAsia="en-US" w:bidi="ar-SA"/>
      </w:rPr>
    </w:lvl>
    <w:lvl w:ilvl="5">
      <w:numFmt w:val="bullet"/>
      <w:lvlText w:val=""/>
      <w:lvlJc w:val="left"/>
      <w:pPr>
        <w:tabs>
          <w:tab w:val="num" w:pos="0"/>
        </w:tabs>
        <w:ind w:left="5415" w:hanging="861"/>
      </w:pPr>
      <w:rPr>
        <w:rFonts w:ascii="Symbol" w:hAnsi="Symbol" w:cs="Symbol" w:hint="default"/>
        <w:lang w:val="pt-PT" w:eastAsia="en-US" w:bidi="ar-SA"/>
      </w:rPr>
    </w:lvl>
    <w:lvl w:ilvl="6">
      <w:numFmt w:val="bullet"/>
      <w:lvlText w:val=""/>
      <w:lvlJc w:val="left"/>
      <w:pPr>
        <w:tabs>
          <w:tab w:val="num" w:pos="0"/>
        </w:tabs>
        <w:ind w:left="6464" w:hanging="861"/>
      </w:pPr>
      <w:rPr>
        <w:rFonts w:ascii="Symbol" w:hAnsi="Symbol" w:cs="Symbol" w:hint="default"/>
        <w:lang w:val="pt-PT" w:eastAsia="en-US" w:bidi="ar-SA"/>
      </w:rPr>
    </w:lvl>
    <w:lvl w:ilvl="7">
      <w:numFmt w:val="bullet"/>
      <w:lvlText w:val=""/>
      <w:lvlJc w:val="left"/>
      <w:pPr>
        <w:tabs>
          <w:tab w:val="num" w:pos="0"/>
        </w:tabs>
        <w:ind w:left="7513" w:hanging="861"/>
      </w:pPr>
      <w:rPr>
        <w:rFonts w:ascii="Symbol" w:hAnsi="Symbol" w:cs="Symbol" w:hint="default"/>
        <w:lang w:val="pt-PT" w:eastAsia="en-US" w:bidi="ar-SA"/>
      </w:rPr>
    </w:lvl>
    <w:lvl w:ilvl="8">
      <w:numFmt w:val="bullet"/>
      <w:lvlText w:val=""/>
      <w:lvlJc w:val="left"/>
      <w:pPr>
        <w:tabs>
          <w:tab w:val="num" w:pos="0"/>
        </w:tabs>
        <w:ind w:left="8562" w:hanging="861"/>
      </w:pPr>
      <w:rPr>
        <w:rFonts w:ascii="Symbol" w:hAnsi="Symbol" w:cs="Symbol" w:hint="default"/>
        <w:lang w:val="pt-PT" w:eastAsia="en-US" w:bidi="ar-SA"/>
      </w:rPr>
    </w:lvl>
  </w:abstractNum>
  <w:abstractNum w:abstractNumId="12" w15:restartNumberingAfterBreak="0">
    <w:nsid w:val="1D5C100D"/>
    <w:multiLevelType w:val="multilevel"/>
    <w:tmpl w:val="B0702A46"/>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val="0"/>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447C02"/>
    <w:multiLevelType w:val="multilevel"/>
    <w:tmpl w:val="778E05F0"/>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D658F8"/>
    <w:multiLevelType w:val="multilevel"/>
    <w:tmpl w:val="D4F8C5A8"/>
    <w:lvl w:ilvl="0">
      <w:start w:val="1"/>
      <w:numFmt w:val="decimal"/>
      <w:lvlText w:val="%1."/>
      <w:lvlJc w:val="left"/>
      <w:pPr>
        <w:tabs>
          <w:tab w:val="num" w:pos="3895"/>
        </w:tabs>
        <w:ind w:left="4822" w:hanging="569"/>
      </w:pPr>
      <w:rPr>
        <w:rFonts w:ascii="Times New Roman" w:eastAsia="Times New Roman" w:hAnsi="Times New Roman" w:cs="Times New Roman"/>
        <w:w w:val="102"/>
        <w:sz w:val="24"/>
        <w:szCs w:val="24"/>
        <w:shd w:val="clear" w:color="auto" w:fill="E5E5E5"/>
        <w:lang w:val="pt-PT" w:eastAsia="en-US" w:bidi="ar-SA"/>
      </w:rPr>
    </w:lvl>
    <w:lvl w:ilvl="1">
      <w:numFmt w:val="none"/>
      <w:suff w:val="nothing"/>
      <w:lvlText w:val=""/>
      <w:lvlJc w:val="left"/>
      <w:pPr>
        <w:tabs>
          <w:tab w:val="num" w:pos="1202"/>
        </w:tabs>
        <w:ind w:left="1202" w:firstLine="0"/>
      </w:pPr>
    </w:lvl>
    <w:lvl w:ilvl="2">
      <w:numFmt w:val="none"/>
      <w:suff w:val="nothing"/>
      <w:lvlText w:val=""/>
      <w:lvlJc w:val="left"/>
      <w:pPr>
        <w:tabs>
          <w:tab w:val="num" w:pos="1202"/>
        </w:tabs>
        <w:ind w:left="1202" w:firstLine="0"/>
      </w:pPr>
    </w:lvl>
    <w:lvl w:ilvl="3">
      <w:numFmt w:val="none"/>
      <w:suff w:val="nothing"/>
      <w:lvlText w:val=""/>
      <w:lvlJc w:val="left"/>
      <w:pPr>
        <w:tabs>
          <w:tab w:val="num" w:pos="1202"/>
        </w:tabs>
        <w:ind w:left="1202" w:firstLine="0"/>
      </w:pPr>
    </w:lvl>
    <w:lvl w:ilvl="4">
      <w:numFmt w:val="bullet"/>
      <w:lvlText w:val=""/>
      <w:lvlJc w:val="left"/>
      <w:pPr>
        <w:tabs>
          <w:tab w:val="num" w:pos="1202"/>
        </w:tabs>
        <w:ind w:left="4782" w:hanging="1045"/>
      </w:pPr>
      <w:rPr>
        <w:rFonts w:ascii="Symbol" w:hAnsi="Symbol" w:cs="Symbol" w:hint="default"/>
        <w:lang w:val="pt-PT" w:eastAsia="en-US" w:bidi="ar-SA"/>
      </w:rPr>
    </w:lvl>
    <w:lvl w:ilvl="5">
      <w:numFmt w:val="bullet"/>
      <w:lvlText w:val=""/>
      <w:lvlJc w:val="left"/>
      <w:pPr>
        <w:tabs>
          <w:tab w:val="num" w:pos="1202"/>
        </w:tabs>
        <w:ind w:left="5962" w:hanging="1045"/>
      </w:pPr>
      <w:rPr>
        <w:rFonts w:ascii="Symbol" w:hAnsi="Symbol" w:cs="Symbol" w:hint="default"/>
        <w:lang w:val="pt-PT" w:eastAsia="en-US" w:bidi="ar-SA"/>
      </w:rPr>
    </w:lvl>
    <w:lvl w:ilvl="6">
      <w:numFmt w:val="bullet"/>
      <w:lvlText w:val=""/>
      <w:lvlJc w:val="left"/>
      <w:pPr>
        <w:tabs>
          <w:tab w:val="num" w:pos="1202"/>
        </w:tabs>
        <w:ind w:left="7142" w:hanging="1045"/>
      </w:pPr>
      <w:rPr>
        <w:rFonts w:ascii="Symbol" w:hAnsi="Symbol" w:cs="Symbol" w:hint="default"/>
        <w:lang w:val="pt-PT" w:eastAsia="en-US" w:bidi="ar-SA"/>
      </w:rPr>
    </w:lvl>
    <w:lvl w:ilvl="7">
      <w:numFmt w:val="bullet"/>
      <w:lvlText w:val=""/>
      <w:lvlJc w:val="left"/>
      <w:pPr>
        <w:tabs>
          <w:tab w:val="num" w:pos="1202"/>
        </w:tabs>
        <w:ind w:left="8322" w:hanging="1045"/>
      </w:pPr>
      <w:rPr>
        <w:rFonts w:ascii="Symbol" w:hAnsi="Symbol" w:cs="Symbol" w:hint="default"/>
        <w:lang w:val="pt-PT" w:eastAsia="en-US" w:bidi="ar-SA"/>
      </w:rPr>
    </w:lvl>
    <w:lvl w:ilvl="8">
      <w:numFmt w:val="bullet"/>
      <w:lvlText w:val=""/>
      <w:lvlJc w:val="left"/>
      <w:pPr>
        <w:tabs>
          <w:tab w:val="num" w:pos="1202"/>
        </w:tabs>
        <w:ind w:left="9502" w:hanging="1045"/>
      </w:pPr>
      <w:rPr>
        <w:rFonts w:ascii="Symbol" w:hAnsi="Symbol" w:cs="Symbol" w:hint="default"/>
        <w:lang w:val="pt-PT" w:eastAsia="en-US" w:bidi="ar-SA"/>
      </w:rPr>
    </w:lvl>
  </w:abstractNum>
  <w:abstractNum w:abstractNumId="15" w15:restartNumberingAfterBreak="0">
    <w:nsid w:val="20DF3CAE"/>
    <w:multiLevelType w:val="hybridMultilevel"/>
    <w:tmpl w:val="559CA398"/>
    <w:lvl w:ilvl="0" w:tplc="0416000F">
      <w:start w:val="6"/>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168551D"/>
    <w:multiLevelType w:val="multilevel"/>
    <w:tmpl w:val="185E1E84"/>
    <w:lvl w:ilvl="0">
      <w:start w:val="5"/>
      <w:numFmt w:val="decimal"/>
      <w:pStyle w:val="Commarcadores5"/>
      <w:lvlText w:val="%1."/>
      <w:lvlJc w:val="left"/>
      <w:pPr>
        <w:ind w:left="360" w:hanging="360"/>
      </w:pPr>
      <w:rPr>
        <w:b w:val="0"/>
        <w:color w:val="000000"/>
      </w:rPr>
    </w:lvl>
    <w:lvl w:ilvl="1">
      <w:start w:val="1"/>
      <w:numFmt w:val="decimal"/>
      <w:lvlText w:val="%1.%2."/>
      <w:lvlJc w:val="left"/>
      <w:pPr>
        <w:ind w:left="360" w:hanging="360"/>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17" w15:restartNumberingAfterBreak="0">
    <w:nsid w:val="25B000A7"/>
    <w:multiLevelType w:val="multilevel"/>
    <w:tmpl w:val="69101750"/>
    <w:lvl w:ilvl="0">
      <w:start w:val="5"/>
      <w:numFmt w:val="decimal"/>
      <w:lvlText w:val="%1"/>
      <w:lvlJc w:val="left"/>
      <w:pPr>
        <w:ind w:left="360" w:hanging="360"/>
      </w:pPr>
      <w:rPr>
        <w:b/>
        <w:color w:val="000000"/>
      </w:rPr>
    </w:lvl>
    <w:lvl w:ilvl="1">
      <w:start w:val="1"/>
      <w:numFmt w:val="decimal"/>
      <w:lvlText w:val="%1.%2"/>
      <w:lvlJc w:val="left"/>
      <w:pPr>
        <w:ind w:left="502" w:hanging="360"/>
      </w:pPr>
      <w:rPr>
        <w:b w:val="0"/>
        <w:color w:val="000000"/>
      </w:rPr>
    </w:lvl>
    <w:lvl w:ilvl="2">
      <w:start w:val="1"/>
      <w:numFmt w:val="decimal"/>
      <w:lvlText w:val="%1.%2.%3"/>
      <w:lvlJc w:val="left"/>
      <w:pPr>
        <w:ind w:left="1004" w:hanging="720"/>
      </w:pPr>
      <w:rPr>
        <w:b w:val="0"/>
        <w:color w:val="000000"/>
      </w:rPr>
    </w:lvl>
    <w:lvl w:ilvl="3">
      <w:start w:val="1"/>
      <w:numFmt w:val="decimal"/>
      <w:lvlText w:val="%1.%2.%3.%4"/>
      <w:lvlJc w:val="left"/>
      <w:pPr>
        <w:ind w:left="1146" w:hanging="720"/>
      </w:pPr>
      <w:rPr>
        <w:b w:val="0"/>
        <w:color w:val="000000"/>
      </w:rPr>
    </w:lvl>
    <w:lvl w:ilvl="4">
      <w:start w:val="1"/>
      <w:numFmt w:val="decimal"/>
      <w:lvlText w:val="%1.%2.%3.%4.%5"/>
      <w:lvlJc w:val="left"/>
      <w:pPr>
        <w:ind w:left="1648" w:hanging="1080"/>
      </w:pPr>
      <w:rPr>
        <w:b w:val="0"/>
        <w:color w:val="000000"/>
      </w:rPr>
    </w:lvl>
    <w:lvl w:ilvl="5">
      <w:start w:val="1"/>
      <w:numFmt w:val="decimal"/>
      <w:lvlText w:val="%1.%2.%3.%4.%5.%6"/>
      <w:lvlJc w:val="left"/>
      <w:pPr>
        <w:ind w:left="1790" w:hanging="1080"/>
      </w:pPr>
      <w:rPr>
        <w:b w:val="0"/>
        <w:color w:val="000000"/>
      </w:rPr>
    </w:lvl>
    <w:lvl w:ilvl="6">
      <w:start w:val="1"/>
      <w:numFmt w:val="decimal"/>
      <w:lvlText w:val="%1.%2.%3.%4.%5.%6.%7"/>
      <w:lvlJc w:val="left"/>
      <w:pPr>
        <w:ind w:left="2292" w:hanging="1440"/>
      </w:pPr>
      <w:rPr>
        <w:b w:val="0"/>
        <w:color w:val="000000"/>
      </w:rPr>
    </w:lvl>
    <w:lvl w:ilvl="7">
      <w:start w:val="1"/>
      <w:numFmt w:val="decimal"/>
      <w:lvlText w:val="%1.%2.%3.%4.%5.%6.%7.%8"/>
      <w:lvlJc w:val="left"/>
      <w:pPr>
        <w:ind w:left="2434" w:hanging="1440"/>
      </w:pPr>
      <w:rPr>
        <w:b w:val="0"/>
        <w:color w:val="000000"/>
      </w:rPr>
    </w:lvl>
    <w:lvl w:ilvl="8">
      <w:start w:val="1"/>
      <w:numFmt w:val="decimal"/>
      <w:lvlText w:val="%1.%2.%3.%4.%5.%6.%7.%8.%9"/>
      <w:lvlJc w:val="left"/>
      <w:pPr>
        <w:ind w:left="2936" w:hanging="1798"/>
      </w:pPr>
      <w:rPr>
        <w:b w:val="0"/>
        <w:color w:val="000000"/>
      </w:rPr>
    </w:lvl>
  </w:abstractNum>
  <w:abstractNum w:abstractNumId="18" w15:restartNumberingAfterBreak="0">
    <w:nsid w:val="26567755"/>
    <w:multiLevelType w:val="multilevel"/>
    <w:tmpl w:val="94E20626"/>
    <w:lvl w:ilvl="0">
      <w:start w:val="6"/>
      <w:numFmt w:val="decimal"/>
      <w:lvlText w:val="%1"/>
      <w:lvlJc w:val="left"/>
      <w:pPr>
        <w:ind w:left="360" w:hanging="360"/>
      </w:pPr>
      <w:rPr>
        <w:rFonts w:ascii="Times New Roman" w:eastAsia="Times New Roman" w:hAnsi="Times New Roman" w:cs="Times New Roman"/>
        <w:b/>
        <w:color w:val="000000"/>
        <w:sz w:val="24"/>
        <w:szCs w:val="24"/>
      </w:rPr>
    </w:lvl>
    <w:lvl w:ilvl="1">
      <w:start w:val="1"/>
      <w:numFmt w:val="decimal"/>
      <w:lvlText w:val="%1.%2"/>
      <w:lvlJc w:val="left"/>
      <w:pPr>
        <w:ind w:left="502" w:hanging="360"/>
      </w:pPr>
      <w:rPr>
        <w:b w:val="0"/>
        <w:i w:val="0"/>
        <w:strike w:val="0"/>
        <w:color w:val="000000"/>
      </w:rPr>
    </w:lvl>
    <w:lvl w:ilvl="2">
      <w:start w:val="1"/>
      <w:numFmt w:val="decimal"/>
      <w:lvlText w:val="%1.%2.%3"/>
      <w:lvlJc w:val="left"/>
      <w:pPr>
        <w:ind w:left="1429" w:hanging="720"/>
      </w:pPr>
      <w:rPr>
        <w:b w:val="0"/>
        <w:i w:val="0"/>
        <w:color w:val="000000"/>
      </w:rPr>
    </w:lvl>
    <w:lvl w:ilvl="3">
      <w:start w:val="1"/>
      <w:numFmt w:val="decimal"/>
      <w:lvlText w:val="%1.%2.%3.%4"/>
      <w:lvlJc w:val="left"/>
      <w:pPr>
        <w:ind w:left="549" w:hanging="720"/>
      </w:pPr>
      <w:rPr>
        <w:b w:val="0"/>
        <w:color w:val="000000"/>
      </w:rPr>
    </w:lvl>
    <w:lvl w:ilvl="4">
      <w:start w:val="1"/>
      <w:numFmt w:val="decimal"/>
      <w:lvlText w:val="%1.%2.%3.%4.%5"/>
      <w:lvlJc w:val="left"/>
      <w:pPr>
        <w:ind w:left="852" w:hanging="1080"/>
      </w:pPr>
      <w:rPr>
        <w:b w:val="0"/>
        <w:color w:val="000000"/>
      </w:rPr>
    </w:lvl>
    <w:lvl w:ilvl="5">
      <w:start w:val="1"/>
      <w:numFmt w:val="decimal"/>
      <w:lvlText w:val="%1.%2.%3.%4.%5.%6"/>
      <w:lvlJc w:val="left"/>
      <w:pPr>
        <w:ind w:left="795" w:hanging="1080"/>
      </w:pPr>
      <w:rPr>
        <w:b w:val="0"/>
        <w:color w:val="000000"/>
      </w:rPr>
    </w:lvl>
    <w:lvl w:ilvl="6">
      <w:start w:val="1"/>
      <w:numFmt w:val="decimal"/>
      <w:lvlText w:val="%1.%2.%3.%4.%5.%6.%7"/>
      <w:lvlJc w:val="left"/>
      <w:pPr>
        <w:ind w:left="1098" w:hanging="1440"/>
      </w:pPr>
      <w:rPr>
        <w:b w:val="0"/>
        <w:color w:val="000000"/>
      </w:rPr>
    </w:lvl>
    <w:lvl w:ilvl="7">
      <w:start w:val="1"/>
      <w:numFmt w:val="decimal"/>
      <w:lvlText w:val="%1.%2.%3.%4.%5.%6.%7.%8"/>
      <w:lvlJc w:val="left"/>
      <w:pPr>
        <w:ind w:left="1041" w:hanging="1440"/>
      </w:pPr>
      <w:rPr>
        <w:b w:val="0"/>
        <w:color w:val="000000"/>
      </w:rPr>
    </w:lvl>
    <w:lvl w:ilvl="8">
      <w:start w:val="1"/>
      <w:numFmt w:val="decimal"/>
      <w:lvlText w:val="%1.%2.%3.%4.%5.%6.%7.%8.%9"/>
      <w:lvlJc w:val="left"/>
      <w:pPr>
        <w:ind w:left="1344" w:hanging="1800"/>
      </w:pPr>
      <w:rPr>
        <w:b w:val="0"/>
        <w:color w:val="000000"/>
      </w:rPr>
    </w:lvl>
  </w:abstractNum>
  <w:abstractNum w:abstractNumId="19" w15:restartNumberingAfterBreak="0">
    <w:nsid w:val="293A4F7A"/>
    <w:multiLevelType w:val="multilevel"/>
    <w:tmpl w:val="E3F4A744"/>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B98107A"/>
    <w:multiLevelType w:val="multilevel"/>
    <w:tmpl w:val="8AAE9B9C"/>
    <w:lvl w:ilvl="0">
      <w:start w:val="5"/>
      <w:numFmt w:val="decimal"/>
      <w:lvlText w:val="%1"/>
      <w:lvlJc w:val="left"/>
      <w:pPr>
        <w:tabs>
          <w:tab w:val="num" w:pos="0"/>
        </w:tabs>
        <w:ind w:left="359" w:hanging="569"/>
      </w:pPr>
      <w:rPr>
        <w:lang w:val="pt-PT" w:eastAsia="en-US" w:bidi="ar-SA"/>
      </w:rPr>
    </w:lvl>
    <w:lvl w:ilvl="1">
      <w:numFmt w:val="none"/>
      <w:suff w:val="nothing"/>
      <w:lvlText w:val=""/>
      <w:lvlJc w:val="left"/>
      <w:pPr>
        <w:tabs>
          <w:tab w:val="num" w:pos="0"/>
        </w:tabs>
        <w:ind w:left="0" w:firstLine="0"/>
      </w:pPr>
    </w:lvl>
    <w:lvl w:ilvl="2">
      <w:numFmt w:val="bullet"/>
      <w:lvlText w:val=""/>
      <w:lvlJc w:val="left"/>
      <w:pPr>
        <w:tabs>
          <w:tab w:val="num" w:pos="0"/>
        </w:tabs>
        <w:ind w:left="2420" w:hanging="569"/>
      </w:pPr>
      <w:rPr>
        <w:rFonts w:ascii="Symbol" w:hAnsi="Symbol" w:cs="Symbol" w:hint="default"/>
        <w:lang w:val="pt-PT" w:eastAsia="en-US" w:bidi="ar-SA"/>
      </w:rPr>
    </w:lvl>
    <w:lvl w:ilvl="3">
      <w:numFmt w:val="bullet"/>
      <w:lvlText w:val=""/>
      <w:lvlJc w:val="left"/>
      <w:pPr>
        <w:tabs>
          <w:tab w:val="num" w:pos="0"/>
        </w:tabs>
        <w:ind w:left="3450" w:hanging="569"/>
      </w:pPr>
      <w:rPr>
        <w:rFonts w:ascii="Symbol" w:hAnsi="Symbol" w:cs="Symbol" w:hint="default"/>
        <w:lang w:val="pt-PT" w:eastAsia="en-US" w:bidi="ar-SA"/>
      </w:rPr>
    </w:lvl>
    <w:lvl w:ilvl="4">
      <w:numFmt w:val="bullet"/>
      <w:lvlText w:val=""/>
      <w:lvlJc w:val="left"/>
      <w:pPr>
        <w:tabs>
          <w:tab w:val="num" w:pos="0"/>
        </w:tabs>
        <w:ind w:left="4480" w:hanging="569"/>
      </w:pPr>
      <w:rPr>
        <w:rFonts w:ascii="Symbol" w:hAnsi="Symbol" w:cs="Symbol" w:hint="default"/>
        <w:lang w:val="pt-PT" w:eastAsia="en-US" w:bidi="ar-SA"/>
      </w:rPr>
    </w:lvl>
    <w:lvl w:ilvl="5">
      <w:numFmt w:val="bullet"/>
      <w:lvlText w:val=""/>
      <w:lvlJc w:val="left"/>
      <w:pPr>
        <w:tabs>
          <w:tab w:val="num" w:pos="0"/>
        </w:tabs>
        <w:ind w:left="5510" w:hanging="569"/>
      </w:pPr>
      <w:rPr>
        <w:rFonts w:ascii="Symbol" w:hAnsi="Symbol" w:cs="Symbol" w:hint="default"/>
        <w:lang w:val="pt-PT" w:eastAsia="en-US" w:bidi="ar-SA"/>
      </w:rPr>
    </w:lvl>
    <w:lvl w:ilvl="6">
      <w:numFmt w:val="bullet"/>
      <w:lvlText w:val=""/>
      <w:lvlJc w:val="left"/>
      <w:pPr>
        <w:tabs>
          <w:tab w:val="num" w:pos="0"/>
        </w:tabs>
        <w:ind w:left="6540" w:hanging="569"/>
      </w:pPr>
      <w:rPr>
        <w:rFonts w:ascii="Symbol" w:hAnsi="Symbol" w:cs="Symbol" w:hint="default"/>
        <w:lang w:val="pt-PT" w:eastAsia="en-US" w:bidi="ar-SA"/>
      </w:rPr>
    </w:lvl>
    <w:lvl w:ilvl="7">
      <w:numFmt w:val="bullet"/>
      <w:lvlText w:val=""/>
      <w:lvlJc w:val="left"/>
      <w:pPr>
        <w:tabs>
          <w:tab w:val="num" w:pos="0"/>
        </w:tabs>
        <w:ind w:left="7570" w:hanging="569"/>
      </w:pPr>
      <w:rPr>
        <w:rFonts w:ascii="Symbol" w:hAnsi="Symbol" w:cs="Symbol" w:hint="default"/>
        <w:lang w:val="pt-PT" w:eastAsia="en-US" w:bidi="ar-SA"/>
      </w:rPr>
    </w:lvl>
    <w:lvl w:ilvl="8">
      <w:numFmt w:val="bullet"/>
      <w:lvlText w:val=""/>
      <w:lvlJc w:val="left"/>
      <w:pPr>
        <w:tabs>
          <w:tab w:val="num" w:pos="0"/>
        </w:tabs>
        <w:ind w:left="8600" w:hanging="569"/>
      </w:pPr>
      <w:rPr>
        <w:rFonts w:ascii="Symbol" w:hAnsi="Symbol" w:cs="Symbol" w:hint="default"/>
        <w:lang w:val="pt-PT" w:eastAsia="en-US" w:bidi="ar-SA"/>
      </w:rPr>
    </w:lvl>
  </w:abstractNum>
  <w:abstractNum w:abstractNumId="21" w15:restartNumberingAfterBreak="0">
    <w:nsid w:val="2D5B2FB8"/>
    <w:multiLevelType w:val="multilevel"/>
    <w:tmpl w:val="D646CCF4"/>
    <w:lvl w:ilvl="0">
      <w:start w:val="6"/>
      <w:numFmt w:val="decimal"/>
      <w:lvlText w:val="%1."/>
      <w:lvlJc w:val="left"/>
      <w:pPr>
        <w:tabs>
          <w:tab w:val="num" w:pos="3187"/>
        </w:tabs>
        <w:ind w:left="4114" w:hanging="569"/>
      </w:pPr>
      <w:rPr>
        <w:rFonts w:ascii="Times New Roman" w:eastAsia="Times New Roman" w:hAnsi="Times New Roman" w:cs="Times New Roman"/>
        <w:w w:val="102"/>
        <w:sz w:val="24"/>
        <w:szCs w:val="24"/>
        <w:shd w:val="clear" w:color="auto" w:fill="E5E5E5"/>
        <w:lang w:val="pt-PT" w:eastAsia="en-US" w:bidi="ar-SA"/>
      </w:rPr>
    </w:lvl>
    <w:lvl w:ilvl="1">
      <w:numFmt w:val="none"/>
      <w:suff w:val="nothing"/>
      <w:lvlText w:val=""/>
      <w:lvlJc w:val="left"/>
      <w:pPr>
        <w:tabs>
          <w:tab w:val="num" w:pos="-216"/>
        </w:tabs>
        <w:ind w:left="-216" w:firstLine="0"/>
      </w:pPr>
    </w:lvl>
    <w:lvl w:ilvl="2">
      <w:numFmt w:val="none"/>
      <w:suff w:val="nothing"/>
      <w:lvlText w:val=""/>
      <w:lvlJc w:val="left"/>
      <w:pPr>
        <w:tabs>
          <w:tab w:val="num" w:pos="-216"/>
        </w:tabs>
        <w:ind w:left="-216" w:firstLine="0"/>
      </w:pPr>
    </w:lvl>
    <w:lvl w:ilvl="3">
      <w:numFmt w:val="bullet"/>
      <w:lvlText w:val=""/>
      <w:lvlJc w:val="left"/>
      <w:pPr>
        <w:tabs>
          <w:tab w:val="num" w:pos="-216"/>
        </w:tabs>
        <w:ind w:left="2184" w:hanging="861"/>
      </w:pPr>
      <w:rPr>
        <w:rFonts w:ascii="Symbol" w:hAnsi="Symbol" w:cs="Symbol" w:hint="default"/>
        <w:lang w:val="pt-PT" w:eastAsia="en-US" w:bidi="ar-SA"/>
      </w:rPr>
    </w:lvl>
    <w:lvl w:ilvl="4">
      <w:numFmt w:val="bullet"/>
      <w:lvlText w:val=""/>
      <w:lvlJc w:val="left"/>
      <w:pPr>
        <w:tabs>
          <w:tab w:val="num" w:pos="-216"/>
        </w:tabs>
        <w:ind w:left="3364" w:hanging="861"/>
      </w:pPr>
      <w:rPr>
        <w:rFonts w:ascii="Symbol" w:hAnsi="Symbol" w:cs="Symbol" w:hint="default"/>
        <w:lang w:val="pt-PT" w:eastAsia="en-US" w:bidi="ar-SA"/>
      </w:rPr>
    </w:lvl>
    <w:lvl w:ilvl="5">
      <w:numFmt w:val="bullet"/>
      <w:lvlText w:val=""/>
      <w:lvlJc w:val="left"/>
      <w:pPr>
        <w:tabs>
          <w:tab w:val="num" w:pos="-216"/>
        </w:tabs>
        <w:ind w:left="4544" w:hanging="861"/>
      </w:pPr>
      <w:rPr>
        <w:rFonts w:ascii="Symbol" w:hAnsi="Symbol" w:cs="Symbol" w:hint="default"/>
        <w:lang w:val="pt-PT" w:eastAsia="en-US" w:bidi="ar-SA"/>
      </w:rPr>
    </w:lvl>
    <w:lvl w:ilvl="6">
      <w:numFmt w:val="bullet"/>
      <w:lvlText w:val=""/>
      <w:lvlJc w:val="left"/>
      <w:pPr>
        <w:tabs>
          <w:tab w:val="num" w:pos="-216"/>
        </w:tabs>
        <w:ind w:left="5724" w:hanging="861"/>
      </w:pPr>
      <w:rPr>
        <w:rFonts w:ascii="Symbol" w:hAnsi="Symbol" w:cs="Symbol" w:hint="default"/>
        <w:lang w:val="pt-PT" w:eastAsia="en-US" w:bidi="ar-SA"/>
      </w:rPr>
    </w:lvl>
    <w:lvl w:ilvl="7">
      <w:numFmt w:val="bullet"/>
      <w:lvlText w:val=""/>
      <w:lvlJc w:val="left"/>
      <w:pPr>
        <w:tabs>
          <w:tab w:val="num" w:pos="-216"/>
        </w:tabs>
        <w:ind w:left="6904" w:hanging="861"/>
      </w:pPr>
      <w:rPr>
        <w:rFonts w:ascii="Symbol" w:hAnsi="Symbol" w:cs="Symbol" w:hint="default"/>
        <w:lang w:val="pt-PT" w:eastAsia="en-US" w:bidi="ar-SA"/>
      </w:rPr>
    </w:lvl>
    <w:lvl w:ilvl="8">
      <w:numFmt w:val="bullet"/>
      <w:lvlText w:val=""/>
      <w:lvlJc w:val="left"/>
      <w:pPr>
        <w:tabs>
          <w:tab w:val="num" w:pos="-216"/>
        </w:tabs>
        <w:ind w:left="8084" w:hanging="861"/>
      </w:pPr>
      <w:rPr>
        <w:rFonts w:ascii="Symbol" w:hAnsi="Symbol" w:cs="Symbol" w:hint="default"/>
        <w:lang w:val="pt-PT" w:eastAsia="en-US" w:bidi="ar-SA"/>
      </w:rPr>
    </w:lvl>
  </w:abstractNum>
  <w:abstractNum w:abstractNumId="22" w15:restartNumberingAfterBreak="0">
    <w:nsid w:val="324D7CA9"/>
    <w:multiLevelType w:val="multilevel"/>
    <w:tmpl w:val="E19A5F4C"/>
    <w:lvl w:ilvl="0">
      <w:start w:val="7"/>
      <w:numFmt w:val="decimal"/>
      <w:lvlText w:val="%1."/>
      <w:lvlJc w:val="left"/>
      <w:pPr>
        <w:tabs>
          <w:tab w:val="num" w:pos="0"/>
        </w:tabs>
        <w:ind w:left="995" w:hanging="569"/>
      </w:pPr>
      <w:rPr>
        <w:rFonts w:ascii="Times New Roman" w:eastAsia="Times New Roman" w:hAnsi="Times New Roman" w:cs="Times New Roman" w:hint="default"/>
        <w:w w:val="102"/>
        <w:sz w:val="24"/>
        <w:szCs w:val="24"/>
        <w:shd w:val="clear" w:color="auto" w:fill="E5E5E5"/>
        <w:lang w:val="pt-PT" w:eastAsia="en-US" w:bidi="ar-SA"/>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bullet"/>
      <w:lvlText w:val=""/>
      <w:lvlJc w:val="left"/>
      <w:pPr>
        <w:tabs>
          <w:tab w:val="num" w:pos="0"/>
        </w:tabs>
        <w:ind w:left="2688" w:hanging="1045"/>
      </w:pPr>
      <w:rPr>
        <w:rFonts w:ascii="Symbol" w:hAnsi="Symbol" w:cs="Symbol" w:hint="default"/>
        <w:lang w:val="pt-PT" w:eastAsia="en-US" w:bidi="ar-SA"/>
      </w:rPr>
    </w:lvl>
    <w:lvl w:ilvl="5">
      <w:numFmt w:val="bullet"/>
      <w:lvlText w:val=""/>
      <w:lvlJc w:val="left"/>
      <w:pPr>
        <w:tabs>
          <w:tab w:val="num" w:pos="0"/>
        </w:tabs>
        <w:ind w:left="4028" w:hanging="1045"/>
      </w:pPr>
      <w:rPr>
        <w:rFonts w:ascii="Symbol" w:hAnsi="Symbol" w:cs="Symbol" w:hint="default"/>
        <w:lang w:val="pt-PT" w:eastAsia="en-US" w:bidi="ar-SA"/>
      </w:rPr>
    </w:lvl>
    <w:lvl w:ilvl="6">
      <w:numFmt w:val="bullet"/>
      <w:lvlText w:val=""/>
      <w:lvlJc w:val="left"/>
      <w:pPr>
        <w:tabs>
          <w:tab w:val="num" w:pos="0"/>
        </w:tabs>
        <w:ind w:left="5368" w:hanging="1045"/>
      </w:pPr>
      <w:rPr>
        <w:rFonts w:ascii="Symbol" w:hAnsi="Symbol" w:cs="Symbol" w:hint="default"/>
        <w:lang w:val="pt-PT" w:eastAsia="en-US" w:bidi="ar-SA"/>
      </w:rPr>
    </w:lvl>
    <w:lvl w:ilvl="7">
      <w:numFmt w:val="bullet"/>
      <w:lvlText w:val=""/>
      <w:lvlJc w:val="left"/>
      <w:pPr>
        <w:tabs>
          <w:tab w:val="num" w:pos="0"/>
        </w:tabs>
        <w:ind w:left="6708" w:hanging="1045"/>
      </w:pPr>
      <w:rPr>
        <w:rFonts w:ascii="Symbol" w:hAnsi="Symbol" w:cs="Symbol" w:hint="default"/>
        <w:lang w:val="pt-PT" w:eastAsia="en-US" w:bidi="ar-SA"/>
      </w:rPr>
    </w:lvl>
    <w:lvl w:ilvl="8">
      <w:numFmt w:val="bullet"/>
      <w:lvlText w:val=""/>
      <w:lvlJc w:val="left"/>
      <w:pPr>
        <w:tabs>
          <w:tab w:val="num" w:pos="0"/>
        </w:tabs>
        <w:ind w:left="8048" w:hanging="1045"/>
      </w:pPr>
      <w:rPr>
        <w:rFonts w:ascii="Symbol" w:hAnsi="Symbol" w:cs="Symbol" w:hint="default"/>
        <w:lang w:val="pt-PT" w:eastAsia="en-US" w:bidi="ar-SA"/>
      </w:rPr>
    </w:lvl>
  </w:abstractNum>
  <w:abstractNum w:abstractNumId="23" w15:restartNumberingAfterBreak="0">
    <w:nsid w:val="3680105C"/>
    <w:multiLevelType w:val="multilevel"/>
    <w:tmpl w:val="76ECD780"/>
    <w:lvl w:ilvl="0">
      <w:start w:val="7"/>
      <w:numFmt w:val="decimal"/>
      <w:lvlText w:val="%1"/>
      <w:lvlJc w:val="left"/>
      <w:pPr>
        <w:ind w:left="359" w:hanging="569"/>
      </w:pPr>
    </w:lvl>
    <w:lvl w:ilvl="1">
      <w:numFmt w:val="decimal"/>
      <w:lvlText w:val=""/>
      <w:lvlJc w:val="left"/>
      <w:pPr>
        <w:ind w:left="0" w:firstLine="0"/>
      </w:pPr>
    </w:lvl>
    <w:lvl w:ilvl="2">
      <w:numFmt w:val="decimal"/>
      <w:lvlText w:val=""/>
      <w:lvlJc w:val="left"/>
      <w:pPr>
        <w:ind w:left="0" w:firstLine="0"/>
      </w:pPr>
    </w:lvl>
    <w:lvl w:ilvl="3">
      <w:numFmt w:val="bullet"/>
      <w:lvlText w:val="●"/>
      <w:lvlJc w:val="left"/>
      <w:pPr>
        <w:ind w:left="3317" w:hanging="861"/>
      </w:pPr>
      <w:rPr>
        <w:rFonts w:ascii="Noto Sans Symbols" w:eastAsia="Noto Sans Symbols" w:hAnsi="Noto Sans Symbols" w:cs="Noto Sans Symbols"/>
      </w:rPr>
    </w:lvl>
    <w:lvl w:ilvl="4">
      <w:numFmt w:val="bullet"/>
      <w:lvlText w:val="●"/>
      <w:lvlJc w:val="left"/>
      <w:pPr>
        <w:ind w:left="4366" w:hanging="861"/>
      </w:pPr>
      <w:rPr>
        <w:rFonts w:ascii="Noto Sans Symbols" w:eastAsia="Noto Sans Symbols" w:hAnsi="Noto Sans Symbols" w:cs="Noto Sans Symbols"/>
      </w:rPr>
    </w:lvl>
    <w:lvl w:ilvl="5">
      <w:numFmt w:val="bullet"/>
      <w:lvlText w:val="●"/>
      <w:lvlJc w:val="left"/>
      <w:pPr>
        <w:ind w:left="5415" w:hanging="861"/>
      </w:pPr>
      <w:rPr>
        <w:rFonts w:ascii="Noto Sans Symbols" w:eastAsia="Noto Sans Symbols" w:hAnsi="Noto Sans Symbols" w:cs="Noto Sans Symbols"/>
      </w:rPr>
    </w:lvl>
    <w:lvl w:ilvl="6">
      <w:numFmt w:val="bullet"/>
      <w:lvlText w:val="●"/>
      <w:lvlJc w:val="left"/>
      <w:pPr>
        <w:ind w:left="6464" w:hanging="861"/>
      </w:pPr>
      <w:rPr>
        <w:rFonts w:ascii="Noto Sans Symbols" w:eastAsia="Noto Sans Symbols" w:hAnsi="Noto Sans Symbols" w:cs="Noto Sans Symbols"/>
      </w:rPr>
    </w:lvl>
    <w:lvl w:ilvl="7">
      <w:numFmt w:val="bullet"/>
      <w:lvlText w:val="●"/>
      <w:lvlJc w:val="left"/>
      <w:pPr>
        <w:ind w:left="7513" w:hanging="861"/>
      </w:pPr>
      <w:rPr>
        <w:rFonts w:ascii="Noto Sans Symbols" w:eastAsia="Noto Sans Symbols" w:hAnsi="Noto Sans Symbols" w:cs="Noto Sans Symbols"/>
      </w:rPr>
    </w:lvl>
    <w:lvl w:ilvl="8">
      <w:numFmt w:val="bullet"/>
      <w:lvlText w:val="●"/>
      <w:lvlJc w:val="left"/>
      <w:pPr>
        <w:ind w:left="8562" w:hanging="861"/>
      </w:pPr>
      <w:rPr>
        <w:rFonts w:ascii="Noto Sans Symbols" w:eastAsia="Noto Sans Symbols" w:hAnsi="Noto Sans Symbols" w:cs="Noto Sans Symbols"/>
      </w:rPr>
    </w:lvl>
  </w:abstractNum>
  <w:abstractNum w:abstractNumId="24" w15:restartNumberingAfterBreak="0">
    <w:nsid w:val="3E64383E"/>
    <w:multiLevelType w:val="multilevel"/>
    <w:tmpl w:val="8FE27A64"/>
    <w:lvl w:ilvl="0">
      <w:start w:val="16"/>
      <w:numFmt w:val="decimal"/>
      <w:lvlText w:val="%1."/>
      <w:lvlJc w:val="left"/>
      <w:pPr>
        <w:ind w:left="405" w:hanging="405"/>
      </w:pPr>
      <w:rPr>
        <w:rFonts w:hint="default"/>
      </w:rPr>
    </w:lvl>
    <w:lvl w:ilvl="1">
      <w:start w:val="1"/>
      <w:numFmt w:val="decimal"/>
      <w:lvlText w:val="%1.%2."/>
      <w:lvlJc w:val="left"/>
      <w:pPr>
        <w:ind w:left="547" w:hanging="405"/>
      </w:pPr>
      <w:rPr>
        <w:rFonts w:ascii="Times New Roman" w:hAnsi="Times New Roman" w:cs="Times New Roman" w:hint="default"/>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5" w15:restartNumberingAfterBreak="0">
    <w:nsid w:val="4089054D"/>
    <w:multiLevelType w:val="multilevel"/>
    <w:tmpl w:val="308001A8"/>
    <w:lvl w:ilvl="0">
      <w:start w:val="1"/>
      <w:numFmt w:val="decimal"/>
      <w:lvlText w:val="%1."/>
      <w:lvlJc w:val="left"/>
      <w:pPr>
        <w:ind w:left="2138"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6" w15:restartNumberingAfterBreak="0">
    <w:nsid w:val="41615E3F"/>
    <w:multiLevelType w:val="multilevel"/>
    <w:tmpl w:val="BC1030D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3E7EC0"/>
    <w:multiLevelType w:val="multilevel"/>
    <w:tmpl w:val="4AAADEC6"/>
    <w:lvl w:ilvl="0">
      <w:start w:val="12"/>
      <w:numFmt w:val="decimal"/>
      <w:lvlText w:val="%1."/>
      <w:lvlJc w:val="left"/>
      <w:pPr>
        <w:ind w:left="689" w:hanging="405"/>
      </w:pPr>
      <w:rPr>
        <w:rFonts w:hint="default"/>
        <w:b/>
      </w:rPr>
    </w:lvl>
    <w:lvl w:ilvl="1">
      <w:start w:val="1"/>
      <w:numFmt w:val="decimal"/>
      <w:lvlText w:val="%1.%2."/>
      <w:lvlJc w:val="left"/>
      <w:pPr>
        <w:ind w:left="405" w:hanging="405"/>
      </w:pPr>
      <w:rPr>
        <w:rFonts w:hint="default"/>
        <w:b/>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A3D3B24"/>
    <w:multiLevelType w:val="hybridMultilevel"/>
    <w:tmpl w:val="703E661C"/>
    <w:lvl w:ilvl="0" w:tplc="FFFFFFFF">
      <w:start w:val="1"/>
      <w:numFmt w:val="upperRoman"/>
      <w:lvlText w:val="%1."/>
      <w:lvlJc w:val="left"/>
      <w:pPr>
        <w:ind w:left="1080" w:hanging="72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6B1C2E"/>
    <w:multiLevelType w:val="multilevel"/>
    <w:tmpl w:val="94421FD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A902BF"/>
    <w:multiLevelType w:val="multilevel"/>
    <w:tmpl w:val="2ED4C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E16642"/>
    <w:multiLevelType w:val="hybridMultilevel"/>
    <w:tmpl w:val="AE44E4F2"/>
    <w:lvl w:ilvl="0" w:tplc="BB924470">
      <w:start w:val="1"/>
      <w:numFmt w:val="lowerLetter"/>
      <w:pStyle w:val="PargrafocomMarcadores"/>
      <w:lvlText w:val="%1)"/>
      <w:lvlJc w:val="left"/>
      <w:pPr>
        <w:ind w:left="1800" w:hanging="360"/>
      </w:pPr>
      <w:rPr>
        <w:rFonts w:hint="default"/>
        <w:b/>
      </w:rPr>
    </w:lvl>
    <w:lvl w:ilvl="1" w:tplc="11068538" w:tentative="1">
      <w:start w:val="1"/>
      <w:numFmt w:val="lowerLetter"/>
      <w:lvlText w:val="%2."/>
      <w:lvlJc w:val="left"/>
      <w:pPr>
        <w:ind w:left="2520" w:hanging="360"/>
      </w:pPr>
    </w:lvl>
    <w:lvl w:ilvl="2" w:tplc="2982BD1C" w:tentative="1">
      <w:start w:val="1"/>
      <w:numFmt w:val="lowerRoman"/>
      <w:lvlText w:val="%3."/>
      <w:lvlJc w:val="right"/>
      <w:pPr>
        <w:ind w:left="3240" w:hanging="180"/>
      </w:pPr>
    </w:lvl>
    <w:lvl w:ilvl="3" w:tplc="926EF4F4" w:tentative="1">
      <w:start w:val="1"/>
      <w:numFmt w:val="decimal"/>
      <w:lvlText w:val="%4."/>
      <w:lvlJc w:val="left"/>
      <w:pPr>
        <w:ind w:left="3960" w:hanging="360"/>
      </w:pPr>
    </w:lvl>
    <w:lvl w:ilvl="4" w:tplc="C5249FBC" w:tentative="1">
      <w:start w:val="1"/>
      <w:numFmt w:val="lowerLetter"/>
      <w:lvlText w:val="%5."/>
      <w:lvlJc w:val="left"/>
      <w:pPr>
        <w:ind w:left="4680" w:hanging="360"/>
      </w:pPr>
    </w:lvl>
    <w:lvl w:ilvl="5" w:tplc="86F63258" w:tentative="1">
      <w:start w:val="1"/>
      <w:numFmt w:val="lowerRoman"/>
      <w:lvlText w:val="%6."/>
      <w:lvlJc w:val="right"/>
      <w:pPr>
        <w:ind w:left="5400" w:hanging="180"/>
      </w:pPr>
    </w:lvl>
    <w:lvl w:ilvl="6" w:tplc="C73CDA4E" w:tentative="1">
      <w:start w:val="1"/>
      <w:numFmt w:val="decimal"/>
      <w:lvlText w:val="%7."/>
      <w:lvlJc w:val="left"/>
      <w:pPr>
        <w:ind w:left="6120" w:hanging="360"/>
      </w:pPr>
    </w:lvl>
    <w:lvl w:ilvl="7" w:tplc="5FAEFB7C" w:tentative="1">
      <w:start w:val="1"/>
      <w:numFmt w:val="lowerLetter"/>
      <w:lvlText w:val="%8."/>
      <w:lvlJc w:val="left"/>
      <w:pPr>
        <w:ind w:left="6840" w:hanging="360"/>
      </w:pPr>
    </w:lvl>
    <w:lvl w:ilvl="8" w:tplc="73003D1E" w:tentative="1">
      <w:start w:val="1"/>
      <w:numFmt w:val="lowerRoman"/>
      <w:lvlText w:val="%9."/>
      <w:lvlJc w:val="right"/>
      <w:pPr>
        <w:ind w:left="7560" w:hanging="180"/>
      </w:pPr>
    </w:lvl>
  </w:abstractNum>
  <w:abstractNum w:abstractNumId="32" w15:restartNumberingAfterBreak="0">
    <w:nsid w:val="522230AB"/>
    <w:multiLevelType w:val="multilevel"/>
    <w:tmpl w:val="7BF27050"/>
    <w:lvl w:ilvl="0">
      <w:start w:val="19"/>
      <w:numFmt w:val="decimal"/>
      <w:lvlText w:val="%1."/>
      <w:lvlJc w:val="left"/>
      <w:pPr>
        <w:ind w:left="555" w:hanging="555"/>
      </w:pPr>
      <w:rPr>
        <w:rFonts w:hint="default"/>
      </w:rPr>
    </w:lvl>
    <w:lvl w:ilvl="1">
      <w:start w:val="3"/>
      <w:numFmt w:val="decimal"/>
      <w:lvlText w:val="%1.%2."/>
      <w:lvlJc w:val="left"/>
      <w:pPr>
        <w:ind w:left="839" w:hanging="55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3" w15:restartNumberingAfterBreak="0">
    <w:nsid w:val="53495E19"/>
    <w:multiLevelType w:val="hybridMultilevel"/>
    <w:tmpl w:val="18085F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4447466"/>
    <w:multiLevelType w:val="multilevel"/>
    <w:tmpl w:val="8A2404C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6FE1A02"/>
    <w:multiLevelType w:val="multilevel"/>
    <w:tmpl w:val="F90CDF64"/>
    <w:lvl w:ilvl="0">
      <w:start w:val="6"/>
      <w:numFmt w:val="decimalZero"/>
      <w:pStyle w:val="p1"/>
      <w:lvlText w:val=""/>
      <w:lvlJc w:val="left"/>
      <w:pPr>
        <w:tabs>
          <w:tab w:val="num" w:pos="360"/>
        </w:tabs>
        <w:ind w:left="360" w:hanging="360"/>
      </w:pPr>
      <w:rPr>
        <w:rFonts w:hint="default"/>
        <w:b/>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36"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1"/>
      <w:lvlText w:val="%1.%2.%3.%4."/>
      <w:lvlJc w:val="left"/>
      <w:pPr>
        <w:ind w:left="1728" w:hanging="648"/>
      </w:pPr>
    </w:lvl>
    <w:lvl w:ilvl="4">
      <w:start w:val="1"/>
      <w:numFmt w:val="decimal"/>
      <w:pStyle w:val="Nivel3"/>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C14C27"/>
    <w:multiLevelType w:val="multilevel"/>
    <w:tmpl w:val="92265368"/>
    <w:lvl w:ilvl="0">
      <w:start w:val="8"/>
      <w:numFmt w:val="decimal"/>
      <w:lvlText w:val="%1"/>
      <w:lvlJc w:val="left"/>
      <w:pPr>
        <w:ind w:left="510" w:hanging="510"/>
      </w:pPr>
      <w:rPr>
        <w:rFonts w:hint="default"/>
      </w:rPr>
    </w:lvl>
    <w:lvl w:ilvl="1">
      <w:start w:val="10"/>
      <w:numFmt w:val="decimal"/>
      <w:lvlText w:val="%1.%2"/>
      <w:lvlJc w:val="left"/>
      <w:pPr>
        <w:ind w:left="870" w:hanging="51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DD361E"/>
    <w:multiLevelType w:val="multilevel"/>
    <w:tmpl w:val="B732AE58"/>
    <w:lvl w:ilvl="0">
      <w:start w:val="1"/>
      <w:numFmt w:val="decimal"/>
      <w:pStyle w:val="Nivel010"/>
      <w:suff w:val="space"/>
      <w:lvlText w:val="%1."/>
      <w:lvlJc w:val="left"/>
      <w:pPr>
        <w:ind w:left="4820" w:firstLine="0"/>
      </w:pPr>
      <w:rPr>
        <w:rFonts w:hint="default"/>
        <w:b/>
        <w:i w:val="0"/>
      </w:rPr>
    </w:lvl>
    <w:lvl w:ilvl="1">
      <w:start w:val="1"/>
      <w:numFmt w:val="decimal"/>
      <w:suff w:val="space"/>
      <w:lvlText w:val="%1.%2."/>
      <w:lvlJc w:val="left"/>
      <w:pPr>
        <w:ind w:left="142" w:firstLine="0"/>
      </w:pPr>
      <w:rPr>
        <w:rFonts w:ascii="Times New Roman" w:hAnsi="Times New Roman" w:cs="Times New Roman" w:hint="default"/>
        <w:b w:val="0"/>
        <w:i w:val="0"/>
        <w:strike w:val="0"/>
        <w:color w:val="auto"/>
        <w:sz w:val="20"/>
        <w:szCs w:val="20"/>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B5018DD"/>
    <w:multiLevelType w:val="multilevel"/>
    <w:tmpl w:val="1C48767C"/>
    <w:lvl w:ilvl="0">
      <w:start w:val="13"/>
      <w:numFmt w:val="decimal"/>
      <w:lvlText w:val="%1."/>
      <w:lvlJc w:val="left"/>
      <w:pPr>
        <w:ind w:left="480" w:hanging="480"/>
      </w:pPr>
    </w:lvl>
    <w:lvl w:ilvl="1">
      <w:start w:val="1"/>
      <w:numFmt w:val="decimal"/>
      <w:lvlText w:val="%1.%2."/>
      <w:lvlJc w:val="left"/>
      <w:pPr>
        <w:ind w:left="480" w:hanging="48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7050720B"/>
    <w:multiLevelType w:val="hybridMultilevel"/>
    <w:tmpl w:val="47922FA2"/>
    <w:lvl w:ilvl="0" w:tplc="27B0D956">
      <w:start w:val="15"/>
      <w:numFmt w:val="decimal"/>
      <w:lvlText w:val="%1."/>
      <w:lvlJc w:val="left"/>
      <w:pPr>
        <w:ind w:left="644" w:hanging="360"/>
      </w:pPr>
      <w:rPr>
        <w:rFonts w:hint="default"/>
        <w:b/>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1" w15:restartNumberingAfterBreak="0">
    <w:nsid w:val="707E6D68"/>
    <w:multiLevelType w:val="multilevel"/>
    <w:tmpl w:val="120224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7B2469B4"/>
    <w:multiLevelType w:val="multilevel"/>
    <w:tmpl w:val="DEC4A5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DEE660E"/>
    <w:multiLevelType w:val="multilevel"/>
    <w:tmpl w:val="FD2ACB72"/>
    <w:lvl w:ilvl="0">
      <w:start w:val="5"/>
      <w:numFmt w:val="decimal"/>
      <w:lvlText w:val="%1"/>
      <w:lvlJc w:val="left"/>
      <w:pPr>
        <w:ind w:left="360" w:hanging="360"/>
      </w:pPr>
      <w:rPr>
        <w:rFonts w:hint="default"/>
        <w:b/>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b w:val="0"/>
        <w:color w:val="auto"/>
      </w:rPr>
    </w:lvl>
    <w:lvl w:ilvl="3">
      <w:start w:val="1"/>
      <w:numFmt w:val="decimal"/>
      <w:lvlText w:val="%1.%2.%3.%4"/>
      <w:lvlJc w:val="left"/>
      <w:pPr>
        <w:ind w:left="1146" w:hanging="720"/>
      </w:pPr>
      <w:rPr>
        <w:rFonts w:hint="default"/>
        <w:b w:val="0"/>
        <w:color w:val="auto"/>
      </w:rPr>
    </w:lvl>
    <w:lvl w:ilvl="4">
      <w:start w:val="1"/>
      <w:numFmt w:val="decimal"/>
      <w:lvlText w:val="%1.%2.%3.%4.%5"/>
      <w:lvlJc w:val="left"/>
      <w:pPr>
        <w:ind w:left="1648" w:hanging="1080"/>
      </w:pPr>
      <w:rPr>
        <w:rFonts w:hint="default"/>
        <w:b w:val="0"/>
        <w:color w:val="auto"/>
      </w:rPr>
    </w:lvl>
    <w:lvl w:ilvl="5">
      <w:start w:val="1"/>
      <w:numFmt w:val="decimal"/>
      <w:lvlText w:val="%1.%2.%3.%4.%5.%6"/>
      <w:lvlJc w:val="left"/>
      <w:pPr>
        <w:ind w:left="1790" w:hanging="1080"/>
      </w:pPr>
      <w:rPr>
        <w:rFonts w:hint="default"/>
        <w:b w:val="0"/>
        <w:color w:val="auto"/>
      </w:rPr>
    </w:lvl>
    <w:lvl w:ilvl="6">
      <w:start w:val="1"/>
      <w:numFmt w:val="decimal"/>
      <w:lvlText w:val="%1.%2.%3.%4.%5.%6.%7"/>
      <w:lvlJc w:val="left"/>
      <w:pPr>
        <w:ind w:left="2292" w:hanging="1440"/>
      </w:pPr>
      <w:rPr>
        <w:rFonts w:hint="default"/>
        <w:b w:val="0"/>
        <w:color w:val="auto"/>
      </w:rPr>
    </w:lvl>
    <w:lvl w:ilvl="7">
      <w:start w:val="1"/>
      <w:numFmt w:val="decimal"/>
      <w:lvlText w:val="%1.%2.%3.%4.%5.%6.%7.%8"/>
      <w:lvlJc w:val="left"/>
      <w:pPr>
        <w:ind w:left="2434" w:hanging="1440"/>
      </w:pPr>
      <w:rPr>
        <w:rFonts w:hint="default"/>
        <w:b w:val="0"/>
        <w:color w:val="auto"/>
      </w:rPr>
    </w:lvl>
    <w:lvl w:ilvl="8">
      <w:start w:val="1"/>
      <w:numFmt w:val="decimal"/>
      <w:lvlText w:val="%1.%2.%3.%4.%5.%6.%7.%8.%9"/>
      <w:lvlJc w:val="left"/>
      <w:pPr>
        <w:ind w:left="2936" w:hanging="1800"/>
      </w:pPr>
      <w:rPr>
        <w:rFonts w:hint="default"/>
        <w:b w:val="0"/>
        <w:color w:val="auto"/>
      </w:rPr>
    </w:lvl>
  </w:abstractNum>
  <w:abstractNum w:abstractNumId="4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7EE73E22"/>
    <w:multiLevelType w:val="multilevel"/>
    <w:tmpl w:val="B9326A8E"/>
    <w:lvl w:ilvl="0">
      <w:start w:val="1"/>
      <w:numFmt w:val="bullet"/>
      <w:lvlText w:val="●"/>
      <w:lvlJc w:val="left"/>
      <w:pPr>
        <w:ind w:left="450" w:hanging="360"/>
      </w:pPr>
      <w:rPr>
        <w:rFonts w:ascii="Noto Sans Symbols" w:eastAsia="Noto Sans Symbols" w:hAnsi="Noto Sans Symbols" w:cs="Noto Sans Symbols"/>
      </w:rPr>
    </w:lvl>
    <w:lvl w:ilvl="1">
      <w:start w:val="1"/>
      <w:numFmt w:val="bullet"/>
      <w:lvlText w:val="o"/>
      <w:lvlJc w:val="left"/>
      <w:pPr>
        <w:ind w:left="1170" w:hanging="360"/>
      </w:pPr>
      <w:rPr>
        <w:rFonts w:ascii="Courier New" w:eastAsia="Courier New" w:hAnsi="Courier New" w:cs="Courier New"/>
      </w:rPr>
    </w:lvl>
    <w:lvl w:ilvl="2">
      <w:start w:val="1"/>
      <w:numFmt w:val="bullet"/>
      <w:lvlText w:val="▪"/>
      <w:lvlJc w:val="left"/>
      <w:pPr>
        <w:ind w:left="1890" w:hanging="360"/>
      </w:pPr>
      <w:rPr>
        <w:rFonts w:ascii="Noto Sans Symbols" w:eastAsia="Noto Sans Symbols" w:hAnsi="Noto Sans Symbols" w:cs="Noto Sans Symbols"/>
      </w:rPr>
    </w:lvl>
    <w:lvl w:ilvl="3">
      <w:start w:val="1"/>
      <w:numFmt w:val="bullet"/>
      <w:lvlText w:val="●"/>
      <w:lvlJc w:val="left"/>
      <w:pPr>
        <w:ind w:left="2610" w:hanging="360"/>
      </w:pPr>
      <w:rPr>
        <w:rFonts w:ascii="Noto Sans Symbols" w:eastAsia="Noto Sans Symbols" w:hAnsi="Noto Sans Symbols" w:cs="Noto Sans Symbols"/>
      </w:rPr>
    </w:lvl>
    <w:lvl w:ilvl="4">
      <w:start w:val="1"/>
      <w:numFmt w:val="bullet"/>
      <w:lvlText w:val="o"/>
      <w:lvlJc w:val="left"/>
      <w:pPr>
        <w:ind w:left="3330" w:hanging="360"/>
      </w:pPr>
      <w:rPr>
        <w:rFonts w:ascii="Courier New" w:eastAsia="Courier New" w:hAnsi="Courier New" w:cs="Courier New"/>
      </w:rPr>
    </w:lvl>
    <w:lvl w:ilvl="5">
      <w:start w:val="1"/>
      <w:numFmt w:val="bullet"/>
      <w:lvlText w:val="▪"/>
      <w:lvlJc w:val="left"/>
      <w:pPr>
        <w:ind w:left="4050" w:hanging="360"/>
      </w:pPr>
      <w:rPr>
        <w:rFonts w:ascii="Noto Sans Symbols" w:eastAsia="Noto Sans Symbols" w:hAnsi="Noto Sans Symbols" w:cs="Noto Sans Symbols"/>
      </w:rPr>
    </w:lvl>
    <w:lvl w:ilvl="6">
      <w:start w:val="1"/>
      <w:numFmt w:val="bullet"/>
      <w:lvlText w:val="●"/>
      <w:lvlJc w:val="left"/>
      <w:pPr>
        <w:ind w:left="4770" w:hanging="360"/>
      </w:pPr>
      <w:rPr>
        <w:rFonts w:ascii="Noto Sans Symbols" w:eastAsia="Noto Sans Symbols" w:hAnsi="Noto Sans Symbols" w:cs="Noto Sans Symbols"/>
      </w:rPr>
    </w:lvl>
    <w:lvl w:ilvl="7">
      <w:start w:val="1"/>
      <w:numFmt w:val="bullet"/>
      <w:lvlText w:val="o"/>
      <w:lvlJc w:val="left"/>
      <w:pPr>
        <w:ind w:left="5490" w:hanging="360"/>
      </w:pPr>
      <w:rPr>
        <w:rFonts w:ascii="Courier New" w:eastAsia="Courier New" w:hAnsi="Courier New" w:cs="Courier New"/>
      </w:rPr>
    </w:lvl>
    <w:lvl w:ilvl="8">
      <w:start w:val="1"/>
      <w:numFmt w:val="bullet"/>
      <w:lvlText w:val="▪"/>
      <w:lvlJc w:val="left"/>
      <w:pPr>
        <w:ind w:left="6210" w:hanging="360"/>
      </w:pPr>
      <w:rPr>
        <w:rFonts w:ascii="Noto Sans Symbols" w:eastAsia="Noto Sans Symbols" w:hAnsi="Noto Sans Symbols" w:cs="Noto Sans Symbols"/>
      </w:rPr>
    </w:lvl>
  </w:abstractNum>
  <w:num w:numId="1" w16cid:durableId="394163625">
    <w:abstractNumId w:val="35"/>
  </w:num>
  <w:num w:numId="2" w16cid:durableId="1667709076">
    <w:abstractNumId w:val="31"/>
  </w:num>
  <w:num w:numId="3" w16cid:durableId="974869073">
    <w:abstractNumId w:val="12"/>
  </w:num>
  <w:num w:numId="4" w16cid:durableId="852567745">
    <w:abstractNumId w:val="36"/>
  </w:num>
  <w:num w:numId="5" w16cid:durableId="2011592073">
    <w:abstractNumId w:val="38"/>
  </w:num>
  <w:num w:numId="6" w16cid:durableId="1184636617">
    <w:abstractNumId w:val="6"/>
  </w:num>
  <w:num w:numId="7" w16cid:durableId="150684377">
    <w:abstractNumId w:val="34"/>
  </w:num>
  <w:num w:numId="8" w16cid:durableId="1598827023">
    <w:abstractNumId w:val="22"/>
  </w:num>
  <w:num w:numId="9" w16cid:durableId="1592205416">
    <w:abstractNumId w:val="11"/>
  </w:num>
  <w:num w:numId="10" w16cid:durableId="946543022">
    <w:abstractNumId w:val="21"/>
  </w:num>
  <w:num w:numId="11" w16cid:durableId="1803420644">
    <w:abstractNumId w:val="20"/>
  </w:num>
  <w:num w:numId="12" w16cid:durableId="955021268">
    <w:abstractNumId w:val="14"/>
  </w:num>
  <w:num w:numId="13" w16cid:durableId="1120875858">
    <w:abstractNumId w:val="15"/>
  </w:num>
  <w:num w:numId="14" w16cid:durableId="1622103544">
    <w:abstractNumId w:val="43"/>
  </w:num>
  <w:num w:numId="15" w16cid:durableId="1051883658">
    <w:abstractNumId w:val="19"/>
  </w:num>
  <w:num w:numId="16" w16cid:durableId="557981351">
    <w:abstractNumId w:val="8"/>
  </w:num>
  <w:num w:numId="17" w16cid:durableId="1065446052">
    <w:abstractNumId w:val="27"/>
  </w:num>
  <w:num w:numId="18" w16cid:durableId="488250021">
    <w:abstractNumId w:val="3"/>
  </w:num>
  <w:num w:numId="19" w16cid:durableId="1199591433">
    <w:abstractNumId w:val="29"/>
  </w:num>
  <w:num w:numId="20" w16cid:durableId="522210959">
    <w:abstractNumId w:val="42"/>
  </w:num>
  <w:num w:numId="21" w16cid:durableId="1303922526">
    <w:abstractNumId w:val="44"/>
  </w:num>
  <w:num w:numId="22" w16cid:durableId="759104260">
    <w:abstractNumId w:val="28"/>
  </w:num>
  <w:num w:numId="23" w16cid:durableId="594829819">
    <w:abstractNumId w:val="33"/>
  </w:num>
  <w:num w:numId="24" w16cid:durableId="1222016015">
    <w:abstractNumId w:val="4"/>
  </w:num>
  <w:num w:numId="25" w16cid:durableId="1300265787">
    <w:abstractNumId w:val="7"/>
  </w:num>
  <w:num w:numId="26" w16cid:durableId="887571844">
    <w:abstractNumId w:val="37"/>
  </w:num>
  <w:num w:numId="27" w16cid:durableId="794327609">
    <w:abstractNumId w:val="24"/>
  </w:num>
  <w:num w:numId="28" w16cid:durableId="916129613">
    <w:abstractNumId w:val="38"/>
    <w:lvlOverride w:ilvl="0">
      <w:startOverride w:val="4"/>
    </w:lvlOverride>
    <w:lvlOverride w:ilvl="1">
      <w:startOverride w:val="2"/>
    </w:lvlOverride>
  </w:num>
  <w:num w:numId="29" w16cid:durableId="328483622">
    <w:abstractNumId w:val="5"/>
  </w:num>
  <w:num w:numId="30" w16cid:durableId="646594233">
    <w:abstractNumId w:val="26"/>
  </w:num>
  <w:num w:numId="31" w16cid:durableId="589509539">
    <w:abstractNumId w:val="13"/>
  </w:num>
  <w:num w:numId="32" w16cid:durableId="605819427">
    <w:abstractNumId w:val="9"/>
  </w:num>
  <w:num w:numId="33" w16cid:durableId="1653632161">
    <w:abstractNumId w:val="32"/>
  </w:num>
  <w:num w:numId="34" w16cid:durableId="387580927">
    <w:abstractNumId w:val="40"/>
  </w:num>
  <w:num w:numId="35" w16cid:durableId="79911134">
    <w:abstractNumId w:val="18"/>
  </w:num>
  <w:num w:numId="36" w16cid:durableId="1939678408">
    <w:abstractNumId w:val="16"/>
  </w:num>
  <w:num w:numId="37" w16cid:durableId="965088688">
    <w:abstractNumId w:val="10"/>
  </w:num>
  <w:num w:numId="38" w16cid:durableId="1206722145">
    <w:abstractNumId w:val="25"/>
  </w:num>
  <w:num w:numId="39" w16cid:durableId="827479607">
    <w:abstractNumId w:val="41"/>
  </w:num>
  <w:num w:numId="40" w16cid:durableId="1242984023">
    <w:abstractNumId w:val="23"/>
  </w:num>
  <w:num w:numId="41" w16cid:durableId="1364865967">
    <w:abstractNumId w:val="45"/>
  </w:num>
  <w:num w:numId="42" w16cid:durableId="107240833">
    <w:abstractNumId w:val="17"/>
  </w:num>
  <w:num w:numId="43" w16cid:durableId="1891575796">
    <w:abstractNumId w:val="30"/>
  </w:num>
  <w:num w:numId="44" w16cid:durableId="2142384007">
    <w:abstractNumId w:val="3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71A0B"/>
    <w:rsid w:val="0000032D"/>
    <w:rsid w:val="000011EC"/>
    <w:rsid w:val="00002BE6"/>
    <w:rsid w:val="00002BE9"/>
    <w:rsid w:val="00003718"/>
    <w:rsid w:val="0000449C"/>
    <w:rsid w:val="0000493C"/>
    <w:rsid w:val="00004F49"/>
    <w:rsid w:val="00010B4C"/>
    <w:rsid w:val="00011AC8"/>
    <w:rsid w:val="000172DE"/>
    <w:rsid w:val="00025615"/>
    <w:rsid w:val="000322F6"/>
    <w:rsid w:val="000336A2"/>
    <w:rsid w:val="00040302"/>
    <w:rsid w:val="00043F67"/>
    <w:rsid w:val="00045C52"/>
    <w:rsid w:val="00045D09"/>
    <w:rsid w:val="00046F6F"/>
    <w:rsid w:val="00050475"/>
    <w:rsid w:val="000506DB"/>
    <w:rsid w:val="000547D0"/>
    <w:rsid w:val="00054F41"/>
    <w:rsid w:val="00056143"/>
    <w:rsid w:val="000563C6"/>
    <w:rsid w:val="00056CFD"/>
    <w:rsid w:val="00066021"/>
    <w:rsid w:val="00072342"/>
    <w:rsid w:val="0007530D"/>
    <w:rsid w:val="00075541"/>
    <w:rsid w:val="0007649D"/>
    <w:rsid w:val="00081117"/>
    <w:rsid w:val="000816C1"/>
    <w:rsid w:val="00081E36"/>
    <w:rsid w:val="00091F01"/>
    <w:rsid w:val="00094E63"/>
    <w:rsid w:val="00095590"/>
    <w:rsid w:val="00095F11"/>
    <w:rsid w:val="000A4B92"/>
    <w:rsid w:val="000B07E8"/>
    <w:rsid w:val="000B0BB7"/>
    <w:rsid w:val="000B38FB"/>
    <w:rsid w:val="000B703F"/>
    <w:rsid w:val="000C053F"/>
    <w:rsid w:val="000C23BC"/>
    <w:rsid w:val="000C6BB1"/>
    <w:rsid w:val="000C72F1"/>
    <w:rsid w:val="000D163A"/>
    <w:rsid w:val="000D2D12"/>
    <w:rsid w:val="000D2FEA"/>
    <w:rsid w:val="000D4664"/>
    <w:rsid w:val="000D62C1"/>
    <w:rsid w:val="000E0D9E"/>
    <w:rsid w:val="000E70AA"/>
    <w:rsid w:val="000F0E90"/>
    <w:rsid w:val="000F5F7E"/>
    <w:rsid w:val="000F6C13"/>
    <w:rsid w:val="00102384"/>
    <w:rsid w:val="00103012"/>
    <w:rsid w:val="0010341B"/>
    <w:rsid w:val="00103C3A"/>
    <w:rsid w:val="00103FFD"/>
    <w:rsid w:val="00106EDC"/>
    <w:rsid w:val="001078F9"/>
    <w:rsid w:val="0010798E"/>
    <w:rsid w:val="0011170E"/>
    <w:rsid w:val="00112BE4"/>
    <w:rsid w:val="0011323D"/>
    <w:rsid w:val="00121D58"/>
    <w:rsid w:val="00122A8C"/>
    <w:rsid w:val="00124D48"/>
    <w:rsid w:val="00124FC0"/>
    <w:rsid w:val="00126269"/>
    <w:rsid w:val="00127172"/>
    <w:rsid w:val="00133913"/>
    <w:rsid w:val="00134AE8"/>
    <w:rsid w:val="00134ECA"/>
    <w:rsid w:val="001353A1"/>
    <w:rsid w:val="00135827"/>
    <w:rsid w:val="0013623B"/>
    <w:rsid w:val="00137665"/>
    <w:rsid w:val="00137995"/>
    <w:rsid w:val="001408FC"/>
    <w:rsid w:val="0014369F"/>
    <w:rsid w:val="00144690"/>
    <w:rsid w:val="00145153"/>
    <w:rsid w:val="00147A3F"/>
    <w:rsid w:val="00147AB6"/>
    <w:rsid w:val="00151B3D"/>
    <w:rsid w:val="00152642"/>
    <w:rsid w:val="00154751"/>
    <w:rsid w:val="00157221"/>
    <w:rsid w:val="00160134"/>
    <w:rsid w:val="00160C75"/>
    <w:rsid w:val="001622AB"/>
    <w:rsid w:val="00162998"/>
    <w:rsid w:val="00162B8D"/>
    <w:rsid w:val="00165D06"/>
    <w:rsid w:val="00170EDF"/>
    <w:rsid w:val="00171A0B"/>
    <w:rsid w:val="00175D83"/>
    <w:rsid w:val="00177C62"/>
    <w:rsid w:val="001800B2"/>
    <w:rsid w:val="0018093B"/>
    <w:rsid w:val="0019045A"/>
    <w:rsid w:val="00190C47"/>
    <w:rsid w:val="00193DB1"/>
    <w:rsid w:val="00195B3F"/>
    <w:rsid w:val="00197720"/>
    <w:rsid w:val="001A3BD5"/>
    <w:rsid w:val="001A4873"/>
    <w:rsid w:val="001A5988"/>
    <w:rsid w:val="001A6341"/>
    <w:rsid w:val="001A648D"/>
    <w:rsid w:val="001B1147"/>
    <w:rsid w:val="001B5CA3"/>
    <w:rsid w:val="001B5D3D"/>
    <w:rsid w:val="001B7834"/>
    <w:rsid w:val="001B7FBF"/>
    <w:rsid w:val="001C66D0"/>
    <w:rsid w:val="001C6CEA"/>
    <w:rsid w:val="001C6F07"/>
    <w:rsid w:val="001D0CFA"/>
    <w:rsid w:val="001D347D"/>
    <w:rsid w:val="001D49BC"/>
    <w:rsid w:val="001D6F28"/>
    <w:rsid w:val="001E1086"/>
    <w:rsid w:val="001E1B30"/>
    <w:rsid w:val="001E55C3"/>
    <w:rsid w:val="001E7F91"/>
    <w:rsid w:val="001F015D"/>
    <w:rsid w:val="001F15C0"/>
    <w:rsid w:val="001F3F6B"/>
    <w:rsid w:val="001F580A"/>
    <w:rsid w:val="001F58AA"/>
    <w:rsid w:val="001F6810"/>
    <w:rsid w:val="001F7EB9"/>
    <w:rsid w:val="002001BD"/>
    <w:rsid w:val="002044DF"/>
    <w:rsid w:val="002068A5"/>
    <w:rsid w:val="00207A9C"/>
    <w:rsid w:val="00207F2D"/>
    <w:rsid w:val="00212F4E"/>
    <w:rsid w:val="0021323C"/>
    <w:rsid w:val="00215D00"/>
    <w:rsid w:val="00216C40"/>
    <w:rsid w:val="00220EE8"/>
    <w:rsid w:val="00220F8A"/>
    <w:rsid w:val="00222823"/>
    <w:rsid w:val="00223676"/>
    <w:rsid w:val="00225610"/>
    <w:rsid w:val="002257F3"/>
    <w:rsid w:val="00230210"/>
    <w:rsid w:val="00230CF8"/>
    <w:rsid w:val="002420A2"/>
    <w:rsid w:val="00242B27"/>
    <w:rsid w:val="00243BFA"/>
    <w:rsid w:val="00243D54"/>
    <w:rsid w:val="002448C6"/>
    <w:rsid w:val="00245674"/>
    <w:rsid w:val="00246CE3"/>
    <w:rsid w:val="00250E4A"/>
    <w:rsid w:val="00257AFC"/>
    <w:rsid w:val="00260492"/>
    <w:rsid w:val="00263947"/>
    <w:rsid w:val="002649E6"/>
    <w:rsid w:val="0026795C"/>
    <w:rsid w:val="00267A56"/>
    <w:rsid w:val="0028122D"/>
    <w:rsid w:val="00281441"/>
    <w:rsid w:val="002848E6"/>
    <w:rsid w:val="002865F7"/>
    <w:rsid w:val="002912AA"/>
    <w:rsid w:val="00291F4C"/>
    <w:rsid w:val="002923B6"/>
    <w:rsid w:val="002924F2"/>
    <w:rsid w:val="002943F2"/>
    <w:rsid w:val="002945F0"/>
    <w:rsid w:val="002950B0"/>
    <w:rsid w:val="002A060D"/>
    <w:rsid w:val="002A1BEF"/>
    <w:rsid w:val="002A358B"/>
    <w:rsid w:val="002A7565"/>
    <w:rsid w:val="002B1165"/>
    <w:rsid w:val="002B21F8"/>
    <w:rsid w:val="002B3913"/>
    <w:rsid w:val="002B3EC3"/>
    <w:rsid w:val="002B42CA"/>
    <w:rsid w:val="002B43FF"/>
    <w:rsid w:val="002B5217"/>
    <w:rsid w:val="002B52BB"/>
    <w:rsid w:val="002B625C"/>
    <w:rsid w:val="002B6A8C"/>
    <w:rsid w:val="002C01F3"/>
    <w:rsid w:val="002C50A9"/>
    <w:rsid w:val="002C7DCD"/>
    <w:rsid w:val="002D37FC"/>
    <w:rsid w:val="002D404C"/>
    <w:rsid w:val="002D43F9"/>
    <w:rsid w:val="002D7411"/>
    <w:rsid w:val="002E172A"/>
    <w:rsid w:val="002E172F"/>
    <w:rsid w:val="002E5E1D"/>
    <w:rsid w:val="002E69D4"/>
    <w:rsid w:val="002E7158"/>
    <w:rsid w:val="002E7F74"/>
    <w:rsid w:val="002F1601"/>
    <w:rsid w:val="002F5C9F"/>
    <w:rsid w:val="002F5E2F"/>
    <w:rsid w:val="002F68AE"/>
    <w:rsid w:val="002F6BB8"/>
    <w:rsid w:val="002F7018"/>
    <w:rsid w:val="002F7A4A"/>
    <w:rsid w:val="00300448"/>
    <w:rsid w:val="00300AA4"/>
    <w:rsid w:val="0030482D"/>
    <w:rsid w:val="00306D1C"/>
    <w:rsid w:val="003073D4"/>
    <w:rsid w:val="00307418"/>
    <w:rsid w:val="003140F4"/>
    <w:rsid w:val="003147A4"/>
    <w:rsid w:val="003168D3"/>
    <w:rsid w:val="003235DD"/>
    <w:rsid w:val="0032369E"/>
    <w:rsid w:val="003239A1"/>
    <w:rsid w:val="00324813"/>
    <w:rsid w:val="00324CC1"/>
    <w:rsid w:val="003263F5"/>
    <w:rsid w:val="00330C7B"/>
    <w:rsid w:val="00330DFC"/>
    <w:rsid w:val="00331400"/>
    <w:rsid w:val="00333D60"/>
    <w:rsid w:val="00334424"/>
    <w:rsid w:val="00334F1D"/>
    <w:rsid w:val="0034399D"/>
    <w:rsid w:val="00343F6B"/>
    <w:rsid w:val="0034460A"/>
    <w:rsid w:val="00346572"/>
    <w:rsid w:val="00346B08"/>
    <w:rsid w:val="003572DB"/>
    <w:rsid w:val="00357E41"/>
    <w:rsid w:val="00360044"/>
    <w:rsid w:val="00360799"/>
    <w:rsid w:val="00361361"/>
    <w:rsid w:val="0036332A"/>
    <w:rsid w:val="0036728F"/>
    <w:rsid w:val="00372D66"/>
    <w:rsid w:val="00376382"/>
    <w:rsid w:val="0037706E"/>
    <w:rsid w:val="00377210"/>
    <w:rsid w:val="0038071C"/>
    <w:rsid w:val="00381AE2"/>
    <w:rsid w:val="0038564F"/>
    <w:rsid w:val="00385702"/>
    <w:rsid w:val="00387BFE"/>
    <w:rsid w:val="003907B9"/>
    <w:rsid w:val="00393537"/>
    <w:rsid w:val="00397B43"/>
    <w:rsid w:val="003A21E1"/>
    <w:rsid w:val="003A2624"/>
    <w:rsid w:val="003A2D9A"/>
    <w:rsid w:val="003A310D"/>
    <w:rsid w:val="003A3A78"/>
    <w:rsid w:val="003A4D8A"/>
    <w:rsid w:val="003B0535"/>
    <w:rsid w:val="003B24A1"/>
    <w:rsid w:val="003B270B"/>
    <w:rsid w:val="003B2E07"/>
    <w:rsid w:val="003B3555"/>
    <w:rsid w:val="003B6B41"/>
    <w:rsid w:val="003B7D02"/>
    <w:rsid w:val="003C1502"/>
    <w:rsid w:val="003C1E39"/>
    <w:rsid w:val="003C2B66"/>
    <w:rsid w:val="003C6A43"/>
    <w:rsid w:val="003C6ABD"/>
    <w:rsid w:val="003D214D"/>
    <w:rsid w:val="003D24EC"/>
    <w:rsid w:val="003D2F3C"/>
    <w:rsid w:val="003D37DB"/>
    <w:rsid w:val="003D558F"/>
    <w:rsid w:val="003D707D"/>
    <w:rsid w:val="003E1375"/>
    <w:rsid w:val="003E1720"/>
    <w:rsid w:val="003E276C"/>
    <w:rsid w:val="003E2A11"/>
    <w:rsid w:val="003E2D01"/>
    <w:rsid w:val="003E4421"/>
    <w:rsid w:val="003E6321"/>
    <w:rsid w:val="003E6E89"/>
    <w:rsid w:val="003E798A"/>
    <w:rsid w:val="003E7A95"/>
    <w:rsid w:val="003F07B5"/>
    <w:rsid w:val="003F5784"/>
    <w:rsid w:val="003F5D77"/>
    <w:rsid w:val="003F7567"/>
    <w:rsid w:val="003F7DF7"/>
    <w:rsid w:val="0040284D"/>
    <w:rsid w:val="0040784F"/>
    <w:rsid w:val="00407C5D"/>
    <w:rsid w:val="00413B28"/>
    <w:rsid w:val="00415013"/>
    <w:rsid w:val="004152B5"/>
    <w:rsid w:val="0041722C"/>
    <w:rsid w:val="00420076"/>
    <w:rsid w:val="00424D71"/>
    <w:rsid w:val="004255ED"/>
    <w:rsid w:val="00426551"/>
    <w:rsid w:val="00426594"/>
    <w:rsid w:val="004313A8"/>
    <w:rsid w:val="004321ED"/>
    <w:rsid w:val="004336A2"/>
    <w:rsid w:val="00433F72"/>
    <w:rsid w:val="0043624E"/>
    <w:rsid w:val="00436610"/>
    <w:rsid w:val="004406D4"/>
    <w:rsid w:val="00441930"/>
    <w:rsid w:val="004427AF"/>
    <w:rsid w:val="00442BE5"/>
    <w:rsid w:val="00445F15"/>
    <w:rsid w:val="0044680C"/>
    <w:rsid w:val="00451033"/>
    <w:rsid w:val="0045370D"/>
    <w:rsid w:val="00453F05"/>
    <w:rsid w:val="004546E1"/>
    <w:rsid w:val="004554A1"/>
    <w:rsid w:val="004605CC"/>
    <w:rsid w:val="00460D19"/>
    <w:rsid w:val="004665E5"/>
    <w:rsid w:val="00475D19"/>
    <w:rsid w:val="00476538"/>
    <w:rsid w:val="004767CB"/>
    <w:rsid w:val="004846D1"/>
    <w:rsid w:val="00484CCF"/>
    <w:rsid w:val="00485785"/>
    <w:rsid w:val="00485962"/>
    <w:rsid w:val="004860C0"/>
    <w:rsid w:val="004866BC"/>
    <w:rsid w:val="00487BB8"/>
    <w:rsid w:val="00491D1D"/>
    <w:rsid w:val="00492A41"/>
    <w:rsid w:val="00493BBD"/>
    <w:rsid w:val="004944DA"/>
    <w:rsid w:val="00495101"/>
    <w:rsid w:val="00495360"/>
    <w:rsid w:val="00495663"/>
    <w:rsid w:val="004956C2"/>
    <w:rsid w:val="00495716"/>
    <w:rsid w:val="00495E9C"/>
    <w:rsid w:val="00497163"/>
    <w:rsid w:val="004A03BA"/>
    <w:rsid w:val="004A1803"/>
    <w:rsid w:val="004A3251"/>
    <w:rsid w:val="004A3E34"/>
    <w:rsid w:val="004A45FA"/>
    <w:rsid w:val="004A755D"/>
    <w:rsid w:val="004A7CC1"/>
    <w:rsid w:val="004A7ECC"/>
    <w:rsid w:val="004B2C7B"/>
    <w:rsid w:val="004B326A"/>
    <w:rsid w:val="004B63C7"/>
    <w:rsid w:val="004B6C12"/>
    <w:rsid w:val="004B6D29"/>
    <w:rsid w:val="004C05F5"/>
    <w:rsid w:val="004C4CD4"/>
    <w:rsid w:val="004C54E8"/>
    <w:rsid w:val="004C7337"/>
    <w:rsid w:val="004C7F83"/>
    <w:rsid w:val="004D10B7"/>
    <w:rsid w:val="004D26F1"/>
    <w:rsid w:val="004D2879"/>
    <w:rsid w:val="004D3210"/>
    <w:rsid w:val="004D684E"/>
    <w:rsid w:val="004E1095"/>
    <w:rsid w:val="004E1F93"/>
    <w:rsid w:val="004E467C"/>
    <w:rsid w:val="004E67EF"/>
    <w:rsid w:val="004E7DF1"/>
    <w:rsid w:val="004F1936"/>
    <w:rsid w:val="004F287E"/>
    <w:rsid w:val="004F597C"/>
    <w:rsid w:val="00503DEB"/>
    <w:rsid w:val="0050557A"/>
    <w:rsid w:val="00505EFA"/>
    <w:rsid w:val="005060CD"/>
    <w:rsid w:val="005067A2"/>
    <w:rsid w:val="005100DF"/>
    <w:rsid w:val="00511F4A"/>
    <w:rsid w:val="005163B7"/>
    <w:rsid w:val="00523806"/>
    <w:rsid w:val="0052439D"/>
    <w:rsid w:val="00525C78"/>
    <w:rsid w:val="00534436"/>
    <w:rsid w:val="00534E56"/>
    <w:rsid w:val="005354D7"/>
    <w:rsid w:val="005362E6"/>
    <w:rsid w:val="00540021"/>
    <w:rsid w:val="005410DA"/>
    <w:rsid w:val="00541FEA"/>
    <w:rsid w:val="00542E11"/>
    <w:rsid w:val="0054563B"/>
    <w:rsid w:val="00545A47"/>
    <w:rsid w:val="0054653F"/>
    <w:rsid w:val="005527B1"/>
    <w:rsid w:val="005542D0"/>
    <w:rsid w:val="0056054A"/>
    <w:rsid w:val="005609FF"/>
    <w:rsid w:val="005630CE"/>
    <w:rsid w:val="005651C8"/>
    <w:rsid w:val="00565DBA"/>
    <w:rsid w:val="00567D75"/>
    <w:rsid w:val="005710FD"/>
    <w:rsid w:val="00571543"/>
    <w:rsid w:val="0057305C"/>
    <w:rsid w:val="00586965"/>
    <w:rsid w:val="00587785"/>
    <w:rsid w:val="00592F11"/>
    <w:rsid w:val="00593ADF"/>
    <w:rsid w:val="005A0D21"/>
    <w:rsid w:val="005A1DE4"/>
    <w:rsid w:val="005A2813"/>
    <w:rsid w:val="005A64F2"/>
    <w:rsid w:val="005A7D46"/>
    <w:rsid w:val="005B1D17"/>
    <w:rsid w:val="005B331D"/>
    <w:rsid w:val="005B3CD3"/>
    <w:rsid w:val="005B54A6"/>
    <w:rsid w:val="005B59AF"/>
    <w:rsid w:val="005B6BD0"/>
    <w:rsid w:val="005B6DE3"/>
    <w:rsid w:val="005B7F96"/>
    <w:rsid w:val="005C2987"/>
    <w:rsid w:val="005C5048"/>
    <w:rsid w:val="005C5CC7"/>
    <w:rsid w:val="005C62A6"/>
    <w:rsid w:val="005C7128"/>
    <w:rsid w:val="005D2493"/>
    <w:rsid w:val="005E0875"/>
    <w:rsid w:val="005E2346"/>
    <w:rsid w:val="005E268E"/>
    <w:rsid w:val="005E2C0A"/>
    <w:rsid w:val="005E61F6"/>
    <w:rsid w:val="005E6374"/>
    <w:rsid w:val="005E74C9"/>
    <w:rsid w:val="005E7FC5"/>
    <w:rsid w:val="005F2B5A"/>
    <w:rsid w:val="005F3370"/>
    <w:rsid w:val="005F35B5"/>
    <w:rsid w:val="005F5CC1"/>
    <w:rsid w:val="00600C6C"/>
    <w:rsid w:val="0060255F"/>
    <w:rsid w:val="00603276"/>
    <w:rsid w:val="006124DD"/>
    <w:rsid w:val="00612AFE"/>
    <w:rsid w:val="0061417D"/>
    <w:rsid w:val="0061458A"/>
    <w:rsid w:val="0061609E"/>
    <w:rsid w:val="0061687D"/>
    <w:rsid w:val="006176E3"/>
    <w:rsid w:val="00622193"/>
    <w:rsid w:val="00627636"/>
    <w:rsid w:val="0063727A"/>
    <w:rsid w:val="006372E2"/>
    <w:rsid w:val="00641270"/>
    <w:rsid w:val="00644AA0"/>
    <w:rsid w:val="00646B56"/>
    <w:rsid w:val="00646C09"/>
    <w:rsid w:val="00652974"/>
    <w:rsid w:val="00654164"/>
    <w:rsid w:val="00657AAB"/>
    <w:rsid w:val="00657D76"/>
    <w:rsid w:val="00666336"/>
    <w:rsid w:val="00666364"/>
    <w:rsid w:val="00666A2E"/>
    <w:rsid w:val="00667AA7"/>
    <w:rsid w:val="006713EC"/>
    <w:rsid w:val="00672B14"/>
    <w:rsid w:val="00677794"/>
    <w:rsid w:val="0068068F"/>
    <w:rsid w:val="0068129A"/>
    <w:rsid w:val="0069091E"/>
    <w:rsid w:val="00691B1A"/>
    <w:rsid w:val="00692923"/>
    <w:rsid w:val="00692CD6"/>
    <w:rsid w:val="00694169"/>
    <w:rsid w:val="00694E20"/>
    <w:rsid w:val="00695182"/>
    <w:rsid w:val="00695C79"/>
    <w:rsid w:val="006A0A2B"/>
    <w:rsid w:val="006A0EBA"/>
    <w:rsid w:val="006A1E46"/>
    <w:rsid w:val="006A5112"/>
    <w:rsid w:val="006B00A3"/>
    <w:rsid w:val="006B0956"/>
    <w:rsid w:val="006B0F06"/>
    <w:rsid w:val="006B117D"/>
    <w:rsid w:val="006B3658"/>
    <w:rsid w:val="006C117F"/>
    <w:rsid w:val="006C4E8F"/>
    <w:rsid w:val="006C63FF"/>
    <w:rsid w:val="006D0A7F"/>
    <w:rsid w:val="006D0B3D"/>
    <w:rsid w:val="006D2DFC"/>
    <w:rsid w:val="006D3070"/>
    <w:rsid w:val="006D4FAE"/>
    <w:rsid w:val="006D57CD"/>
    <w:rsid w:val="006D615C"/>
    <w:rsid w:val="006E3C75"/>
    <w:rsid w:val="006E45DF"/>
    <w:rsid w:val="006E56BD"/>
    <w:rsid w:val="006E58F7"/>
    <w:rsid w:val="006F0B1E"/>
    <w:rsid w:val="006F14B0"/>
    <w:rsid w:val="006F40AC"/>
    <w:rsid w:val="006F5640"/>
    <w:rsid w:val="006F628A"/>
    <w:rsid w:val="006F6471"/>
    <w:rsid w:val="0070198B"/>
    <w:rsid w:val="00701A36"/>
    <w:rsid w:val="00703905"/>
    <w:rsid w:val="00703BBC"/>
    <w:rsid w:val="0070440A"/>
    <w:rsid w:val="00704860"/>
    <w:rsid w:val="0070587B"/>
    <w:rsid w:val="0070614C"/>
    <w:rsid w:val="00710A69"/>
    <w:rsid w:val="00710FCB"/>
    <w:rsid w:val="00711817"/>
    <w:rsid w:val="00711CFA"/>
    <w:rsid w:val="00711DC0"/>
    <w:rsid w:val="0071434D"/>
    <w:rsid w:val="007147F9"/>
    <w:rsid w:val="00716136"/>
    <w:rsid w:val="007161EE"/>
    <w:rsid w:val="007162F3"/>
    <w:rsid w:val="007177FF"/>
    <w:rsid w:val="007204A5"/>
    <w:rsid w:val="0072086D"/>
    <w:rsid w:val="00723D0D"/>
    <w:rsid w:val="00725ACC"/>
    <w:rsid w:val="00726628"/>
    <w:rsid w:val="00727C56"/>
    <w:rsid w:val="007313BF"/>
    <w:rsid w:val="007314B4"/>
    <w:rsid w:val="007339E8"/>
    <w:rsid w:val="00734472"/>
    <w:rsid w:val="007365E3"/>
    <w:rsid w:val="00740B7E"/>
    <w:rsid w:val="00741EBA"/>
    <w:rsid w:val="00742882"/>
    <w:rsid w:val="00744ABB"/>
    <w:rsid w:val="007479D7"/>
    <w:rsid w:val="00747BFD"/>
    <w:rsid w:val="007508D0"/>
    <w:rsid w:val="00754C6F"/>
    <w:rsid w:val="00756D58"/>
    <w:rsid w:val="00762179"/>
    <w:rsid w:val="007623D2"/>
    <w:rsid w:val="00765233"/>
    <w:rsid w:val="00767CAD"/>
    <w:rsid w:val="00767FB7"/>
    <w:rsid w:val="00770143"/>
    <w:rsid w:val="00774E2C"/>
    <w:rsid w:val="00776E70"/>
    <w:rsid w:val="00777695"/>
    <w:rsid w:val="007778F7"/>
    <w:rsid w:val="00777BBC"/>
    <w:rsid w:val="007825F6"/>
    <w:rsid w:val="007832AD"/>
    <w:rsid w:val="007833FB"/>
    <w:rsid w:val="00790BC1"/>
    <w:rsid w:val="007967A2"/>
    <w:rsid w:val="007971EB"/>
    <w:rsid w:val="007A0BA3"/>
    <w:rsid w:val="007A2066"/>
    <w:rsid w:val="007A6DBD"/>
    <w:rsid w:val="007A741A"/>
    <w:rsid w:val="007A7904"/>
    <w:rsid w:val="007B16FA"/>
    <w:rsid w:val="007B5543"/>
    <w:rsid w:val="007B598A"/>
    <w:rsid w:val="007B663A"/>
    <w:rsid w:val="007B7687"/>
    <w:rsid w:val="007C04CA"/>
    <w:rsid w:val="007C0FF4"/>
    <w:rsid w:val="007C10C2"/>
    <w:rsid w:val="007C11A9"/>
    <w:rsid w:val="007C2433"/>
    <w:rsid w:val="007C3EDA"/>
    <w:rsid w:val="007C4069"/>
    <w:rsid w:val="007C41F0"/>
    <w:rsid w:val="007C5200"/>
    <w:rsid w:val="007C6007"/>
    <w:rsid w:val="007C7737"/>
    <w:rsid w:val="007D1906"/>
    <w:rsid w:val="007D2EAF"/>
    <w:rsid w:val="007D679E"/>
    <w:rsid w:val="007D760F"/>
    <w:rsid w:val="007D7A37"/>
    <w:rsid w:val="007E0039"/>
    <w:rsid w:val="007E0167"/>
    <w:rsid w:val="007E09B4"/>
    <w:rsid w:val="007E0C00"/>
    <w:rsid w:val="007E1EED"/>
    <w:rsid w:val="007E1FA5"/>
    <w:rsid w:val="007E28CE"/>
    <w:rsid w:val="007E2A63"/>
    <w:rsid w:val="007E5593"/>
    <w:rsid w:val="007E7447"/>
    <w:rsid w:val="007F4A9A"/>
    <w:rsid w:val="007F558D"/>
    <w:rsid w:val="007F6164"/>
    <w:rsid w:val="007F671E"/>
    <w:rsid w:val="0080011E"/>
    <w:rsid w:val="008031E0"/>
    <w:rsid w:val="00803DF4"/>
    <w:rsid w:val="00803F01"/>
    <w:rsid w:val="00805982"/>
    <w:rsid w:val="00806D57"/>
    <w:rsid w:val="008105B2"/>
    <w:rsid w:val="00813BA9"/>
    <w:rsid w:val="0081445F"/>
    <w:rsid w:val="0081505E"/>
    <w:rsid w:val="008206B5"/>
    <w:rsid w:val="00823477"/>
    <w:rsid w:val="00827D89"/>
    <w:rsid w:val="00833D08"/>
    <w:rsid w:val="00834C69"/>
    <w:rsid w:val="00834D86"/>
    <w:rsid w:val="00834EDD"/>
    <w:rsid w:val="0083656F"/>
    <w:rsid w:val="00837938"/>
    <w:rsid w:val="008404B4"/>
    <w:rsid w:val="00840571"/>
    <w:rsid w:val="008407C7"/>
    <w:rsid w:val="008443DB"/>
    <w:rsid w:val="0084743F"/>
    <w:rsid w:val="008477EF"/>
    <w:rsid w:val="0085039B"/>
    <w:rsid w:val="00856D2A"/>
    <w:rsid w:val="00861753"/>
    <w:rsid w:val="00865BD1"/>
    <w:rsid w:val="00867DD7"/>
    <w:rsid w:val="00872093"/>
    <w:rsid w:val="0087478F"/>
    <w:rsid w:val="008841D4"/>
    <w:rsid w:val="00891CC4"/>
    <w:rsid w:val="0089575C"/>
    <w:rsid w:val="00897571"/>
    <w:rsid w:val="008A0313"/>
    <w:rsid w:val="008A1DA9"/>
    <w:rsid w:val="008A3BB7"/>
    <w:rsid w:val="008A6B5B"/>
    <w:rsid w:val="008B1EA7"/>
    <w:rsid w:val="008B3C81"/>
    <w:rsid w:val="008B46D4"/>
    <w:rsid w:val="008B4E58"/>
    <w:rsid w:val="008B7B33"/>
    <w:rsid w:val="008B7C99"/>
    <w:rsid w:val="008C0554"/>
    <w:rsid w:val="008C202B"/>
    <w:rsid w:val="008C4C40"/>
    <w:rsid w:val="008D0725"/>
    <w:rsid w:val="008D67A4"/>
    <w:rsid w:val="008E0B1E"/>
    <w:rsid w:val="008E368E"/>
    <w:rsid w:val="008E3F01"/>
    <w:rsid w:val="008E4BBB"/>
    <w:rsid w:val="008E7C02"/>
    <w:rsid w:val="008F302C"/>
    <w:rsid w:val="008F3ADC"/>
    <w:rsid w:val="008F542C"/>
    <w:rsid w:val="008F7730"/>
    <w:rsid w:val="008F7F91"/>
    <w:rsid w:val="00901AF0"/>
    <w:rsid w:val="009022CE"/>
    <w:rsid w:val="00902CAA"/>
    <w:rsid w:val="00902FB8"/>
    <w:rsid w:val="00914A8F"/>
    <w:rsid w:val="009171FA"/>
    <w:rsid w:val="00922490"/>
    <w:rsid w:val="00922BCB"/>
    <w:rsid w:val="00923EFB"/>
    <w:rsid w:val="00924BFA"/>
    <w:rsid w:val="00926395"/>
    <w:rsid w:val="00932DAA"/>
    <w:rsid w:val="00935821"/>
    <w:rsid w:val="00935F3D"/>
    <w:rsid w:val="0093614E"/>
    <w:rsid w:val="00936289"/>
    <w:rsid w:val="00937D28"/>
    <w:rsid w:val="009403C2"/>
    <w:rsid w:val="00944189"/>
    <w:rsid w:val="00944698"/>
    <w:rsid w:val="0094502D"/>
    <w:rsid w:val="00945AC6"/>
    <w:rsid w:val="00945BEA"/>
    <w:rsid w:val="009464D2"/>
    <w:rsid w:val="0094773C"/>
    <w:rsid w:val="00951B5B"/>
    <w:rsid w:val="00952624"/>
    <w:rsid w:val="00952656"/>
    <w:rsid w:val="009555A0"/>
    <w:rsid w:val="00955751"/>
    <w:rsid w:val="009643C0"/>
    <w:rsid w:val="00964F49"/>
    <w:rsid w:val="00970367"/>
    <w:rsid w:val="00971CA8"/>
    <w:rsid w:val="0097226A"/>
    <w:rsid w:val="00974692"/>
    <w:rsid w:val="00976CDD"/>
    <w:rsid w:val="00976FA8"/>
    <w:rsid w:val="00977725"/>
    <w:rsid w:val="00981305"/>
    <w:rsid w:val="0098438A"/>
    <w:rsid w:val="00985205"/>
    <w:rsid w:val="00986EFF"/>
    <w:rsid w:val="00987D01"/>
    <w:rsid w:val="00990E0C"/>
    <w:rsid w:val="00996C1D"/>
    <w:rsid w:val="00997254"/>
    <w:rsid w:val="00997416"/>
    <w:rsid w:val="009A0448"/>
    <w:rsid w:val="009A13BF"/>
    <w:rsid w:val="009A1D94"/>
    <w:rsid w:val="009A4239"/>
    <w:rsid w:val="009A7F3A"/>
    <w:rsid w:val="009B6811"/>
    <w:rsid w:val="009B793C"/>
    <w:rsid w:val="009C093F"/>
    <w:rsid w:val="009C3421"/>
    <w:rsid w:val="009C57CF"/>
    <w:rsid w:val="009C77AA"/>
    <w:rsid w:val="009D156A"/>
    <w:rsid w:val="009D214C"/>
    <w:rsid w:val="009D23F2"/>
    <w:rsid w:val="009D2D18"/>
    <w:rsid w:val="009D4E60"/>
    <w:rsid w:val="009D58B4"/>
    <w:rsid w:val="009D74E5"/>
    <w:rsid w:val="009E07E9"/>
    <w:rsid w:val="009E0E14"/>
    <w:rsid w:val="009E3A70"/>
    <w:rsid w:val="009E4D9D"/>
    <w:rsid w:val="009F187D"/>
    <w:rsid w:val="009F3584"/>
    <w:rsid w:val="009F5867"/>
    <w:rsid w:val="009F75C4"/>
    <w:rsid w:val="009F7686"/>
    <w:rsid w:val="00A02838"/>
    <w:rsid w:val="00A030E0"/>
    <w:rsid w:val="00A10ABD"/>
    <w:rsid w:val="00A11813"/>
    <w:rsid w:val="00A1188D"/>
    <w:rsid w:val="00A12D9E"/>
    <w:rsid w:val="00A133E7"/>
    <w:rsid w:val="00A14554"/>
    <w:rsid w:val="00A15D39"/>
    <w:rsid w:val="00A2658D"/>
    <w:rsid w:val="00A32101"/>
    <w:rsid w:val="00A343E8"/>
    <w:rsid w:val="00A37B93"/>
    <w:rsid w:val="00A404CB"/>
    <w:rsid w:val="00A409CE"/>
    <w:rsid w:val="00A41A65"/>
    <w:rsid w:val="00A41B8B"/>
    <w:rsid w:val="00A42629"/>
    <w:rsid w:val="00A45A45"/>
    <w:rsid w:val="00A5029F"/>
    <w:rsid w:val="00A52444"/>
    <w:rsid w:val="00A5395A"/>
    <w:rsid w:val="00A55341"/>
    <w:rsid w:val="00A56325"/>
    <w:rsid w:val="00A56A97"/>
    <w:rsid w:val="00A578D3"/>
    <w:rsid w:val="00A60521"/>
    <w:rsid w:val="00A61E9E"/>
    <w:rsid w:val="00A62417"/>
    <w:rsid w:val="00A628F2"/>
    <w:rsid w:val="00A67137"/>
    <w:rsid w:val="00A67254"/>
    <w:rsid w:val="00A71DA2"/>
    <w:rsid w:val="00A71F05"/>
    <w:rsid w:val="00A77048"/>
    <w:rsid w:val="00A80190"/>
    <w:rsid w:val="00A80A7A"/>
    <w:rsid w:val="00A912C6"/>
    <w:rsid w:val="00A92004"/>
    <w:rsid w:val="00A9380F"/>
    <w:rsid w:val="00A94394"/>
    <w:rsid w:val="00AA174D"/>
    <w:rsid w:val="00AA1B07"/>
    <w:rsid w:val="00AA567F"/>
    <w:rsid w:val="00AA662B"/>
    <w:rsid w:val="00AA7C6F"/>
    <w:rsid w:val="00AB0248"/>
    <w:rsid w:val="00AB31FA"/>
    <w:rsid w:val="00AB5C12"/>
    <w:rsid w:val="00AC2D54"/>
    <w:rsid w:val="00AC3440"/>
    <w:rsid w:val="00AC5065"/>
    <w:rsid w:val="00AC6E3F"/>
    <w:rsid w:val="00AC79B6"/>
    <w:rsid w:val="00AC7B95"/>
    <w:rsid w:val="00AD01C8"/>
    <w:rsid w:val="00AD1FC1"/>
    <w:rsid w:val="00AD2F40"/>
    <w:rsid w:val="00AD3F5F"/>
    <w:rsid w:val="00AD4347"/>
    <w:rsid w:val="00AD6050"/>
    <w:rsid w:val="00AE0C27"/>
    <w:rsid w:val="00AE2D4A"/>
    <w:rsid w:val="00AE321A"/>
    <w:rsid w:val="00AE504C"/>
    <w:rsid w:val="00AE50AF"/>
    <w:rsid w:val="00AE56AA"/>
    <w:rsid w:val="00AF1056"/>
    <w:rsid w:val="00AF1555"/>
    <w:rsid w:val="00AF453D"/>
    <w:rsid w:val="00AF698C"/>
    <w:rsid w:val="00B016EC"/>
    <w:rsid w:val="00B0638B"/>
    <w:rsid w:val="00B076B1"/>
    <w:rsid w:val="00B10D82"/>
    <w:rsid w:val="00B1174F"/>
    <w:rsid w:val="00B11C7F"/>
    <w:rsid w:val="00B11F94"/>
    <w:rsid w:val="00B12EF9"/>
    <w:rsid w:val="00B136F8"/>
    <w:rsid w:val="00B20077"/>
    <w:rsid w:val="00B207C0"/>
    <w:rsid w:val="00B21321"/>
    <w:rsid w:val="00B22FDB"/>
    <w:rsid w:val="00B24106"/>
    <w:rsid w:val="00B25086"/>
    <w:rsid w:val="00B27AFA"/>
    <w:rsid w:val="00B3059D"/>
    <w:rsid w:val="00B30AE6"/>
    <w:rsid w:val="00B3343E"/>
    <w:rsid w:val="00B349FE"/>
    <w:rsid w:val="00B35546"/>
    <w:rsid w:val="00B37026"/>
    <w:rsid w:val="00B417E2"/>
    <w:rsid w:val="00B43108"/>
    <w:rsid w:val="00B437CE"/>
    <w:rsid w:val="00B450AE"/>
    <w:rsid w:val="00B454D6"/>
    <w:rsid w:val="00B50AE0"/>
    <w:rsid w:val="00B51980"/>
    <w:rsid w:val="00B522AC"/>
    <w:rsid w:val="00B52726"/>
    <w:rsid w:val="00B6092A"/>
    <w:rsid w:val="00B630F6"/>
    <w:rsid w:val="00B637A8"/>
    <w:rsid w:val="00B64EE9"/>
    <w:rsid w:val="00B66850"/>
    <w:rsid w:val="00B67B0E"/>
    <w:rsid w:val="00B70556"/>
    <w:rsid w:val="00B75000"/>
    <w:rsid w:val="00B7786A"/>
    <w:rsid w:val="00B81398"/>
    <w:rsid w:val="00B87792"/>
    <w:rsid w:val="00B92D97"/>
    <w:rsid w:val="00B931A1"/>
    <w:rsid w:val="00B97970"/>
    <w:rsid w:val="00BA3062"/>
    <w:rsid w:val="00BA3692"/>
    <w:rsid w:val="00BA5E43"/>
    <w:rsid w:val="00BA649D"/>
    <w:rsid w:val="00BB0C9C"/>
    <w:rsid w:val="00BB1117"/>
    <w:rsid w:val="00BB1667"/>
    <w:rsid w:val="00BB2BB5"/>
    <w:rsid w:val="00BB6924"/>
    <w:rsid w:val="00BC14F7"/>
    <w:rsid w:val="00BC33B6"/>
    <w:rsid w:val="00BC3F3A"/>
    <w:rsid w:val="00BC437C"/>
    <w:rsid w:val="00BC6211"/>
    <w:rsid w:val="00BC6568"/>
    <w:rsid w:val="00BD4348"/>
    <w:rsid w:val="00BD4C66"/>
    <w:rsid w:val="00BD5ACB"/>
    <w:rsid w:val="00BD7046"/>
    <w:rsid w:val="00BE1763"/>
    <w:rsid w:val="00BE2917"/>
    <w:rsid w:val="00BE4E1A"/>
    <w:rsid w:val="00BF13EC"/>
    <w:rsid w:val="00BF4A87"/>
    <w:rsid w:val="00BF50F4"/>
    <w:rsid w:val="00BF6496"/>
    <w:rsid w:val="00BF6972"/>
    <w:rsid w:val="00BF7413"/>
    <w:rsid w:val="00BF7873"/>
    <w:rsid w:val="00BF7E3A"/>
    <w:rsid w:val="00C00B89"/>
    <w:rsid w:val="00C01A54"/>
    <w:rsid w:val="00C01EFB"/>
    <w:rsid w:val="00C02B36"/>
    <w:rsid w:val="00C02F43"/>
    <w:rsid w:val="00C04B15"/>
    <w:rsid w:val="00C06698"/>
    <w:rsid w:val="00C06BD7"/>
    <w:rsid w:val="00C07917"/>
    <w:rsid w:val="00C07B2E"/>
    <w:rsid w:val="00C07F56"/>
    <w:rsid w:val="00C12A91"/>
    <w:rsid w:val="00C169FD"/>
    <w:rsid w:val="00C21AED"/>
    <w:rsid w:val="00C21F10"/>
    <w:rsid w:val="00C220FA"/>
    <w:rsid w:val="00C26FD9"/>
    <w:rsid w:val="00C3062F"/>
    <w:rsid w:val="00C320D5"/>
    <w:rsid w:val="00C32314"/>
    <w:rsid w:val="00C34C8D"/>
    <w:rsid w:val="00C363C8"/>
    <w:rsid w:val="00C372AB"/>
    <w:rsid w:val="00C404EB"/>
    <w:rsid w:val="00C40872"/>
    <w:rsid w:val="00C42582"/>
    <w:rsid w:val="00C429AE"/>
    <w:rsid w:val="00C44137"/>
    <w:rsid w:val="00C45EE5"/>
    <w:rsid w:val="00C479E0"/>
    <w:rsid w:val="00C50DAE"/>
    <w:rsid w:val="00C50F90"/>
    <w:rsid w:val="00C53AE0"/>
    <w:rsid w:val="00C55402"/>
    <w:rsid w:val="00C5729E"/>
    <w:rsid w:val="00C607C8"/>
    <w:rsid w:val="00C64BDE"/>
    <w:rsid w:val="00C6677E"/>
    <w:rsid w:val="00C66CDE"/>
    <w:rsid w:val="00C718F5"/>
    <w:rsid w:val="00C771BC"/>
    <w:rsid w:val="00C77915"/>
    <w:rsid w:val="00C824FE"/>
    <w:rsid w:val="00C87345"/>
    <w:rsid w:val="00C905B8"/>
    <w:rsid w:val="00C92046"/>
    <w:rsid w:val="00C932A2"/>
    <w:rsid w:val="00C93350"/>
    <w:rsid w:val="00C9415B"/>
    <w:rsid w:val="00C96A88"/>
    <w:rsid w:val="00C96B89"/>
    <w:rsid w:val="00C970EC"/>
    <w:rsid w:val="00CA00CB"/>
    <w:rsid w:val="00CA1BD5"/>
    <w:rsid w:val="00CA5F14"/>
    <w:rsid w:val="00CA65A7"/>
    <w:rsid w:val="00CA7125"/>
    <w:rsid w:val="00CA7DCD"/>
    <w:rsid w:val="00CB0C8B"/>
    <w:rsid w:val="00CB1A90"/>
    <w:rsid w:val="00CB49C3"/>
    <w:rsid w:val="00CC040E"/>
    <w:rsid w:val="00CC1DAE"/>
    <w:rsid w:val="00CC37F4"/>
    <w:rsid w:val="00CC3911"/>
    <w:rsid w:val="00CD02AA"/>
    <w:rsid w:val="00CD41EF"/>
    <w:rsid w:val="00CD471B"/>
    <w:rsid w:val="00CD719D"/>
    <w:rsid w:val="00CD771E"/>
    <w:rsid w:val="00CE35C6"/>
    <w:rsid w:val="00CE681D"/>
    <w:rsid w:val="00CE7F51"/>
    <w:rsid w:val="00CF08F3"/>
    <w:rsid w:val="00CF58B4"/>
    <w:rsid w:val="00CF5F57"/>
    <w:rsid w:val="00CF64F2"/>
    <w:rsid w:val="00CF7CF4"/>
    <w:rsid w:val="00CF7E76"/>
    <w:rsid w:val="00D017EA"/>
    <w:rsid w:val="00D02549"/>
    <w:rsid w:val="00D05426"/>
    <w:rsid w:val="00D061CB"/>
    <w:rsid w:val="00D06725"/>
    <w:rsid w:val="00D112F1"/>
    <w:rsid w:val="00D1159C"/>
    <w:rsid w:val="00D13BD8"/>
    <w:rsid w:val="00D145C8"/>
    <w:rsid w:val="00D149FE"/>
    <w:rsid w:val="00D20B78"/>
    <w:rsid w:val="00D218D9"/>
    <w:rsid w:val="00D22237"/>
    <w:rsid w:val="00D2293E"/>
    <w:rsid w:val="00D241C6"/>
    <w:rsid w:val="00D2637F"/>
    <w:rsid w:val="00D2705B"/>
    <w:rsid w:val="00D3071E"/>
    <w:rsid w:val="00D30842"/>
    <w:rsid w:val="00D315DE"/>
    <w:rsid w:val="00D32EFE"/>
    <w:rsid w:val="00D36133"/>
    <w:rsid w:val="00D41200"/>
    <w:rsid w:val="00D4381D"/>
    <w:rsid w:val="00D441FA"/>
    <w:rsid w:val="00D468AA"/>
    <w:rsid w:val="00D52FE9"/>
    <w:rsid w:val="00D61353"/>
    <w:rsid w:val="00D703C6"/>
    <w:rsid w:val="00D70F54"/>
    <w:rsid w:val="00D75AC8"/>
    <w:rsid w:val="00D7707D"/>
    <w:rsid w:val="00D80EC2"/>
    <w:rsid w:val="00D81381"/>
    <w:rsid w:val="00D86157"/>
    <w:rsid w:val="00D90043"/>
    <w:rsid w:val="00D92565"/>
    <w:rsid w:val="00D94B0D"/>
    <w:rsid w:val="00D97E52"/>
    <w:rsid w:val="00DA0C3D"/>
    <w:rsid w:val="00DA344E"/>
    <w:rsid w:val="00DA510A"/>
    <w:rsid w:val="00DA5473"/>
    <w:rsid w:val="00DA67A9"/>
    <w:rsid w:val="00DB02AC"/>
    <w:rsid w:val="00DB0AE8"/>
    <w:rsid w:val="00DB1291"/>
    <w:rsid w:val="00DB21B4"/>
    <w:rsid w:val="00DB4311"/>
    <w:rsid w:val="00DB5A2D"/>
    <w:rsid w:val="00DB601B"/>
    <w:rsid w:val="00DB7EC7"/>
    <w:rsid w:val="00DC1F87"/>
    <w:rsid w:val="00DC270C"/>
    <w:rsid w:val="00DC35FB"/>
    <w:rsid w:val="00DC788C"/>
    <w:rsid w:val="00DD3B12"/>
    <w:rsid w:val="00DD48B3"/>
    <w:rsid w:val="00DD593E"/>
    <w:rsid w:val="00DD6980"/>
    <w:rsid w:val="00DD7A4C"/>
    <w:rsid w:val="00DE14DE"/>
    <w:rsid w:val="00DE17DB"/>
    <w:rsid w:val="00DE3ADB"/>
    <w:rsid w:val="00DE44B7"/>
    <w:rsid w:val="00DE5C70"/>
    <w:rsid w:val="00DE65B4"/>
    <w:rsid w:val="00DF0233"/>
    <w:rsid w:val="00DF28C9"/>
    <w:rsid w:val="00DF3558"/>
    <w:rsid w:val="00DF36A8"/>
    <w:rsid w:val="00DF7BDB"/>
    <w:rsid w:val="00E00AF8"/>
    <w:rsid w:val="00E03ED0"/>
    <w:rsid w:val="00E04FB2"/>
    <w:rsid w:val="00E052C4"/>
    <w:rsid w:val="00E05B06"/>
    <w:rsid w:val="00E069C0"/>
    <w:rsid w:val="00E06F7D"/>
    <w:rsid w:val="00E12B19"/>
    <w:rsid w:val="00E12B5E"/>
    <w:rsid w:val="00E16C14"/>
    <w:rsid w:val="00E20403"/>
    <w:rsid w:val="00E224E7"/>
    <w:rsid w:val="00E229F7"/>
    <w:rsid w:val="00E22F8A"/>
    <w:rsid w:val="00E23005"/>
    <w:rsid w:val="00E24C7B"/>
    <w:rsid w:val="00E25515"/>
    <w:rsid w:val="00E33384"/>
    <w:rsid w:val="00E35744"/>
    <w:rsid w:val="00E36278"/>
    <w:rsid w:val="00E372F3"/>
    <w:rsid w:val="00E430BD"/>
    <w:rsid w:val="00E43202"/>
    <w:rsid w:val="00E43ACC"/>
    <w:rsid w:val="00E4526D"/>
    <w:rsid w:val="00E462DE"/>
    <w:rsid w:val="00E47B27"/>
    <w:rsid w:val="00E50774"/>
    <w:rsid w:val="00E525BF"/>
    <w:rsid w:val="00E56F89"/>
    <w:rsid w:val="00E605B1"/>
    <w:rsid w:val="00E60641"/>
    <w:rsid w:val="00E606B7"/>
    <w:rsid w:val="00E615A7"/>
    <w:rsid w:val="00E639DD"/>
    <w:rsid w:val="00E75328"/>
    <w:rsid w:val="00E76BC8"/>
    <w:rsid w:val="00E774A2"/>
    <w:rsid w:val="00E801C2"/>
    <w:rsid w:val="00E8081B"/>
    <w:rsid w:val="00E83C39"/>
    <w:rsid w:val="00E84151"/>
    <w:rsid w:val="00E84262"/>
    <w:rsid w:val="00E84F28"/>
    <w:rsid w:val="00E879AA"/>
    <w:rsid w:val="00E91A07"/>
    <w:rsid w:val="00E925AD"/>
    <w:rsid w:val="00E92A0B"/>
    <w:rsid w:val="00E93801"/>
    <w:rsid w:val="00E951AB"/>
    <w:rsid w:val="00E95584"/>
    <w:rsid w:val="00EA0523"/>
    <w:rsid w:val="00EA0571"/>
    <w:rsid w:val="00EA0635"/>
    <w:rsid w:val="00EA13CC"/>
    <w:rsid w:val="00EA1C55"/>
    <w:rsid w:val="00EA24A4"/>
    <w:rsid w:val="00EA7FB3"/>
    <w:rsid w:val="00EB163D"/>
    <w:rsid w:val="00EB2ADB"/>
    <w:rsid w:val="00EB3AC9"/>
    <w:rsid w:val="00EB7685"/>
    <w:rsid w:val="00EC1031"/>
    <w:rsid w:val="00EC335E"/>
    <w:rsid w:val="00EC6FF4"/>
    <w:rsid w:val="00EC737C"/>
    <w:rsid w:val="00ED0458"/>
    <w:rsid w:val="00ED0710"/>
    <w:rsid w:val="00ED104B"/>
    <w:rsid w:val="00ED30A3"/>
    <w:rsid w:val="00ED5B8D"/>
    <w:rsid w:val="00ED5BD8"/>
    <w:rsid w:val="00ED6546"/>
    <w:rsid w:val="00ED6F65"/>
    <w:rsid w:val="00EE1332"/>
    <w:rsid w:val="00EE2C02"/>
    <w:rsid w:val="00EE3469"/>
    <w:rsid w:val="00EE45E5"/>
    <w:rsid w:val="00EE48C1"/>
    <w:rsid w:val="00EE4B35"/>
    <w:rsid w:val="00EE767C"/>
    <w:rsid w:val="00EF029F"/>
    <w:rsid w:val="00EF53F6"/>
    <w:rsid w:val="00F00CBB"/>
    <w:rsid w:val="00F013C8"/>
    <w:rsid w:val="00F0156A"/>
    <w:rsid w:val="00F03F83"/>
    <w:rsid w:val="00F07F59"/>
    <w:rsid w:val="00F13FDD"/>
    <w:rsid w:val="00F16550"/>
    <w:rsid w:val="00F16E53"/>
    <w:rsid w:val="00F17209"/>
    <w:rsid w:val="00F17335"/>
    <w:rsid w:val="00F23F63"/>
    <w:rsid w:val="00F25D84"/>
    <w:rsid w:val="00F3267E"/>
    <w:rsid w:val="00F32C67"/>
    <w:rsid w:val="00F33AE6"/>
    <w:rsid w:val="00F35EBD"/>
    <w:rsid w:val="00F36E36"/>
    <w:rsid w:val="00F37945"/>
    <w:rsid w:val="00F44EB9"/>
    <w:rsid w:val="00F46362"/>
    <w:rsid w:val="00F47394"/>
    <w:rsid w:val="00F517E4"/>
    <w:rsid w:val="00F524A3"/>
    <w:rsid w:val="00F60DB7"/>
    <w:rsid w:val="00F62C98"/>
    <w:rsid w:val="00F65C44"/>
    <w:rsid w:val="00F67CEC"/>
    <w:rsid w:val="00F700AA"/>
    <w:rsid w:val="00F706EC"/>
    <w:rsid w:val="00F7197E"/>
    <w:rsid w:val="00F7724E"/>
    <w:rsid w:val="00F801A2"/>
    <w:rsid w:val="00F83411"/>
    <w:rsid w:val="00F863E0"/>
    <w:rsid w:val="00F92F70"/>
    <w:rsid w:val="00F938F7"/>
    <w:rsid w:val="00FA0088"/>
    <w:rsid w:val="00FA1248"/>
    <w:rsid w:val="00FA4035"/>
    <w:rsid w:val="00FA4EFB"/>
    <w:rsid w:val="00FB132E"/>
    <w:rsid w:val="00FB2E6E"/>
    <w:rsid w:val="00FB65E5"/>
    <w:rsid w:val="00FC13AB"/>
    <w:rsid w:val="00FC21FF"/>
    <w:rsid w:val="00FC27C7"/>
    <w:rsid w:val="00FC55E8"/>
    <w:rsid w:val="00FC65A0"/>
    <w:rsid w:val="00FC70C9"/>
    <w:rsid w:val="00FD1754"/>
    <w:rsid w:val="00FD1C5C"/>
    <w:rsid w:val="00FD1DA0"/>
    <w:rsid w:val="00FD5344"/>
    <w:rsid w:val="00FD53F8"/>
    <w:rsid w:val="00FD638E"/>
    <w:rsid w:val="00FE2A81"/>
    <w:rsid w:val="00FE3611"/>
    <w:rsid w:val="00FE41AC"/>
    <w:rsid w:val="00FE5FFA"/>
    <w:rsid w:val="00FE623D"/>
    <w:rsid w:val="00FE7593"/>
    <w:rsid w:val="00FF0E59"/>
    <w:rsid w:val="00FF10F7"/>
    <w:rsid w:val="00FF1825"/>
    <w:rsid w:val="00FF28A2"/>
    <w:rsid w:val="00FF4DB7"/>
    <w:rsid w:val="00FF7234"/>
    <w:rsid w:val="00FF775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F3807"/>
  <w15:docId w15:val="{D4E0C443-7C57-4075-A1BF-F2C7DF5D1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729E"/>
    <w:rPr>
      <w:rFonts w:ascii="Times New Roman" w:eastAsia="Times New Roman" w:hAnsi="Times New Roman"/>
    </w:rPr>
  </w:style>
  <w:style w:type="paragraph" w:styleId="Ttulo1">
    <w:name w:val="heading 1"/>
    <w:basedOn w:val="Normal"/>
    <w:next w:val="Normal"/>
    <w:link w:val="Ttulo1Char"/>
    <w:uiPriority w:val="9"/>
    <w:qFormat/>
    <w:rsid w:val="00FA1248"/>
    <w:pPr>
      <w:keepNext/>
      <w:outlineLvl w:val="0"/>
    </w:pPr>
    <w:rPr>
      <w:b/>
      <w:i/>
      <w:sz w:val="28"/>
    </w:rPr>
  </w:style>
  <w:style w:type="paragraph" w:styleId="Ttulo2">
    <w:name w:val="heading 2"/>
    <w:basedOn w:val="Normal"/>
    <w:next w:val="Normal"/>
    <w:link w:val="Ttulo2Char"/>
    <w:uiPriority w:val="9"/>
    <w:qFormat/>
    <w:rsid w:val="00FA1248"/>
    <w:pPr>
      <w:keepNext/>
      <w:jc w:val="center"/>
      <w:outlineLvl w:val="1"/>
    </w:pPr>
    <w:rPr>
      <w:b/>
    </w:rPr>
  </w:style>
  <w:style w:type="paragraph" w:styleId="Ttulo3">
    <w:name w:val="heading 3"/>
    <w:basedOn w:val="Normal"/>
    <w:next w:val="Normal"/>
    <w:link w:val="Ttulo3Char"/>
    <w:uiPriority w:val="9"/>
    <w:qFormat/>
    <w:rsid w:val="00FA1248"/>
    <w:pPr>
      <w:keepNext/>
      <w:outlineLvl w:val="2"/>
    </w:pPr>
    <w:rPr>
      <w:b/>
      <w:sz w:val="24"/>
    </w:rPr>
  </w:style>
  <w:style w:type="paragraph" w:styleId="Ttulo4">
    <w:name w:val="heading 4"/>
    <w:basedOn w:val="Normal"/>
    <w:next w:val="Normal"/>
    <w:link w:val="Ttulo4Char"/>
    <w:uiPriority w:val="9"/>
    <w:qFormat/>
    <w:rsid w:val="00FA1248"/>
    <w:pPr>
      <w:keepNext/>
      <w:jc w:val="center"/>
      <w:outlineLvl w:val="3"/>
    </w:pPr>
    <w:rPr>
      <w:b/>
      <w:sz w:val="24"/>
    </w:rPr>
  </w:style>
  <w:style w:type="paragraph" w:styleId="Ttulo5">
    <w:name w:val="heading 5"/>
    <w:basedOn w:val="Normal"/>
    <w:next w:val="Normal"/>
    <w:link w:val="Ttulo5Char"/>
    <w:uiPriority w:val="9"/>
    <w:qFormat/>
    <w:rsid w:val="00FA1248"/>
    <w:pPr>
      <w:keepNext/>
      <w:jc w:val="both"/>
      <w:outlineLvl w:val="4"/>
    </w:pPr>
    <w:rPr>
      <w:sz w:val="24"/>
    </w:rPr>
  </w:style>
  <w:style w:type="paragraph" w:styleId="Ttulo6">
    <w:name w:val="heading 6"/>
    <w:basedOn w:val="Normal"/>
    <w:next w:val="Normal"/>
    <w:link w:val="Ttulo6Char"/>
    <w:uiPriority w:val="9"/>
    <w:qFormat/>
    <w:rsid w:val="00FA1248"/>
    <w:pPr>
      <w:keepNext/>
      <w:jc w:val="center"/>
      <w:outlineLvl w:val="5"/>
    </w:pPr>
    <w:rPr>
      <w:sz w:val="24"/>
    </w:rPr>
  </w:style>
  <w:style w:type="paragraph" w:styleId="Ttulo7">
    <w:name w:val="heading 7"/>
    <w:basedOn w:val="Normal"/>
    <w:next w:val="Normal"/>
    <w:link w:val="Ttulo7Char"/>
    <w:qFormat/>
    <w:rsid w:val="00FA1248"/>
    <w:pPr>
      <w:keepNext/>
      <w:spacing w:line="360" w:lineRule="auto"/>
      <w:jc w:val="center"/>
      <w:outlineLvl w:val="6"/>
    </w:pPr>
    <w:rPr>
      <w:rFonts w:ascii="Arial" w:hAnsi="Arial" w:cs="Arial"/>
      <w:b/>
      <w:bCs/>
      <w:sz w:val="22"/>
    </w:rPr>
  </w:style>
  <w:style w:type="paragraph" w:styleId="Ttulo8">
    <w:name w:val="heading 8"/>
    <w:basedOn w:val="Normal"/>
    <w:next w:val="Normal"/>
    <w:link w:val="Ttulo8Char"/>
    <w:qFormat/>
    <w:rsid w:val="00FA1248"/>
    <w:pPr>
      <w:keepNext/>
      <w:ind w:firstLine="1418"/>
      <w:jc w:val="both"/>
      <w:outlineLvl w:val="7"/>
    </w:pPr>
    <w:rPr>
      <w:b/>
      <w:sz w:val="24"/>
    </w:rPr>
  </w:style>
  <w:style w:type="paragraph" w:styleId="Ttulo9">
    <w:name w:val="heading 9"/>
    <w:basedOn w:val="Normal"/>
    <w:next w:val="Normal"/>
    <w:link w:val="Ttulo9Char"/>
    <w:qFormat/>
    <w:rsid w:val="00FA1248"/>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qFormat/>
    <w:rsid w:val="00FA1248"/>
    <w:rPr>
      <w:rFonts w:ascii="Times New Roman" w:eastAsia="Times New Roman" w:hAnsi="Times New Roman" w:cs="Times New Roman"/>
      <w:b/>
      <w:i/>
      <w:sz w:val="28"/>
      <w:szCs w:val="20"/>
      <w:lang w:eastAsia="pt-BR"/>
    </w:rPr>
  </w:style>
  <w:style w:type="character" w:customStyle="1" w:styleId="Ttulo2Char">
    <w:name w:val="Título 2 Char"/>
    <w:basedOn w:val="Fontepargpadro"/>
    <w:link w:val="Ttulo2"/>
    <w:rsid w:val="00FA1248"/>
    <w:rPr>
      <w:rFonts w:ascii="Times New Roman" w:eastAsia="Times New Roman" w:hAnsi="Times New Roman" w:cs="Times New Roman"/>
      <w:b/>
      <w:sz w:val="20"/>
      <w:szCs w:val="20"/>
      <w:lang w:eastAsia="pt-BR"/>
    </w:rPr>
  </w:style>
  <w:style w:type="character" w:customStyle="1" w:styleId="Ttulo3Char">
    <w:name w:val="Título 3 Char"/>
    <w:basedOn w:val="Fontepargpadro"/>
    <w:link w:val="Ttulo3"/>
    <w:qFormat/>
    <w:rsid w:val="00FA1248"/>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FA1248"/>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rsid w:val="00FA1248"/>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FA1248"/>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rsid w:val="00FA1248"/>
    <w:rPr>
      <w:rFonts w:ascii="Arial" w:eastAsia="Times New Roman" w:hAnsi="Arial" w:cs="Arial"/>
      <w:b/>
      <w:bCs/>
      <w:szCs w:val="20"/>
      <w:lang w:eastAsia="pt-BR"/>
    </w:rPr>
  </w:style>
  <w:style w:type="character" w:customStyle="1" w:styleId="Ttulo8Char">
    <w:name w:val="Título 8 Char"/>
    <w:basedOn w:val="Fontepargpadro"/>
    <w:link w:val="Ttulo8"/>
    <w:rsid w:val="00FA1248"/>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rsid w:val="00FA1248"/>
    <w:rPr>
      <w:rFonts w:ascii="Arial" w:eastAsia="Times New Roman" w:hAnsi="Arial" w:cs="Arial"/>
      <w:lang w:eastAsia="pt-BR"/>
    </w:rPr>
  </w:style>
  <w:style w:type="paragraph" w:styleId="Textodebalo">
    <w:name w:val="Balloon Text"/>
    <w:basedOn w:val="Normal"/>
    <w:link w:val="TextodebaloChar"/>
    <w:unhideWhenUsed/>
    <w:qFormat/>
    <w:rsid w:val="00171A0B"/>
    <w:rPr>
      <w:rFonts w:ascii="Tahoma" w:hAnsi="Tahoma" w:cs="Tahoma"/>
      <w:sz w:val="16"/>
      <w:szCs w:val="16"/>
    </w:rPr>
  </w:style>
  <w:style w:type="character" w:customStyle="1" w:styleId="TextodebaloChar">
    <w:name w:val="Texto de balão Char"/>
    <w:basedOn w:val="Fontepargpadro"/>
    <w:link w:val="Textodebalo"/>
    <w:qFormat/>
    <w:rsid w:val="00171A0B"/>
    <w:rPr>
      <w:rFonts w:ascii="Tahoma" w:hAnsi="Tahoma" w:cs="Tahoma"/>
      <w:sz w:val="16"/>
      <w:szCs w:val="16"/>
    </w:rPr>
  </w:style>
  <w:style w:type="paragraph" w:styleId="Cabealho">
    <w:name w:val="header"/>
    <w:aliases w:val="hd,he,Cabeçalho superior,Heading 1a,encabezado,encabezado Char,Char,h,HeaderNN"/>
    <w:basedOn w:val="Normal"/>
    <w:link w:val="CabealhoChar"/>
    <w:unhideWhenUsed/>
    <w:rsid w:val="00171A0B"/>
    <w:pPr>
      <w:tabs>
        <w:tab w:val="center" w:pos="4252"/>
        <w:tab w:val="right" w:pos="8504"/>
      </w:tabs>
    </w:pPr>
  </w:style>
  <w:style w:type="character" w:customStyle="1" w:styleId="CabealhoChar">
    <w:name w:val="Cabeçalho Char"/>
    <w:aliases w:val="hd Char,he Char,Cabeçalho superior Char,Heading 1a Char,encabezado Char1,encabezado Char Char,Char Char,h Char,HeaderNN Char"/>
    <w:basedOn w:val="Fontepargpadro"/>
    <w:link w:val="Cabealho"/>
    <w:qFormat/>
    <w:rsid w:val="00171A0B"/>
  </w:style>
  <w:style w:type="paragraph" w:styleId="Rodap">
    <w:name w:val="footer"/>
    <w:basedOn w:val="Normal"/>
    <w:link w:val="RodapChar"/>
    <w:uiPriority w:val="99"/>
    <w:unhideWhenUsed/>
    <w:rsid w:val="00171A0B"/>
    <w:pPr>
      <w:tabs>
        <w:tab w:val="center" w:pos="4252"/>
        <w:tab w:val="right" w:pos="8504"/>
      </w:tabs>
    </w:pPr>
  </w:style>
  <w:style w:type="character" w:customStyle="1" w:styleId="RodapChar">
    <w:name w:val="Rodapé Char"/>
    <w:basedOn w:val="Fontepargpadro"/>
    <w:link w:val="Rodap"/>
    <w:uiPriority w:val="99"/>
    <w:qFormat/>
    <w:rsid w:val="00171A0B"/>
  </w:style>
  <w:style w:type="table" w:styleId="Tabelacomgrade">
    <w:name w:val="Table Grid"/>
    <w:basedOn w:val="Tabelanormal"/>
    <w:uiPriority w:val="39"/>
    <w:rsid w:val="006E45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FA1248"/>
    <w:pPr>
      <w:numPr>
        <w:numId w:val="1"/>
      </w:numPr>
      <w:tabs>
        <w:tab w:val="clear" w:pos="360"/>
      </w:tabs>
      <w:ind w:left="1134" w:hanging="708"/>
      <w:jc w:val="both"/>
    </w:pPr>
    <w:rPr>
      <w:sz w:val="24"/>
    </w:rPr>
  </w:style>
  <w:style w:type="character" w:styleId="Refdenotaderodap">
    <w:name w:val="footnote reference"/>
    <w:basedOn w:val="Fontepargpadro"/>
    <w:uiPriority w:val="99"/>
    <w:semiHidden/>
    <w:rsid w:val="00FA1248"/>
    <w:rPr>
      <w:vertAlign w:val="superscript"/>
    </w:rPr>
  </w:style>
  <w:style w:type="paragraph" w:customStyle="1" w:styleId="P">
    <w:name w:val="P"/>
    <w:basedOn w:val="Normal"/>
    <w:rsid w:val="00FA1248"/>
    <w:pPr>
      <w:jc w:val="both"/>
    </w:pPr>
    <w:rPr>
      <w:b/>
      <w:sz w:val="24"/>
    </w:rPr>
  </w:style>
  <w:style w:type="paragraph" w:styleId="Recuodecorpodetexto2">
    <w:name w:val="Body Text Indent 2"/>
    <w:basedOn w:val="Normal"/>
    <w:link w:val="Recuodecorpodetexto2Char"/>
    <w:rsid w:val="00FA1248"/>
    <w:pPr>
      <w:ind w:firstLine="1418"/>
      <w:jc w:val="both"/>
    </w:pPr>
    <w:rPr>
      <w:sz w:val="24"/>
    </w:rPr>
  </w:style>
  <w:style w:type="character" w:customStyle="1" w:styleId="Recuodecorpodetexto2Char">
    <w:name w:val="Recuo de corpo de texto 2 Char"/>
    <w:basedOn w:val="Fontepargpadro"/>
    <w:link w:val="Recuodecorpodetexto2"/>
    <w:rsid w:val="00FA1248"/>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rsid w:val="00FA1248"/>
    <w:pPr>
      <w:jc w:val="center"/>
    </w:pPr>
    <w:rPr>
      <w:b/>
      <w:sz w:val="24"/>
    </w:rPr>
  </w:style>
  <w:style w:type="character" w:customStyle="1" w:styleId="RecuodecorpodetextoChar">
    <w:name w:val="Recuo de corpo de texto Char"/>
    <w:basedOn w:val="Fontepargpadro"/>
    <w:link w:val="Recuodecorpodetexto"/>
    <w:rsid w:val="00FA1248"/>
    <w:rPr>
      <w:rFonts w:ascii="Times New Roman" w:eastAsia="Times New Roman" w:hAnsi="Times New Roman" w:cs="Times New Roman"/>
      <w:b/>
      <w:sz w:val="24"/>
      <w:szCs w:val="20"/>
      <w:lang w:eastAsia="pt-BR"/>
    </w:rPr>
  </w:style>
  <w:style w:type="paragraph" w:styleId="Corpodetexto">
    <w:name w:val="Body Text"/>
    <w:basedOn w:val="Normal"/>
    <w:link w:val="CorpodetextoChar"/>
    <w:uiPriority w:val="1"/>
    <w:qFormat/>
    <w:rsid w:val="00FA1248"/>
    <w:pPr>
      <w:jc w:val="both"/>
    </w:pPr>
    <w:rPr>
      <w:sz w:val="24"/>
    </w:rPr>
  </w:style>
  <w:style w:type="character" w:customStyle="1" w:styleId="CorpodetextoChar">
    <w:name w:val="Corpo de texto Char"/>
    <w:basedOn w:val="Fontepargpadro"/>
    <w:link w:val="Corpodetexto"/>
    <w:uiPriority w:val="1"/>
    <w:rsid w:val="00FA1248"/>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FA1248"/>
    <w:pPr>
      <w:spacing w:after="120"/>
      <w:jc w:val="center"/>
    </w:pPr>
    <w:rPr>
      <w:b/>
      <w:sz w:val="18"/>
    </w:rPr>
  </w:style>
  <w:style w:type="character" w:customStyle="1" w:styleId="Corpodetexto3Char">
    <w:name w:val="Corpo de texto 3 Char"/>
    <w:basedOn w:val="Fontepargpadro"/>
    <w:link w:val="Corpodetexto3"/>
    <w:rsid w:val="00FA1248"/>
    <w:rPr>
      <w:rFonts w:ascii="Times New Roman" w:eastAsia="Times New Roman" w:hAnsi="Times New Roman" w:cs="Times New Roman"/>
      <w:b/>
      <w:sz w:val="18"/>
      <w:szCs w:val="20"/>
      <w:lang w:eastAsia="pt-BR"/>
    </w:rPr>
  </w:style>
  <w:style w:type="paragraph" w:styleId="Recuodecorpodetexto3">
    <w:name w:val="Body Text Indent 3"/>
    <w:basedOn w:val="Normal"/>
    <w:link w:val="Recuodecorpodetexto3Char"/>
    <w:uiPriority w:val="99"/>
    <w:rsid w:val="00FA1248"/>
    <w:pPr>
      <w:ind w:firstLine="1418"/>
    </w:pPr>
    <w:rPr>
      <w:sz w:val="24"/>
    </w:rPr>
  </w:style>
  <w:style w:type="character" w:customStyle="1" w:styleId="Recuodecorpodetexto3Char">
    <w:name w:val="Recuo de corpo de texto 3 Char"/>
    <w:basedOn w:val="Fontepargpadro"/>
    <w:link w:val="Recuodecorpodetexto3"/>
    <w:uiPriority w:val="99"/>
    <w:rsid w:val="00FA1248"/>
    <w:rPr>
      <w:rFonts w:ascii="Times New Roman" w:eastAsia="Times New Roman" w:hAnsi="Times New Roman" w:cs="Times New Roman"/>
      <w:sz w:val="24"/>
      <w:szCs w:val="20"/>
      <w:lang w:eastAsia="pt-BR"/>
    </w:rPr>
  </w:style>
  <w:style w:type="paragraph" w:styleId="Ttulo">
    <w:name w:val="Title"/>
    <w:basedOn w:val="Normal"/>
    <w:link w:val="TtuloChar"/>
    <w:uiPriority w:val="10"/>
    <w:qFormat/>
    <w:rsid w:val="00FA1248"/>
    <w:pPr>
      <w:widowControl w:val="0"/>
      <w:jc w:val="center"/>
    </w:pPr>
    <w:rPr>
      <w:rFonts w:ascii="Utah" w:hAnsi="Utah"/>
      <w:b/>
      <w:snapToGrid w:val="0"/>
      <w:sz w:val="24"/>
    </w:rPr>
  </w:style>
  <w:style w:type="character" w:customStyle="1" w:styleId="TtuloChar">
    <w:name w:val="Título Char"/>
    <w:basedOn w:val="Fontepargpadro"/>
    <w:link w:val="Ttulo"/>
    <w:rsid w:val="00FA1248"/>
    <w:rPr>
      <w:rFonts w:ascii="Utah" w:eastAsia="Times New Roman" w:hAnsi="Utah" w:cs="Times New Roman"/>
      <w:b/>
      <w:snapToGrid w:val="0"/>
      <w:sz w:val="24"/>
      <w:szCs w:val="20"/>
      <w:lang w:eastAsia="pt-BR"/>
    </w:rPr>
  </w:style>
  <w:style w:type="paragraph" w:styleId="Textodenotaderodap">
    <w:name w:val="footnote text"/>
    <w:basedOn w:val="Normal"/>
    <w:link w:val="TextodenotaderodapChar"/>
    <w:uiPriority w:val="99"/>
    <w:semiHidden/>
    <w:rsid w:val="00FA1248"/>
  </w:style>
  <w:style w:type="character" w:customStyle="1" w:styleId="TextodenotaderodapChar">
    <w:name w:val="Texto de nota de rodapé Char"/>
    <w:basedOn w:val="Fontepargpadro"/>
    <w:link w:val="Textodenotaderodap"/>
    <w:uiPriority w:val="99"/>
    <w:semiHidden/>
    <w:rsid w:val="00FA1248"/>
    <w:rPr>
      <w:rFonts w:ascii="Times New Roman" w:eastAsia="Times New Roman" w:hAnsi="Times New Roman" w:cs="Times New Roman"/>
      <w:sz w:val="20"/>
      <w:szCs w:val="20"/>
      <w:lang w:eastAsia="pt-BR"/>
    </w:rPr>
  </w:style>
  <w:style w:type="paragraph" w:customStyle="1" w:styleId="blockquote">
    <w:name w:val="blockquote"/>
    <w:basedOn w:val="Normal"/>
    <w:rsid w:val="00FA1248"/>
    <w:pPr>
      <w:spacing w:before="100" w:after="100"/>
    </w:pPr>
    <w:rPr>
      <w:sz w:val="24"/>
    </w:rPr>
  </w:style>
  <w:style w:type="character" w:styleId="Nmerodepgina">
    <w:name w:val="page number"/>
    <w:basedOn w:val="Fontepargpadro"/>
    <w:rsid w:val="00FA1248"/>
  </w:style>
  <w:style w:type="paragraph" w:styleId="Corpodetexto2">
    <w:name w:val="Body Text 2"/>
    <w:basedOn w:val="Normal"/>
    <w:link w:val="Corpodetexto2Char"/>
    <w:uiPriority w:val="99"/>
    <w:qFormat/>
    <w:rsid w:val="00FA1248"/>
    <w:rPr>
      <w:b/>
    </w:rPr>
  </w:style>
  <w:style w:type="character" w:customStyle="1" w:styleId="Corpodetexto2Char">
    <w:name w:val="Corpo de texto 2 Char"/>
    <w:basedOn w:val="Fontepargpadro"/>
    <w:link w:val="Corpodetexto2"/>
    <w:uiPriority w:val="99"/>
    <w:qFormat/>
    <w:rsid w:val="00FA1248"/>
    <w:rPr>
      <w:rFonts w:ascii="Times New Roman" w:eastAsia="Times New Roman" w:hAnsi="Times New Roman" w:cs="Times New Roman"/>
      <w:b/>
      <w:sz w:val="20"/>
      <w:szCs w:val="20"/>
      <w:lang w:eastAsia="pt-BR"/>
    </w:rPr>
  </w:style>
  <w:style w:type="paragraph" w:customStyle="1" w:styleId="Estilo7">
    <w:name w:val="Estilo7"/>
    <w:basedOn w:val="Normal"/>
    <w:rsid w:val="00FA1248"/>
    <w:pPr>
      <w:ind w:left="1134"/>
      <w:jc w:val="both"/>
    </w:pPr>
    <w:rPr>
      <w:sz w:val="24"/>
    </w:rPr>
  </w:style>
  <w:style w:type="paragraph" w:customStyle="1" w:styleId="PADRAO">
    <w:name w:val="PADRAO"/>
    <w:rsid w:val="00FA1248"/>
    <w:pPr>
      <w:tabs>
        <w:tab w:val="left" w:pos="1440"/>
        <w:tab w:val="left" w:pos="2304"/>
        <w:tab w:val="left" w:pos="10080"/>
        <w:tab w:val="left" w:pos="10944"/>
        <w:tab w:val="left" w:pos="11232"/>
        <w:tab w:val="left" w:pos="11664"/>
      </w:tabs>
      <w:ind w:left="2016" w:hanging="576"/>
      <w:jc w:val="both"/>
    </w:pPr>
    <w:rPr>
      <w:rFonts w:ascii="Times New Roman" w:eastAsia="Times New Roman" w:hAnsi="Times New Roman"/>
      <w:color w:val="000000"/>
      <w:sz w:val="24"/>
    </w:rPr>
  </w:style>
  <w:style w:type="paragraph" w:customStyle="1" w:styleId="P30">
    <w:name w:val="P30"/>
    <w:basedOn w:val="Normal"/>
    <w:rsid w:val="00FA1248"/>
    <w:pPr>
      <w:snapToGrid w:val="0"/>
      <w:jc w:val="both"/>
    </w:pPr>
    <w:rPr>
      <w:b/>
      <w:sz w:val="24"/>
    </w:rPr>
  </w:style>
  <w:style w:type="paragraph" w:customStyle="1" w:styleId="BodyText21">
    <w:name w:val="Body Text 21"/>
    <w:basedOn w:val="Normal"/>
    <w:rsid w:val="00FA1248"/>
    <w:pPr>
      <w:snapToGrid w:val="0"/>
      <w:jc w:val="both"/>
    </w:pPr>
    <w:rPr>
      <w:sz w:val="24"/>
    </w:rPr>
  </w:style>
  <w:style w:type="character" w:styleId="Hyperlink">
    <w:name w:val="Hyperlink"/>
    <w:basedOn w:val="Fontepargpadro"/>
    <w:rsid w:val="00FA1248"/>
    <w:rPr>
      <w:color w:val="0000FF"/>
      <w:u w:val="single"/>
    </w:rPr>
  </w:style>
  <w:style w:type="paragraph" w:styleId="NormalWeb">
    <w:name w:val="Normal (Web)"/>
    <w:basedOn w:val="Normal"/>
    <w:uiPriority w:val="99"/>
    <w:qFormat/>
    <w:rsid w:val="00FA1248"/>
    <w:pPr>
      <w:spacing w:before="100" w:after="100"/>
    </w:pPr>
    <w:rPr>
      <w:sz w:val="24"/>
    </w:rPr>
  </w:style>
  <w:style w:type="paragraph" w:customStyle="1" w:styleId="A300573">
    <w:name w:val="_A300573"/>
    <w:rsid w:val="00FA1248"/>
    <w:pPr>
      <w:widowControl w:val="0"/>
      <w:tabs>
        <w:tab w:val="decimal" w:pos="5328"/>
      </w:tabs>
      <w:ind w:left="720" w:right="1008" w:firstLine="3600"/>
      <w:jc w:val="both"/>
    </w:pPr>
    <w:rPr>
      <w:rFonts w:ascii="Arial" w:eastAsia="Times New Roman" w:hAnsi="Arial"/>
      <w:color w:val="000000"/>
      <w:sz w:val="24"/>
    </w:rPr>
  </w:style>
  <w:style w:type="character" w:styleId="HiperlinkVisitado">
    <w:name w:val="FollowedHyperlink"/>
    <w:basedOn w:val="Fontepargpadro"/>
    <w:uiPriority w:val="99"/>
    <w:rsid w:val="00FA1248"/>
    <w:rPr>
      <w:color w:val="800080"/>
      <w:u w:val="single"/>
    </w:rPr>
  </w:style>
  <w:style w:type="paragraph" w:styleId="Subttulo">
    <w:name w:val="Subtitle"/>
    <w:basedOn w:val="Normal"/>
    <w:link w:val="SubttuloChar"/>
    <w:qFormat/>
    <w:rsid w:val="00FA1248"/>
    <w:rPr>
      <w:b/>
      <w:sz w:val="28"/>
    </w:rPr>
  </w:style>
  <w:style w:type="character" w:customStyle="1" w:styleId="SubttuloChar">
    <w:name w:val="Subtítulo Char"/>
    <w:basedOn w:val="Fontepargpadro"/>
    <w:link w:val="Subttulo"/>
    <w:rsid w:val="00FA1248"/>
    <w:rPr>
      <w:rFonts w:ascii="Times New Roman" w:eastAsia="Times New Roman" w:hAnsi="Times New Roman" w:cs="Times New Roman"/>
      <w:b/>
      <w:sz w:val="28"/>
      <w:szCs w:val="20"/>
      <w:lang w:eastAsia="pt-BR"/>
    </w:rPr>
  </w:style>
  <w:style w:type="paragraph" w:customStyle="1" w:styleId="Nomal">
    <w:name w:val="Nomal"/>
    <w:basedOn w:val="Normal"/>
    <w:rsid w:val="00FA1248"/>
    <w:pPr>
      <w:tabs>
        <w:tab w:val="left" w:pos="709"/>
      </w:tabs>
      <w:ind w:right="17" w:firstLine="1418"/>
      <w:jc w:val="both"/>
    </w:pPr>
    <w:rPr>
      <w:rFonts w:ascii="Arial" w:hAnsi="Arial" w:cs="Arial"/>
      <w:bCs/>
      <w:sz w:val="24"/>
    </w:rPr>
  </w:style>
  <w:style w:type="paragraph" w:customStyle="1" w:styleId="NormalArial">
    <w:name w:val="Normal + Arial"/>
    <w:aliases w:val="12 pt,Justificado,Primeira linha:  2,5 cm,11 pt,Negrito"/>
    <w:basedOn w:val="Normal"/>
    <w:rsid w:val="00FA1248"/>
    <w:pPr>
      <w:ind w:firstLine="1418"/>
      <w:jc w:val="both"/>
    </w:pPr>
    <w:rPr>
      <w:rFonts w:ascii="Arial" w:hAnsi="Arial" w:cs="Arial"/>
      <w:sz w:val="24"/>
    </w:rPr>
  </w:style>
  <w:style w:type="paragraph" w:customStyle="1" w:styleId="m3">
    <w:name w:val="m3"/>
    <w:basedOn w:val="Commarcadores"/>
    <w:rsid w:val="00FA1248"/>
    <w:pPr>
      <w:tabs>
        <w:tab w:val="left" w:pos="0"/>
      </w:tabs>
      <w:ind w:left="851" w:hanging="851"/>
    </w:pPr>
    <w:rPr>
      <w:rFonts w:ascii="Comic Sans MS" w:hAnsi="Comic Sans MS"/>
      <w:snapToGrid w:val="0"/>
      <w:sz w:val="24"/>
    </w:rPr>
  </w:style>
  <w:style w:type="paragraph" w:styleId="Commarcadores">
    <w:name w:val="List Bullet"/>
    <w:basedOn w:val="Normal"/>
    <w:autoRedefine/>
    <w:semiHidden/>
    <w:rsid w:val="00935821"/>
    <w:pPr>
      <w:keepNext/>
      <w:ind w:firstLine="709"/>
      <w:jc w:val="both"/>
    </w:pPr>
    <w:rPr>
      <w:rFonts w:ascii="Century Gothic" w:hAnsi="Century Gothic"/>
    </w:rPr>
  </w:style>
  <w:style w:type="paragraph" w:customStyle="1" w:styleId="colunaunit">
    <w:name w:val="coluna_unit"/>
    <w:basedOn w:val="Normal"/>
    <w:rsid w:val="00FA1248"/>
    <w:pPr>
      <w:spacing w:before="20" w:after="180"/>
      <w:jc w:val="right"/>
    </w:pPr>
    <w:rPr>
      <w:rFonts w:ascii="Arial" w:hAnsi="Arial"/>
      <w:sz w:val="18"/>
    </w:rPr>
  </w:style>
  <w:style w:type="paragraph" w:customStyle="1" w:styleId="PargrafocomMarcadores">
    <w:name w:val="Parágrafo com Marcadores"/>
    <w:basedOn w:val="Normal"/>
    <w:uiPriority w:val="99"/>
    <w:rsid w:val="00FA1248"/>
    <w:pPr>
      <w:numPr>
        <w:numId w:val="2"/>
      </w:numPr>
      <w:tabs>
        <w:tab w:val="left" w:pos="992"/>
        <w:tab w:val="num" w:pos="1069"/>
      </w:tabs>
      <w:suppressAutoHyphens/>
      <w:spacing w:before="120" w:after="120"/>
      <w:ind w:left="1069"/>
      <w:jc w:val="both"/>
    </w:pPr>
    <w:rPr>
      <w:rFonts w:ascii="Arial" w:hAnsi="Arial"/>
      <w:sz w:val="24"/>
    </w:rPr>
  </w:style>
  <w:style w:type="paragraph" w:customStyle="1" w:styleId="PargrafoPadro">
    <w:name w:val="Parágrafo Padrão"/>
    <w:basedOn w:val="Normal"/>
    <w:rsid w:val="00FA1248"/>
    <w:pPr>
      <w:widowControl w:val="0"/>
      <w:overflowPunct w:val="0"/>
      <w:autoSpaceDE w:val="0"/>
      <w:autoSpaceDN w:val="0"/>
      <w:adjustRightInd w:val="0"/>
      <w:spacing w:after="120" w:line="300" w:lineRule="auto"/>
      <w:ind w:firstLine="1134"/>
      <w:jc w:val="both"/>
      <w:textAlignment w:val="baseline"/>
    </w:pPr>
    <w:rPr>
      <w:sz w:val="22"/>
    </w:rPr>
  </w:style>
  <w:style w:type="paragraph" w:customStyle="1" w:styleId="Corpodetexto31">
    <w:name w:val="Corpo de texto 31"/>
    <w:basedOn w:val="Normal"/>
    <w:rsid w:val="00FA1248"/>
    <w:pPr>
      <w:jc w:val="both"/>
    </w:pPr>
    <w:rPr>
      <w:rFonts w:ascii="Arial" w:hAnsi="Arial"/>
      <w:kern w:val="20"/>
      <w:sz w:val="16"/>
    </w:rPr>
  </w:style>
  <w:style w:type="paragraph" w:customStyle="1" w:styleId="Estilo1">
    <w:name w:val="Estilo1"/>
    <w:basedOn w:val="Recuodecorpodetexto"/>
    <w:rsid w:val="00FA1248"/>
    <w:pPr>
      <w:keepNext/>
      <w:tabs>
        <w:tab w:val="num" w:pos="-348"/>
      </w:tabs>
      <w:snapToGrid w:val="0"/>
      <w:jc w:val="both"/>
    </w:pPr>
    <w:rPr>
      <w:rFonts w:ascii="Arial" w:hAnsi="Arial"/>
      <w:b w:val="0"/>
      <w:sz w:val="22"/>
    </w:rPr>
  </w:style>
  <w:style w:type="paragraph" w:customStyle="1" w:styleId="Default">
    <w:name w:val="Default"/>
    <w:link w:val="DefaultChar"/>
    <w:qFormat/>
    <w:rsid w:val="00FA1248"/>
    <w:pPr>
      <w:autoSpaceDE w:val="0"/>
      <w:autoSpaceDN w:val="0"/>
      <w:adjustRightInd w:val="0"/>
    </w:pPr>
    <w:rPr>
      <w:rFonts w:ascii="CODCML+Arial,Bold" w:eastAsia="Times New Roman" w:hAnsi="CODCML+Arial,Bold"/>
      <w:color w:val="000000"/>
      <w:sz w:val="24"/>
    </w:rPr>
  </w:style>
  <w:style w:type="character" w:customStyle="1" w:styleId="DefaultChar">
    <w:name w:val="Default Char"/>
    <w:link w:val="Default"/>
    <w:qFormat/>
    <w:rsid w:val="00A55341"/>
    <w:rPr>
      <w:rFonts w:ascii="CODCML+Arial,Bold" w:eastAsia="Times New Roman" w:hAnsi="CODCML+Arial,Bold"/>
      <w:color w:val="000000"/>
      <w:sz w:val="24"/>
    </w:rPr>
  </w:style>
  <w:style w:type="paragraph" w:customStyle="1" w:styleId="Address">
    <w:name w:val="Address"/>
    <w:basedOn w:val="Normal"/>
    <w:next w:val="Normal"/>
    <w:rsid w:val="00FA1248"/>
    <w:rPr>
      <w:i/>
      <w:snapToGrid w:val="0"/>
      <w:sz w:val="24"/>
    </w:rPr>
  </w:style>
  <w:style w:type="paragraph" w:customStyle="1" w:styleId="z-TopofForm">
    <w:name w:val="z-Top of Form"/>
    <w:next w:val="Normal"/>
    <w:hidden/>
    <w:rsid w:val="00FA1248"/>
    <w:pPr>
      <w:pBdr>
        <w:bottom w:val="double" w:sz="2" w:space="0" w:color="000000"/>
      </w:pBdr>
      <w:jc w:val="center"/>
    </w:pPr>
    <w:rPr>
      <w:rFonts w:ascii="Arial" w:eastAsia="Times New Roman" w:hAnsi="Arial"/>
      <w:snapToGrid w:val="0"/>
      <w:vanish/>
      <w:sz w:val="16"/>
    </w:rPr>
  </w:style>
  <w:style w:type="paragraph" w:styleId="Sumrio2">
    <w:name w:val="toc 2"/>
    <w:basedOn w:val="Normal"/>
    <w:next w:val="Normal"/>
    <w:autoRedefine/>
    <w:uiPriority w:val="39"/>
    <w:qFormat/>
    <w:rsid w:val="00FA1248"/>
    <w:pPr>
      <w:ind w:left="200"/>
    </w:pPr>
  </w:style>
  <w:style w:type="character" w:customStyle="1" w:styleId="cinza08">
    <w:name w:val="cinza08"/>
    <w:basedOn w:val="Fontepargpadro"/>
    <w:rsid w:val="00FA1248"/>
  </w:style>
  <w:style w:type="paragraph" w:styleId="Textodecomentrio">
    <w:name w:val="annotation text"/>
    <w:basedOn w:val="Normal"/>
    <w:link w:val="TextodecomentrioChar"/>
    <w:qFormat/>
    <w:rsid w:val="00FA1248"/>
  </w:style>
  <w:style w:type="character" w:customStyle="1" w:styleId="TextodecomentrioChar">
    <w:name w:val="Texto de comentário Char"/>
    <w:basedOn w:val="Fontepargpadro"/>
    <w:link w:val="Textodecomentrio"/>
    <w:qFormat/>
    <w:rsid w:val="00FA1248"/>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FA1248"/>
    <w:rPr>
      <w:b/>
    </w:rPr>
  </w:style>
  <w:style w:type="character" w:customStyle="1" w:styleId="AssuntodocomentrioChar">
    <w:name w:val="Assunto do comentário Char"/>
    <w:basedOn w:val="TextodecomentrioChar"/>
    <w:link w:val="Assuntodocomentrio"/>
    <w:rsid w:val="00FA1248"/>
    <w:rPr>
      <w:rFonts w:ascii="Times New Roman" w:eastAsia="Times New Roman" w:hAnsi="Times New Roman" w:cs="Times New Roman"/>
      <w:b/>
      <w:sz w:val="20"/>
      <w:szCs w:val="20"/>
      <w:lang w:eastAsia="pt-BR"/>
    </w:rPr>
  </w:style>
  <w:style w:type="paragraph" w:customStyle="1" w:styleId="ecmsonormal">
    <w:name w:val="ec_msonormal"/>
    <w:basedOn w:val="Normal"/>
    <w:rsid w:val="00FA1248"/>
    <w:pPr>
      <w:spacing w:before="100" w:after="100"/>
    </w:pPr>
    <w:rPr>
      <w:sz w:val="24"/>
    </w:rPr>
  </w:style>
  <w:style w:type="paragraph" w:styleId="PargrafodaLista">
    <w:name w:val="List Paragraph"/>
    <w:basedOn w:val="Normal"/>
    <w:link w:val="PargrafodaListaChar"/>
    <w:qFormat/>
    <w:rsid w:val="00FA1248"/>
    <w:pPr>
      <w:spacing w:after="200" w:line="276" w:lineRule="auto"/>
      <w:ind w:left="720"/>
    </w:pPr>
    <w:rPr>
      <w:rFonts w:ascii="Calibri" w:eastAsia="Calibri" w:hAnsi="Calibri"/>
      <w:sz w:val="22"/>
    </w:rPr>
  </w:style>
  <w:style w:type="character" w:customStyle="1" w:styleId="PargrafodaListaChar">
    <w:name w:val="Parágrafo da Lista Char"/>
    <w:link w:val="PargrafodaLista"/>
    <w:qFormat/>
    <w:locked/>
    <w:rsid w:val="00A55341"/>
    <w:rPr>
      <w:sz w:val="22"/>
    </w:rPr>
  </w:style>
  <w:style w:type="paragraph" w:styleId="Lista">
    <w:name w:val="List"/>
    <w:basedOn w:val="Corpodetexto"/>
    <w:rsid w:val="00FA1248"/>
    <w:pPr>
      <w:suppressAutoHyphens/>
    </w:pPr>
    <w:rPr>
      <w:kern w:val="1"/>
      <w:lang w:eastAsia="ar-SA"/>
    </w:rPr>
  </w:style>
  <w:style w:type="paragraph" w:customStyle="1" w:styleId="WW-Corpodetexto3">
    <w:name w:val="WW-Corpo de texto 3"/>
    <w:basedOn w:val="Normal"/>
    <w:rsid w:val="00FA1248"/>
    <w:pPr>
      <w:suppressAutoHyphens/>
      <w:jc w:val="both"/>
    </w:pPr>
    <w:rPr>
      <w:kern w:val="1"/>
      <w:sz w:val="24"/>
      <w:lang w:eastAsia="ar-SA"/>
    </w:rPr>
  </w:style>
  <w:style w:type="paragraph" w:customStyle="1" w:styleId="Primeirorecuodecorpodetexto21">
    <w:name w:val="Primeiro recuo de corpo de texto 21"/>
    <w:basedOn w:val="Recuodecorpodetexto"/>
    <w:rsid w:val="00FA1248"/>
    <w:pPr>
      <w:suppressAutoHyphens/>
      <w:spacing w:after="120"/>
      <w:ind w:left="283" w:firstLine="210"/>
      <w:jc w:val="left"/>
    </w:pPr>
    <w:rPr>
      <w:b w:val="0"/>
      <w:kern w:val="1"/>
      <w:szCs w:val="24"/>
      <w:lang w:eastAsia="ar-SA"/>
    </w:rPr>
  </w:style>
  <w:style w:type="paragraph" w:customStyle="1" w:styleId="xl31">
    <w:name w:val="xl31"/>
    <w:basedOn w:val="Normal"/>
    <w:rsid w:val="00FA1248"/>
    <w:pPr>
      <w:spacing w:before="100" w:after="100"/>
      <w:jc w:val="right"/>
    </w:pPr>
    <w:rPr>
      <w:rFonts w:ascii="Arial" w:hAnsi="Arial"/>
      <w:b/>
      <w:i/>
      <w:sz w:val="24"/>
    </w:rPr>
  </w:style>
  <w:style w:type="paragraph" w:customStyle="1" w:styleId="WW-Recuodecorpodetexto2">
    <w:name w:val="WW-Recuo de corpo de texto 2"/>
    <w:basedOn w:val="Normal"/>
    <w:rsid w:val="00FA1248"/>
    <w:pPr>
      <w:suppressAutoHyphens/>
      <w:ind w:firstLine="1890"/>
      <w:jc w:val="both"/>
    </w:pPr>
    <w:rPr>
      <w:rFonts w:ascii="Arial" w:hAnsi="Arial"/>
      <w:sz w:val="24"/>
    </w:rPr>
  </w:style>
  <w:style w:type="paragraph" w:styleId="Primeirorecuodecorpodetexto">
    <w:name w:val="Body Text First Indent"/>
    <w:basedOn w:val="Corpodetexto"/>
    <w:link w:val="PrimeirorecuodecorpodetextoChar"/>
    <w:unhideWhenUsed/>
    <w:rsid w:val="00FA1248"/>
    <w:pPr>
      <w:spacing w:after="120"/>
      <w:ind w:firstLine="210"/>
      <w:jc w:val="left"/>
    </w:pPr>
    <w:rPr>
      <w:sz w:val="20"/>
    </w:rPr>
  </w:style>
  <w:style w:type="character" w:customStyle="1" w:styleId="PrimeirorecuodecorpodetextoChar">
    <w:name w:val="Primeiro recuo de corpo de texto Char"/>
    <w:basedOn w:val="CorpodetextoChar"/>
    <w:link w:val="Primeirorecuodecorpodetexto"/>
    <w:rsid w:val="00FA1248"/>
    <w:rPr>
      <w:rFonts w:ascii="Times New Roman" w:eastAsia="Times New Roman" w:hAnsi="Times New Roman" w:cs="Times New Roman"/>
      <w:sz w:val="20"/>
      <w:szCs w:val="20"/>
      <w:lang w:eastAsia="pt-BR"/>
    </w:rPr>
  </w:style>
  <w:style w:type="character" w:styleId="Forte">
    <w:name w:val="Strong"/>
    <w:basedOn w:val="Fontepargpadro"/>
    <w:uiPriority w:val="22"/>
    <w:qFormat/>
    <w:rsid w:val="00FA1248"/>
    <w:rPr>
      <w:b/>
      <w:bCs/>
    </w:rPr>
  </w:style>
  <w:style w:type="character" w:styleId="nfase">
    <w:name w:val="Emphasis"/>
    <w:basedOn w:val="Fontepargpadro"/>
    <w:uiPriority w:val="20"/>
    <w:qFormat/>
    <w:rsid w:val="00FA1248"/>
    <w:rPr>
      <w:i/>
      <w:iCs/>
    </w:rPr>
  </w:style>
  <w:style w:type="paragraph" w:styleId="Lista2">
    <w:name w:val="List 2"/>
    <w:basedOn w:val="Normal"/>
    <w:rsid w:val="00FA1248"/>
    <w:pPr>
      <w:ind w:left="566" w:hanging="283"/>
      <w:contextualSpacing/>
    </w:pPr>
  </w:style>
  <w:style w:type="paragraph" w:styleId="Listadecontinuao2">
    <w:name w:val="List Continue 2"/>
    <w:basedOn w:val="Normal"/>
    <w:rsid w:val="00FA1248"/>
    <w:pPr>
      <w:spacing w:after="120"/>
      <w:ind w:left="566"/>
      <w:contextualSpacing/>
    </w:pPr>
  </w:style>
  <w:style w:type="paragraph" w:styleId="SemEspaamento">
    <w:name w:val="No Spacing"/>
    <w:uiPriority w:val="1"/>
    <w:qFormat/>
    <w:rsid w:val="00FA1248"/>
    <w:rPr>
      <w:sz w:val="22"/>
      <w:szCs w:val="22"/>
      <w:lang w:eastAsia="en-US"/>
    </w:rPr>
  </w:style>
  <w:style w:type="paragraph" w:styleId="Remissivo1">
    <w:name w:val="index 1"/>
    <w:basedOn w:val="Normal"/>
    <w:next w:val="Normal"/>
    <w:autoRedefine/>
    <w:semiHidden/>
    <w:rsid w:val="00FA1248"/>
    <w:pPr>
      <w:ind w:left="200" w:hanging="200"/>
    </w:pPr>
  </w:style>
  <w:style w:type="paragraph" w:styleId="Legenda">
    <w:name w:val="caption"/>
    <w:basedOn w:val="Normal"/>
    <w:next w:val="Normal"/>
    <w:qFormat/>
    <w:rsid w:val="00FA1248"/>
    <w:pPr>
      <w:suppressAutoHyphens/>
      <w:spacing w:after="360"/>
    </w:pPr>
    <w:rPr>
      <w:rFonts w:ascii="Arial" w:hAnsi="Arial" w:cs="Arial"/>
      <w:lang w:eastAsia="ar-SA"/>
    </w:rPr>
  </w:style>
  <w:style w:type="paragraph" w:customStyle="1" w:styleId="Anexos">
    <w:name w:val="Anexos"/>
    <w:basedOn w:val="Ttulo1"/>
    <w:uiPriority w:val="99"/>
    <w:rsid w:val="00FA1248"/>
    <w:pPr>
      <w:suppressAutoHyphens/>
      <w:jc w:val="center"/>
    </w:pPr>
    <w:rPr>
      <w:rFonts w:ascii="Arial" w:hAnsi="Arial" w:cs="Arial"/>
      <w:bCs/>
      <w:i w:val="0"/>
      <w:caps/>
      <w:sz w:val="24"/>
      <w:szCs w:val="24"/>
      <w:lang w:eastAsia="ar-SA"/>
    </w:rPr>
  </w:style>
  <w:style w:type="paragraph" w:styleId="Bibliografia">
    <w:name w:val="Bibliography"/>
    <w:basedOn w:val="Normal"/>
    <w:uiPriority w:val="99"/>
    <w:rsid w:val="00FA1248"/>
    <w:pPr>
      <w:suppressAutoHyphens/>
      <w:spacing w:after="360"/>
      <w:jc w:val="both"/>
    </w:pPr>
    <w:rPr>
      <w:rFonts w:ascii="Arial" w:hAnsi="Arial" w:cs="Arial"/>
      <w:sz w:val="24"/>
      <w:szCs w:val="24"/>
      <w:lang w:eastAsia="ar-SA"/>
    </w:rPr>
  </w:style>
  <w:style w:type="character" w:customStyle="1" w:styleId="Caracteresdanotaderodap">
    <w:name w:val="Caracteres da nota de rodapé"/>
    <w:uiPriority w:val="99"/>
    <w:rsid w:val="00FA1248"/>
    <w:rPr>
      <w:vertAlign w:val="superscript"/>
    </w:rPr>
  </w:style>
  <w:style w:type="character" w:customStyle="1" w:styleId="Caracteresdenotadefim">
    <w:name w:val="Caracteres de nota de fim"/>
    <w:uiPriority w:val="99"/>
    <w:rsid w:val="00FA1248"/>
    <w:rPr>
      <w:vertAlign w:val="superscript"/>
    </w:rPr>
  </w:style>
  <w:style w:type="paragraph" w:styleId="Citao">
    <w:name w:val="Quote"/>
    <w:basedOn w:val="Normal"/>
    <w:link w:val="CitaoChar"/>
    <w:uiPriority w:val="29"/>
    <w:qFormat/>
    <w:rsid w:val="00FA1248"/>
    <w:pPr>
      <w:keepLines/>
      <w:suppressAutoHyphens/>
      <w:spacing w:before="120" w:after="120"/>
      <w:ind w:left="2268"/>
      <w:jc w:val="both"/>
    </w:pPr>
    <w:rPr>
      <w:rFonts w:ascii="Arial" w:hAnsi="Arial" w:cs="Arial"/>
      <w:b/>
      <w:bCs/>
      <w:i/>
      <w:iCs/>
      <w:lang w:eastAsia="ar-SA"/>
    </w:rPr>
  </w:style>
  <w:style w:type="character" w:customStyle="1" w:styleId="CitaoChar">
    <w:name w:val="Citação Char"/>
    <w:basedOn w:val="Fontepargpadro"/>
    <w:link w:val="Citao"/>
    <w:uiPriority w:val="29"/>
    <w:rsid w:val="00FA1248"/>
    <w:rPr>
      <w:rFonts w:ascii="Arial" w:eastAsia="Times New Roman" w:hAnsi="Arial" w:cs="Arial"/>
      <w:b/>
      <w:bCs/>
      <w:i/>
      <w:iCs/>
      <w:sz w:val="20"/>
      <w:szCs w:val="20"/>
      <w:lang w:eastAsia="ar-SA"/>
    </w:rPr>
  </w:style>
  <w:style w:type="paragraph" w:customStyle="1" w:styleId="corpodetexto0">
    <w:name w:val="corpo de texto"/>
    <w:uiPriority w:val="99"/>
    <w:rsid w:val="00FA1248"/>
    <w:pPr>
      <w:suppressAutoHyphens/>
      <w:ind w:firstLine="567"/>
      <w:jc w:val="both"/>
    </w:pPr>
    <w:rPr>
      <w:rFonts w:ascii="GoudyOlSt BT" w:eastAsia="Times New Roman" w:hAnsi="GoudyOlSt BT" w:cs="GoudyOlSt BT"/>
      <w:color w:val="000000"/>
      <w:sz w:val="24"/>
      <w:szCs w:val="24"/>
      <w:lang w:eastAsia="ar-SA"/>
    </w:rPr>
  </w:style>
  <w:style w:type="paragraph" w:customStyle="1" w:styleId="EstiloCitaoJustificado">
    <w:name w:val="Estilo Citação + Justificado"/>
    <w:basedOn w:val="Citao"/>
    <w:uiPriority w:val="99"/>
    <w:rsid w:val="00FA1248"/>
  </w:style>
  <w:style w:type="paragraph" w:customStyle="1" w:styleId="ndice">
    <w:name w:val="Índice"/>
    <w:basedOn w:val="Normal"/>
    <w:qFormat/>
    <w:rsid w:val="00FA1248"/>
    <w:pPr>
      <w:suppressLineNumbers/>
      <w:suppressAutoHyphens/>
      <w:jc w:val="both"/>
    </w:pPr>
    <w:rPr>
      <w:rFonts w:ascii="Arial" w:hAnsi="Arial" w:cs="Arial"/>
      <w:sz w:val="24"/>
      <w:szCs w:val="24"/>
      <w:lang w:eastAsia="ar-SA"/>
    </w:rPr>
  </w:style>
  <w:style w:type="paragraph" w:customStyle="1" w:styleId="LegendaTabela">
    <w:name w:val="Legenda_Tabela"/>
    <w:basedOn w:val="Legenda"/>
    <w:uiPriority w:val="99"/>
    <w:rsid w:val="00FA1248"/>
    <w:pPr>
      <w:spacing w:before="240" w:after="0"/>
    </w:pPr>
  </w:style>
  <w:style w:type="paragraph" w:customStyle="1" w:styleId="Mensagem">
    <w:name w:val="Mensagem"/>
    <w:basedOn w:val="Citao"/>
    <w:uiPriority w:val="99"/>
    <w:rsid w:val="00FA1248"/>
    <w:pPr>
      <w:spacing w:before="0" w:after="0"/>
      <w:ind w:left="4536"/>
    </w:pPr>
    <w:rPr>
      <w:sz w:val="24"/>
      <w:szCs w:val="24"/>
    </w:rPr>
  </w:style>
  <w:style w:type="paragraph" w:customStyle="1" w:styleId="Pargrafo">
    <w:name w:val="Parágrafo"/>
    <w:basedOn w:val="Normal"/>
    <w:uiPriority w:val="99"/>
    <w:rsid w:val="00FA1248"/>
    <w:pPr>
      <w:keepLines/>
      <w:suppressAutoHyphens/>
      <w:spacing w:before="120" w:after="120"/>
      <w:ind w:firstLine="567"/>
      <w:jc w:val="both"/>
    </w:pPr>
    <w:rPr>
      <w:rFonts w:ascii="Arial" w:hAnsi="Arial" w:cs="Arial"/>
      <w:sz w:val="24"/>
      <w:szCs w:val="24"/>
      <w:lang w:eastAsia="ar-SA"/>
    </w:rPr>
  </w:style>
  <w:style w:type="paragraph" w:customStyle="1" w:styleId="PargrafoABNT15">
    <w:name w:val="Parágrafo ABNT 15"/>
    <w:basedOn w:val="Normal"/>
    <w:uiPriority w:val="99"/>
    <w:rsid w:val="00FA1248"/>
    <w:pPr>
      <w:suppressAutoHyphens/>
      <w:spacing w:line="360" w:lineRule="auto"/>
      <w:ind w:firstLine="709"/>
      <w:jc w:val="both"/>
    </w:pPr>
    <w:rPr>
      <w:rFonts w:ascii="Arial" w:hAnsi="Arial" w:cs="Arial"/>
      <w:sz w:val="24"/>
      <w:szCs w:val="24"/>
      <w:lang w:eastAsia="ar-SA"/>
    </w:rPr>
  </w:style>
  <w:style w:type="paragraph" w:customStyle="1" w:styleId="TipoTtulo1">
    <w:name w:val="Tipo Título 1"/>
    <w:basedOn w:val="Ttulo1"/>
    <w:uiPriority w:val="99"/>
    <w:rsid w:val="00FA1248"/>
    <w:pPr>
      <w:tabs>
        <w:tab w:val="left" w:pos="397"/>
      </w:tabs>
      <w:suppressAutoHyphens/>
      <w:spacing w:before="2840" w:after="600"/>
      <w:jc w:val="center"/>
      <w:outlineLvl w:val="9"/>
    </w:pPr>
    <w:rPr>
      <w:rFonts w:ascii="Arial" w:hAnsi="Arial" w:cs="Arial"/>
      <w:bCs/>
      <w:i w:val="0"/>
      <w:sz w:val="24"/>
      <w:szCs w:val="24"/>
      <w:lang w:eastAsia="ar-SA"/>
    </w:rPr>
  </w:style>
  <w:style w:type="paragraph" w:customStyle="1" w:styleId="TipoTtulo2">
    <w:name w:val="Tipo Título 2"/>
    <w:basedOn w:val="Ttulo2"/>
    <w:uiPriority w:val="99"/>
    <w:rsid w:val="00FA1248"/>
    <w:pPr>
      <w:tabs>
        <w:tab w:val="num" w:pos="0"/>
        <w:tab w:val="left" w:pos="567"/>
        <w:tab w:val="left" w:pos="1276"/>
      </w:tabs>
      <w:suppressAutoHyphens/>
      <w:spacing w:after="840"/>
      <w:ind w:left="709"/>
      <w:jc w:val="left"/>
    </w:pPr>
    <w:rPr>
      <w:rFonts w:ascii="Arial" w:hAnsi="Arial" w:cs="Arial"/>
      <w:bCs/>
      <w:sz w:val="24"/>
      <w:szCs w:val="24"/>
      <w:lang w:eastAsia="ar-SA"/>
    </w:rPr>
  </w:style>
  <w:style w:type="character" w:customStyle="1" w:styleId="texto">
    <w:name w:val="texto"/>
    <w:rsid w:val="00FA1248"/>
  </w:style>
  <w:style w:type="paragraph" w:customStyle="1" w:styleId="Corpodetexto311">
    <w:name w:val="Corpo de texto 311"/>
    <w:basedOn w:val="Normal"/>
    <w:rsid w:val="00FA1248"/>
    <w:pPr>
      <w:jc w:val="both"/>
    </w:pPr>
    <w:rPr>
      <w:rFonts w:ascii="Arial" w:hAnsi="Arial"/>
      <w:kern w:val="20"/>
      <w:sz w:val="16"/>
    </w:rPr>
  </w:style>
  <w:style w:type="paragraph" w:customStyle="1" w:styleId="Pa9">
    <w:name w:val="Pa9"/>
    <w:basedOn w:val="Normal"/>
    <w:next w:val="Normal"/>
    <w:uiPriority w:val="99"/>
    <w:rsid w:val="00FA1248"/>
    <w:pPr>
      <w:autoSpaceDE w:val="0"/>
      <w:autoSpaceDN w:val="0"/>
      <w:adjustRightInd w:val="0"/>
      <w:spacing w:line="141" w:lineRule="atLeast"/>
    </w:pPr>
    <w:rPr>
      <w:rFonts w:ascii="Arial" w:hAnsi="Arial" w:cs="Arial"/>
      <w:sz w:val="24"/>
      <w:szCs w:val="24"/>
    </w:rPr>
  </w:style>
  <w:style w:type="paragraph" w:customStyle="1" w:styleId="msolistparagraph0">
    <w:name w:val="msolistparagraph"/>
    <w:basedOn w:val="Normal"/>
    <w:rsid w:val="00FA1248"/>
    <w:pPr>
      <w:spacing w:before="100" w:after="100"/>
    </w:pPr>
    <w:rPr>
      <w:sz w:val="24"/>
    </w:rPr>
  </w:style>
  <w:style w:type="character" w:customStyle="1" w:styleId="font-01">
    <w:name w:val="font-01"/>
    <w:rsid w:val="003E4421"/>
    <w:rPr>
      <w:rFonts w:ascii="Trebuchet MS" w:hAnsi="Trebuchet MS" w:hint="default"/>
      <w:color w:val="000000"/>
      <w:sz w:val="20"/>
      <w:szCs w:val="20"/>
    </w:rPr>
  </w:style>
  <w:style w:type="paragraph" w:customStyle="1" w:styleId="PargrafodaLista1">
    <w:name w:val="Parágrafo da Lista1"/>
    <w:basedOn w:val="Normal"/>
    <w:qFormat/>
    <w:rsid w:val="00F35EBD"/>
    <w:pPr>
      <w:spacing w:after="200" w:line="276" w:lineRule="auto"/>
      <w:ind w:left="720"/>
    </w:pPr>
    <w:rPr>
      <w:rFonts w:ascii="Calibri" w:hAnsi="Calibri" w:cs="Calibri"/>
      <w:sz w:val="22"/>
      <w:szCs w:val="22"/>
      <w:lang w:eastAsia="en-US"/>
    </w:rPr>
  </w:style>
  <w:style w:type="paragraph" w:customStyle="1" w:styleId="Corpodetexto32">
    <w:name w:val="Corpo de texto 32"/>
    <w:basedOn w:val="Normal"/>
    <w:rsid w:val="00F35EBD"/>
    <w:pPr>
      <w:jc w:val="both"/>
    </w:pPr>
    <w:rPr>
      <w:rFonts w:ascii="Arial" w:hAnsi="Arial"/>
      <w:kern w:val="20"/>
      <w:sz w:val="16"/>
    </w:rPr>
  </w:style>
  <w:style w:type="paragraph" w:customStyle="1" w:styleId="western">
    <w:name w:val="western"/>
    <w:basedOn w:val="Normal"/>
    <w:link w:val="westernChar"/>
    <w:qFormat/>
    <w:rsid w:val="005B331D"/>
    <w:pPr>
      <w:spacing w:before="280" w:line="403" w:lineRule="atLeast"/>
    </w:pPr>
    <w:rPr>
      <w:rFonts w:ascii="Garamond" w:hAnsi="Garamond"/>
      <w:sz w:val="28"/>
      <w:szCs w:val="28"/>
    </w:rPr>
  </w:style>
  <w:style w:type="character" w:customStyle="1" w:styleId="westernChar">
    <w:name w:val="western Char"/>
    <w:link w:val="western"/>
    <w:locked/>
    <w:rsid w:val="00A55341"/>
    <w:rPr>
      <w:rFonts w:ascii="Garamond" w:eastAsia="Times New Roman" w:hAnsi="Garamond"/>
      <w:sz w:val="28"/>
      <w:szCs w:val="28"/>
    </w:rPr>
  </w:style>
  <w:style w:type="paragraph" w:customStyle="1" w:styleId="item2">
    <w:name w:val="item 2"/>
    <w:basedOn w:val="Recuodecorpodetexto2"/>
    <w:rsid w:val="0061458A"/>
    <w:pPr>
      <w:tabs>
        <w:tab w:val="left" w:pos="1418"/>
      </w:tabs>
      <w:spacing w:after="120"/>
    </w:pPr>
    <w:rPr>
      <w:rFonts w:ascii="Arial" w:hAnsi="Arial"/>
      <w:sz w:val="22"/>
    </w:rPr>
  </w:style>
  <w:style w:type="paragraph" w:customStyle="1" w:styleId="BodyText31">
    <w:name w:val="Body Text 31"/>
    <w:basedOn w:val="Normal"/>
    <w:rsid w:val="0061458A"/>
    <w:pPr>
      <w:jc w:val="both"/>
    </w:pPr>
    <w:rPr>
      <w:rFonts w:ascii="Arial" w:hAnsi="Arial" w:cs="Arial"/>
      <w:kern w:val="20"/>
      <w:sz w:val="16"/>
      <w:szCs w:val="16"/>
    </w:rPr>
  </w:style>
  <w:style w:type="paragraph" w:customStyle="1" w:styleId="Normal1">
    <w:name w:val="Normal1"/>
    <w:basedOn w:val="Normal"/>
    <w:qFormat/>
    <w:rsid w:val="0061458A"/>
    <w:pPr>
      <w:widowControl w:val="0"/>
      <w:suppressAutoHyphens/>
      <w:autoSpaceDE w:val="0"/>
    </w:pPr>
    <w:rPr>
      <w:rFonts w:ascii="Arial" w:eastAsia="Arial" w:hAnsi="Arial" w:cs="Arial"/>
      <w:color w:val="000000"/>
      <w:sz w:val="24"/>
      <w:szCs w:val="24"/>
      <w:lang w:eastAsia="zh-CN"/>
    </w:rPr>
  </w:style>
  <w:style w:type="paragraph" w:customStyle="1" w:styleId="Padro">
    <w:name w:val="Padrão"/>
    <w:rsid w:val="00DA344E"/>
    <w:pPr>
      <w:widowControl w:val="0"/>
      <w:overflowPunct w:val="0"/>
      <w:adjustRightInd w:val="0"/>
      <w:spacing w:line="360" w:lineRule="atLeast"/>
      <w:jc w:val="both"/>
    </w:pPr>
    <w:rPr>
      <w:rFonts w:ascii="Times New Roman" w:eastAsia="Times New Roman" w:hAnsi="Times New Roman"/>
      <w:sz w:val="24"/>
    </w:rPr>
  </w:style>
  <w:style w:type="paragraph" w:customStyle="1" w:styleId="Standard">
    <w:name w:val="Standard"/>
    <w:rsid w:val="00DA344E"/>
    <w:pPr>
      <w:widowControl w:val="0"/>
      <w:suppressAutoHyphens/>
      <w:autoSpaceDN w:val="0"/>
      <w:textAlignment w:val="baseline"/>
    </w:pPr>
    <w:rPr>
      <w:rFonts w:ascii="Times New Roman" w:eastAsia="Arial Unicode MS" w:hAnsi="Times New Roman" w:cs="Tahoma"/>
      <w:kern w:val="3"/>
      <w:sz w:val="24"/>
      <w:szCs w:val="24"/>
      <w:lang w:eastAsia="zh-CN" w:bidi="hi-IN"/>
    </w:rPr>
  </w:style>
  <w:style w:type="character" w:customStyle="1" w:styleId="apple-converted-space">
    <w:name w:val="apple-converted-space"/>
    <w:basedOn w:val="Fontepargpadro"/>
    <w:rsid w:val="005A64F2"/>
  </w:style>
  <w:style w:type="character" w:customStyle="1" w:styleId="tex3">
    <w:name w:val="tex3"/>
    <w:basedOn w:val="Fontepargpadro"/>
    <w:rsid w:val="00C320D5"/>
    <w:rPr>
      <w:rFonts w:cs="Times New Roman"/>
    </w:rPr>
  </w:style>
  <w:style w:type="paragraph" w:styleId="Sumrio1">
    <w:name w:val="toc 1"/>
    <w:basedOn w:val="Normal"/>
    <w:next w:val="Normal"/>
    <w:autoRedefine/>
    <w:uiPriority w:val="39"/>
    <w:unhideWhenUsed/>
    <w:qFormat/>
    <w:rsid w:val="009D4E60"/>
    <w:pPr>
      <w:spacing w:after="100"/>
    </w:pPr>
  </w:style>
  <w:style w:type="paragraph" w:customStyle="1" w:styleId="PB-SEFAZ-01">
    <w:name w:val="PB-SEFAZ-01"/>
    <w:basedOn w:val="Normal"/>
    <w:qFormat/>
    <w:rsid w:val="009D4E60"/>
    <w:pPr>
      <w:pBdr>
        <w:bottom w:val="single" w:sz="8" w:space="1" w:color="auto"/>
      </w:pBdr>
      <w:jc w:val="both"/>
    </w:pPr>
    <w:rPr>
      <w:rFonts w:ascii="Calibri" w:eastAsia="Calibri" w:hAnsi="Calibri"/>
      <w:b/>
      <w:sz w:val="36"/>
      <w:szCs w:val="22"/>
      <w:lang w:eastAsia="en-US"/>
    </w:rPr>
  </w:style>
  <w:style w:type="paragraph" w:customStyle="1" w:styleId="PB-SEFAZ-02">
    <w:name w:val="PB-SEFAZ-02"/>
    <w:basedOn w:val="PB-SEFAZ-01"/>
    <w:qFormat/>
    <w:rsid w:val="009D4E60"/>
    <w:pPr>
      <w:pBdr>
        <w:bottom w:val="none" w:sz="0" w:space="0" w:color="auto"/>
      </w:pBdr>
      <w:ind w:left="792" w:hanging="432"/>
    </w:pPr>
    <w:rPr>
      <w:sz w:val="22"/>
    </w:rPr>
  </w:style>
  <w:style w:type="paragraph" w:customStyle="1" w:styleId="T1">
    <w:name w:val="T1"/>
    <w:basedOn w:val="Normal"/>
    <w:qFormat/>
    <w:rsid w:val="009D4E60"/>
    <w:pPr>
      <w:jc w:val="both"/>
    </w:pPr>
    <w:rPr>
      <w:rFonts w:ascii="Calibri" w:eastAsia="Calibri" w:hAnsi="Calibri"/>
      <w:b/>
      <w:sz w:val="36"/>
      <w:szCs w:val="22"/>
      <w:lang w:eastAsia="en-US"/>
    </w:rPr>
  </w:style>
  <w:style w:type="paragraph" w:customStyle="1" w:styleId="T1-1">
    <w:name w:val="T1-1"/>
    <w:basedOn w:val="PargrafodaLista"/>
    <w:qFormat/>
    <w:rsid w:val="009D4E60"/>
    <w:pPr>
      <w:spacing w:after="0" w:line="240" w:lineRule="auto"/>
      <w:ind w:left="360" w:hanging="360"/>
      <w:contextualSpacing/>
      <w:jc w:val="both"/>
    </w:pPr>
    <w:rPr>
      <w:b/>
      <w:sz w:val="36"/>
      <w:szCs w:val="22"/>
      <w:lang w:eastAsia="en-US"/>
    </w:rPr>
  </w:style>
  <w:style w:type="paragraph" w:customStyle="1" w:styleId="T2">
    <w:name w:val="T2"/>
    <w:basedOn w:val="PargrafodaLista"/>
    <w:qFormat/>
    <w:rsid w:val="009D4E60"/>
    <w:pPr>
      <w:spacing w:after="0" w:line="240" w:lineRule="auto"/>
      <w:ind w:left="792" w:hanging="432"/>
      <w:contextualSpacing/>
      <w:jc w:val="both"/>
    </w:pPr>
    <w:rPr>
      <w:b/>
      <w:szCs w:val="22"/>
      <w:lang w:eastAsia="en-US"/>
    </w:rPr>
  </w:style>
  <w:style w:type="paragraph" w:customStyle="1" w:styleId="T3">
    <w:name w:val="T3"/>
    <w:basedOn w:val="PargrafodaLista"/>
    <w:qFormat/>
    <w:rsid w:val="009D4E60"/>
    <w:pPr>
      <w:spacing w:after="0" w:line="240" w:lineRule="auto"/>
      <w:ind w:left="1224" w:hanging="504"/>
      <w:contextualSpacing/>
      <w:jc w:val="both"/>
    </w:pPr>
    <w:rPr>
      <w:i/>
      <w:szCs w:val="22"/>
      <w:lang w:eastAsia="en-US"/>
    </w:rPr>
  </w:style>
  <w:style w:type="paragraph" w:styleId="Sumrio3">
    <w:name w:val="toc 3"/>
    <w:basedOn w:val="Normal"/>
    <w:next w:val="Normal"/>
    <w:autoRedefine/>
    <w:uiPriority w:val="39"/>
    <w:unhideWhenUsed/>
    <w:qFormat/>
    <w:rsid w:val="009D4E60"/>
    <w:pPr>
      <w:spacing w:after="100"/>
      <w:ind w:left="440"/>
    </w:pPr>
    <w:rPr>
      <w:rFonts w:ascii="Calibri" w:eastAsia="Calibri" w:hAnsi="Calibri"/>
      <w:sz w:val="22"/>
      <w:szCs w:val="22"/>
      <w:lang w:eastAsia="en-US"/>
    </w:rPr>
  </w:style>
  <w:style w:type="paragraph" w:customStyle="1" w:styleId="PB-SEFAZ-ANEXO">
    <w:name w:val="PB-SEFAZ-ANEXO"/>
    <w:basedOn w:val="Normal"/>
    <w:qFormat/>
    <w:rsid w:val="009D4E60"/>
    <w:pPr>
      <w:jc w:val="center"/>
    </w:pPr>
    <w:rPr>
      <w:rFonts w:ascii="Calibri" w:eastAsia="Calibri" w:hAnsi="Calibri"/>
      <w:b/>
      <w:sz w:val="36"/>
      <w:szCs w:val="22"/>
      <w:lang w:eastAsia="en-US"/>
    </w:rPr>
  </w:style>
  <w:style w:type="paragraph" w:customStyle="1" w:styleId="PB-SEFAZ-021">
    <w:name w:val="PB-SEFAZ-02.1"/>
    <w:basedOn w:val="PB-SEFAZ-01"/>
    <w:qFormat/>
    <w:rsid w:val="009D4E60"/>
    <w:pPr>
      <w:pBdr>
        <w:bottom w:val="none" w:sz="0" w:space="0" w:color="auto"/>
      </w:pBdr>
      <w:ind w:left="792" w:hanging="432"/>
    </w:pPr>
    <w:rPr>
      <w:sz w:val="22"/>
    </w:rPr>
  </w:style>
  <w:style w:type="paragraph" w:styleId="CabealhodoSumrio">
    <w:name w:val="TOC Heading"/>
    <w:basedOn w:val="Ttulo1"/>
    <w:next w:val="Normal"/>
    <w:uiPriority w:val="39"/>
    <w:semiHidden/>
    <w:unhideWhenUsed/>
    <w:qFormat/>
    <w:rsid w:val="009D4E60"/>
    <w:pPr>
      <w:keepLines/>
      <w:spacing w:before="480" w:line="276" w:lineRule="auto"/>
      <w:outlineLvl w:val="9"/>
    </w:pPr>
    <w:rPr>
      <w:rFonts w:ascii="Cambria" w:hAnsi="Cambria"/>
      <w:bCs/>
      <w:i w:val="0"/>
      <w:color w:val="365F91"/>
      <w:szCs w:val="28"/>
    </w:rPr>
  </w:style>
  <w:style w:type="paragraph" w:customStyle="1" w:styleId="TableParagraph">
    <w:name w:val="Table Paragraph"/>
    <w:basedOn w:val="Normal"/>
    <w:uiPriority w:val="1"/>
    <w:qFormat/>
    <w:rsid w:val="009D4E60"/>
    <w:pPr>
      <w:widowControl w:val="0"/>
      <w:autoSpaceDE w:val="0"/>
      <w:autoSpaceDN w:val="0"/>
      <w:adjustRightInd w:val="0"/>
    </w:pPr>
    <w:rPr>
      <w:sz w:val="24"/>
      <w:szCs w:val="24"/>
      <w:lang w:val="en-US" w:eastAsia="en-US"/>
    </w:rPr>
  </w:style>
  <w:style w:type="paragraph" w:customStyle="1" w:styleId="Corpodetexto33">
    <w:name w:val="Corpo de texto 33"/>
    <w:basedOn w:val="Normal"/>
    <w:rsid w:val="00147A3F"/>
    <w:pPr>
      <w:jc w:val="both"/>
    </w:pPr>
    <w:rPr>
      <w:rFonts w:ascii="Arial" w:hAnsi="Arial"/>
      <w:kern w:val="20"/>
      <w:sz w:val="16"/>
    </w:rPr>
  </w:style>
  <w:style w:type="paragraph" w:customStyle="1" w:styleId="WW-NormalWeb">
    <w:name w:val="WW-Normal (Web)"/>
    <w:basedOn w:val="Normal"/>
    <w:rsid w:val="008404B4"/>
    <w:pPr>
      <w:spacing w:before="280" w:line="403" w:lineRule="atLeast"/>
    </w:pPr>
    <w:rPr>
      <w:rFonts w:ascii="Arial Unicode MS" w:hAnsi="Arial Unicode MS"/>
      <w:sz w:val="24"/>
      <w:szCs w:val="24"/>
    </w:rPr>
  </w:style>
  <w:style w:type="character" w:customStyle="1" w:styleId="ircsu">
    <w:name w:val="irc_su"/>
    <w:basedOn w:val="Fontepargpadro"/>
    <w:rsid w:val="00A55341"/>
  </w:style>
  <w:style w:type="paragraph" w:customStyle="1" w:styleId="Corpodetexto21">
    <w:name w:val="Corpo de texto 21"/>
    <w:basedOn w:val="Normal"/>
    <w:rsid w:val="00A55341"/>
    <w:pPr>
      <w:suppressAutoHyphens/>
      <w:jc w:val="both"/>
    </w:pPr>
    <w:rPr>
      <w:kern w:val="1"/>
      <w:szCs w:val="24"/>
      <w:lang w:eastAsia="ar-SA"/>
    </w:rPr>
  </w:style>
  <w:style w:type="character" w:customStyle="1" w:styleId="TextodecomentrioChar1">
    <w:name w:val="Texto de comentário Char1"/>
    <w:basedOn w:val="Fontepargpadro"/>
    <w:rsid w:val="00A55341"/>
  </w:style>
  <w:style w:type="paragraph" w:styleId="Textoembloco">
    <w:name w:val="Block Text"/>
    <w:basedOn w:val="Normal"/>
    <w:rsid w:val="00A55341"/>
    <w:pPr>
      <w:ind w:left="228" w:right="171"/>
      <w:jc w:val="both"/>
    </w:pPr>
    <w:rPr>
      <w:sz w:val="28"/>
      <w:szCs w:val="24"/>
    </w:rPr>
  </w:style>
  <w:style w:type="paragraph" w:customStyle="1" w:styleId="Textoembloco2">
    <w:name w:val="Texto em bloco2"/>
    <w:basedOn w:val="Normal"/>
    <w:rsid w:val="00A55341"/>
    <w:pPr>
      <w:ind w:left="360" w:right="742"/>
      <w:jc w:val="both"/>
    </w:pPr>
    <w:rPr>
      <w:rFonts w:ascii="Arial" w:hAnsi="Arial" w:cs="Arial"/>
      <w:sz w:val="22"/>
      <w:szCs w:val="24"/>
      <w:lang w:eastAsia="ar-SA"/>
    </w:rPr>
  </w:style>
  <w:style w:type="character" w:customStyle="1" w:styleId="Ttulo10">
    <w:name w:val="Título1"/>
    <w:rsid w:val="00A55341"/>
  </w:style>
  <w:style w:type="paragraph" w:customStyle="1" w:styleId="WW-Textoembloco">
    <w:name w:val="WW-Texto em bloco"/>
    <w:basedOn w:val="Normal"/>
    <w:rsid w:val="00A55341"/>
    <w:pPr>
      <w:suppressAutoHyphens/>
      <w:ind w:left="284" w:right="-149" w:firstLine="436"/>
      <w:jc w:val="both"/>
    </w:pPr>
  </w:style>
  <w:style w:type="character" w:customStyle="1" w:styleId="AssuntodocomentrioChar1">
    <w:name w:val="Assunto do comentário Char1"/>
    <w:rsid w:val="00A55341"/>
    <w:rPr>
      <w:b/>
      <w:bCs/>
    </w:rPr>
  </w:style>
  <w:style w:type="character" w:customStyle="1" w:styleId="googqs-tidbit1">
    <w:name w:val="goog_qs-tidbit1"/>
    <w:uiPriority w:val="99"/>
    <w:rsid w:val="00A55341"/>
    <w:rPr>
      <w:vanish/>
    </w:rPr>
  </w:style>
  <w:style w:type="paragraph" w:customStyle="1" w:styleId="ListParagraph1">
    <w:name w:val="List Paragraph1"/>
    <w:basedOn w:val="Normal"/>
    <w:rsid w:val="00A55341"/>
    <w:pPr>
      <w:ind w:left="708"/>
    </w:pPr>
    <w:rPr>
      <w:rFonts w:eastAsia="Calibri"/>
    </w:rPr>
  </w:style>
  <w:style w:type="paragraph" w:customStyle="1" w:styleId="PargrafodaLista2">
    <w:name w:val="Parágrafo da Lista2"/>
    <w:basedOn w:val="Normal"/>
    <w:rsid w:val="00A55341"/>
    <w:pPr>
      <w:ind w:left="708"/>
    </w:pPr>
    <w:rPr>
      <w:rFonts w:eastAsia="Calibri"/>
      <w:sz w:val="24"/>
      <w:szCs w:val="24"/>
    </w:rPr>
  </w:style>
  <w:style w:type="character" w:customStyle="1" w:styleId="WW-WW8Num22z2">
    <w:name w:val="WW-WW8Num22z2"/>
    <w:rsid w:val="00A55341"/>
    <w:rPr>
      <w:u w:val="none"/>
    </w:rPr>
  </w:style>
  <w:style w:type="character" w:customStyle="1" w:styleId="WW8Num1z0">
    <w:name w:val="WW8Num1z0"/>
    <w:rsid w:val="00A55341"/>
  </w:style>
  <w:style w:type="paragraph" w:customStyle="1" w:styleId="Pa8">
    <w:name w:val="Pa8"/>
    <w:basedOn w:val="Normal"/>
    <w:next w:val="Normal"/>
    <w:uiPriority w:val="99"/>
    <w:rsid w:val="00A55341"/>
    <w:pPr>
      <w:autoSpaceDE w:val="0"/>
      <w:autoSpaceDN w:val="0"/>
      <w:adjustRightInd w:val="0"/>
      <w:spacing w:line="181" w:lineRule="atLeast"/>
    </w:pPr>
    <w:rPr>
      <w:rFonts w:ascii="Helvetica57-Condensed" w:hAnsi="Helvetica57-Condensed"/>
      <w:sz w:val="24"/>
      <w:szCs w:val="24"/>
    </w:rPr>
  </w:style>
  <w:style w:type="paragraph" w:customStyle="1" w:styleId="Pargrafobsico">
    <w:name w:val="[Parágrafo básico]"/>
    <w:basedOn w:val="Normal"/>
    <w:uiPriority w:val="99"/>
    <w:rsid w:val="00A55341"/>
    <w:pPr>
      <w:suppressAutoHyphens/>
      <w:autoSpaceDE w:val="0"/>
      <w:autoSpaceDN w:val="0"/>
      <w:adjustRightInd w:val="0"/>
      <w:spacing w:line="240" w:lineRule="atLeast"/>
      <w:jc w:val="both"/>
      <w:textAlignment w:val="center"/>
    </w:pPr>
    <w:rPr>
      <w:rFonts w:ascii="Helvetica57-Condensed" w:hAnsi="Helvetica57-Condensed" w:cs="Helvetica57-Condensed"/>
      <w:color w:val="4C4C4C"/>
      <w:spacing w:val="-4"/>
      <w:sz w:val="18"/>
      <w:szCs w:val="18"/>
    </w:rPr>
  </w:style>
  <w:style w:type="character" w:styleId="Refdecomentrio">
    <w:name w:val="annotation reference"/>
    <w:qFormat/>
    <w:rsid w:val="00A55341"/>
    <w:rPr>
      <w:sz w:val="16"/>
      <w:szCs w:val="16"/>
    </w:rPr>
  </w:style>
  <w:style w:type="paragraph" w:customStyle="1" w:styleId="p3">
    <w:name w:val="p3"/>
    <w:basedOn w:val="Normal"/>
    <w:rsid w:val="00AF453D"/>
    <w:pPr>
      <w:spacing w:before="100" w:beforeAutospacing="1" w:after="100" w:afterAutospacing="1"/>
    </w:pPr>
    <w:rPr>
      <w:sz w:val="24"/>
      <w:szCs w:val="24"/>
    </w:rPr>
  </w:style>
  <w:style w:type="character" w:customStyle="1" w:styleId="s1">
    <w:name w:val="s1"/>
    <w:rsid w:val="00AF453D"/>
  </w:style>
  <w:style w:type="paragraph" w:customStyle="1" w:styleId="itemdescritivo">
    <w:name w:val="itemdescritivo"/>
    <w:basedOn w:val="Normal"/>
    <w:rsid w:val="00AF453D"/>
    <w:pPr>
      <w:spacing w:before="100" w:beforeAutospacing="1" w:after="100" w:afterAutospacing="1"/>
    </w:pPr>
    <w:rPr>
      <w:sz w:val="24"/>
      <w:szCs w:val="24"/>
    </w:rPr>
  </w:style>
  <w:style w:type="character" w:customStyle="1" w:styleId="apple-style-span">
    <w:name w:val="apple-style-span"/>
    <w:rsid w:val="00AF453D"/>
  </w:style>
  <w:style w:type="paragraph" w:customStyle="1" w:styleId="PargrafodaLista3">
    <w:name w:val="Parágrafo da Lista3"/>
    <w:basedOn w:val="Normal"/>
    <w:rsid w:val="00DB5A2D"/>
    <w:pPr>
      <w:spacing w:after="200" w:line="276" w:lineRule="auto"/>
      <w:ind w:left="720"/>
    </w:pPr>
    <w:rPr>
      <w:rFonts w:ascii="Calibri" w:hAnsi="Calibri" w:cs="Calibri"/>
      <w:sz w:val="22"/>
      <w:szCs w:val="22"/>
      <w:lang w:eastAsia="en-US"/>
    </w:rPr>
  </w:style>
  <w:style w:type="paragraph" w:customStyle="1" w:styleId="PargrafodaLista4">
    <w:name w:val="Parágrafo da Lista4"/>
    <w:basedOn w:val="Normal"/>
    <w:rsid w:val="00865BD1"/>
    <w:pPr>
      <w:spacing w:after="200" w:line="276" w:lineRule="auto"/>
      <w:ind w:left="720"/>
    </w:pPr>
    <w:rPr>
      <w:rFonts w:ascii="Calibri" w:hAnsi="Calibri" w:cs="Calibri"/>
      <w:sz w:val="22"/>
      <w:szCs w:val="22"/>
      <w:lang w:eastAsia="en-US"/>
    </w:rPr>
  </w:style>
  <w:style w:type="paragraph" w:customStyle="1" w:styleId="doutrinapar">
    <w:name w:val="doutrina  par"/>
    <w:basedOn w:val="Normal"/>
    <w:rsid w:val="00935821"/>
    <w:pPr>
      <w:suppressAutoHyphens/>
      <w:spacing w:line="400" w:lineRule="exact"/>
      <w:jc w:val="both"/>
    </w:pPr>
    <w:rPr>
      <w:rFonts w:ascii="CG Times" w:hAnsi="CG Times"/>
      <w:sz w:val="24"/>
    </w:rPr>
  </w:style>
  <w:style w:type="paragraph" w:customStyle="1" w:styleId="Subitem2">
    <w:name w:val="Subitem 2"/>
    <w:basedOn w:val="Normal"/>
    <w:rsid w:val="00935821"/>
    <w:pPr>
      <w:spacing w:before="240" w:after="120"/>
      <w:ind w:left="1305" w:hanging="454"/>
      <w:jc w:val="both"/>
    </w:pPr>
    <w:rPr>
      <w:rFonts w:ascii="Arial" w:hAnsi="Arial"/>
      <w:sz w:val="24"/>
    </w:rPr>
  </w:style>
  <w:style w:type="character" w:styleId="MquinadeescreverHTML">
    <w:name w:val="HTML Typewriter"/>
    <w:rsid w:val="00CE7F51"/>
    <w:rPr>
      <w:rFonts w:ascii="Courier New" w:eastAsia="Times New Roman" w:hAnsi="Courier New" w:cs="Courier New"/>
      <w:sz w:val="20"/>
      <w:szCs w:val="20"/>
    </w:rPr>
  </w:style>
  <w:style w:type="paragraph" w:customStyle="1" w:styleId="TRTexto">
    <w:name w:val="TR Texto"/>
    <w:basedOn w:val="Normal"/>
    <w:qFormat/>
    <w:rsid w:val="00CE7F51"/>
    <w:pPr>
      <w:widowControl w:val="0"/>
      <w:autoSpaceDE w:val="0"/>
      <w:autoSpaceDN w:val="0"/>
      <w:adjustRightInd w:val="0"/>
      <w:ind w:firstLine="357"/>
      <w:jc w:val="both"/>
    </w:pPr>
    <w:rPr>
      <w:rFonts w:eastAsia="Calibri"/>
      <w:b/>
      <w:bCs/>
      <w:sz w:val="22"/>
      <w:szCs w:val="22"/>
      <w:lang w:eastAsia="en-US"/>
    </w:rPr>
  </w:style>
  <w:style w:type="paragraph" w:customStyle="1" w:styleId="Nivel01">
    <w:name w:val="Nivel 01"/>
    <w:basedOn w:val="Ttulo1"/>
    <w:next w:val="Normal"/>
    <w:link w:val="Nivel01Char"/>
    <w:qFormat/>
    <w:rsid w:val="00677794"/>
    <w:pPr>
      <w:keepLines/>
      <w:numPr>
        <w:numId w:val="3"/>
      </w:numPr>
      <w:spacing w:before="480" w:after="120" w:line="276" w:lineRule="auto"/>
      <w:ind w:right="-15"/>
      <w:jc w:val="both"/>
    </w:pPr>
    <w:rPr>
      <w:rFonts w:ascii="Arial" w:eastAsiaTheme="majorEastAsia" w:hAnsi="Arial"/>
      <w:bCs/>
      <w:i w:val="0"/>
      <w:color w:val="000000"/>
      <w:sz w:val="20"/>
    </w:rPr>
  </w:style>
  <w:style w:type="character" w:customStyle="1" w:styleId="Nivel01Char">
    <w:name w:val="Nivel 01 Char"/>
    <w:basedOn w:val="Ttulo1Char"/>
    <w:link w:val="Nivel01"/>
    <w:rsid w:val="00A71F05"/>
    <w:rPr>
      <w:rFonts w:ascii="Arial" w:eastAsiaTheme="majorEastAsia" w:hAnsi="Arial" w:cs="Times New Roman"/>
      <w:b/>
      <w:bCs/>
      <w:i/>
      <w:color w:val="000000"/>
      <w:sz w:val="28"/>
      <w:szCs w:val="20"/>
      <w:lang w:eastAsia="pt-BR"/>
    </w:rPr>
  </w:style>
  <w:style w:type="paragraph" w:customStyle="1" w:styleId="PADRO0">
    <w:name w:val="PADRÃO"/>
    <w:rsid w:val="00677794"/>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xwestern">
    <w:name w:val="x_western"/>
    <w:basedOn w:val="Normal"/>
    <w:rsid w:val="00677794"/>
    <w:pPr>
      <w:spacing w:before="100" w:beforeAutospacing="1" w:after="100" w:afterAutospacing="1"/>
    </w:pPr>
    <w:rPr>
      <w:sz w:val="24"/>
      <w:szCs w:val="24"/>
    </w:rPr>
  </w:style>
  <w:style w:type="paragraph" w:customStyle="1" w:styleId="Nivel2">
    <w:name w:val="Nivel 2"/>
    <w:link w:val="Nivel2Char"/>
    <w:qFormat/>
    <w:rsid w:val="00F17209"/>
    <w:pPr>
      <w:numPr>
        <w:ilvl w:val="1"/>
        <w:numId w:val="4"/>
      </w:numPr>
      <w:spacing w:before="120" w:after="120" w:line="276" w:lineRule="auto"/>
      <w:jc w:val="both"/>
    </w:pPr>
    <w:rPr>
      <w:rFonts w:ascii="Ecofont_Spranq_eco_Sans" w:eastAsia="Arial Unicode MS" w:hAnsi="Ecofont_Spranq_eco_Sans"/>
    </w:rPr>
  </w:style>
  <w:style w:type="character" w:customStyle="1" w:styleId="Nivel2Char">
    <w:name w:val="Nivel 2 Char"/>
    <w:link w:val="Nivel2"/>
    <w:qFormat/>
    <w:rsid w:val="001A6341"/>
    <w:rPr>
      <w:rFonts w:ascii="Ecofont_Spranq_eco_Sans" w:eastAsia="Arial Unicode MS" w:hAnsi="Ecofont_Spranq_eco_Sans"/>
    </w:rPr>
  </w:style>
  <w:style w:type="paragraph" w:customStyle="1" w:styleId="Nivel1">
    <w:name w:val="Nivel 1"/>
    <w:basedOn w:val="Nivel2"/>
    <w:next w:val="Nivel2"/>
    <w:uiPriority w:val="99"/>
    <w:qFormat/>
    <w:rsid w:val="00F17209"/>
    <w:pPr>
      <w:numPr>
        <w:ilvl w:val="0"/>
      </w:numPr>
    </w:pPr>
    <w:rPr>
      <w:rFonts w:cs="Arial"/>
      <w:b/>
    </w:rPr>
  </w:style>
  <w:style w:type="paragraph" w:customStyle="1" w:styleId="Nivel3">
    <w:name w:val="Nivel 3"/>
    <w:basedOn w:val="Nivel2"/>
    <w:link w:val="Nivel3Char"/>
    <w:uiPriority w:val="99"/>
    <w:qFormat/>
    <w:rsid w:val="00F17209"/>
    <w:pPr>
      <w:numPr>
        <w:ilvl w:val="2"/>
      </w:numPr>
    </w:pPr>
    <w:rPr>
      <w:rFonts w:cs="Arial"/>
      <w:color w:val="000000"/>
    </w:rPr>
  </w:style>
  <w:style w:type="paragraph" w:customStyle="1" w:styleId="Nivel4">
    <w:name w:val="Nivel 4"/>
    <w:basedOn w:val="Nivel3"/>
    <w:link w:val="Nivel4Char"/>
    <w:qFormat/>
    <w:rsid w:val="00F17209"/>
    <w:pPr>
      <w:numPr>
        <w:ilvl w:val="0"/>
        <w:numId w:val="0"/>
      </w:numPr>
      <w:ind w:left="1728" w:hanging="648"/>
    </w:pPr>
    <w:rPr>
      <w:color w:val="auto"/>
    </w:rPr>
  </w:style>
  <w:style w:type="character" w:customStyle="1" w:styleId="Nivel4Char">
    <w:name w:val="Nivel 4 Char"/>
    <w:basedOn w:val="Fontepargpadro"/>
    <w:link w:val="Nivel4"/>
    <w:rsid w:val="00F17209"/>
    <w:rPr>
      <w:rFonts w:ascii="Ecofont_Spranq_eco_Sans" w:eastAsia="Arial Unicode MS" w:hAnsi="Ecofont_Spranq_eco_Sans" w:cs="Arial"/>
    </w:rPr>
  </w:style>
  <w:style w:type="paragraph" w:customStyle="1" w:styleId="Nivel5">
    <w:name w:val="Nivel 5"/>
    <w:basedOn w:val="Nivel4"/>
    <w:qFormat/>
    <w:rsid w:val="00F17209"/>
    <w:pPr>
      <w:numPr>
        <w:ilvl w:val="4"/>
      </w:numPr>
      <w:tabs>
        <w:tab w:val="num" w:pos="360"/>
      </w:tabs>
      <w:ind w:left="3600" w:hanging="360"/>
    </w:pPr>
  </w:style>
  <w:style w:type="paragraph" w:customStyle="1" w:styleId="Ttulo11">
    <w:name w:val="Título 11"/>
    <w:basedOn w:val="Normal"/>
    <w:uiPriority w:val="1"/>
    <w:qFormat/>
    <w:rsid w:val="00343F6B"/>
    <w:pPr>
      <w:widowControl w:val="0"/>
      <w:autoSpaceDE w:val="0"/>
      <w:autoSpaceDN w:val="0"/>
      <w:ind w:left="410" w:hanging="268"/>
      <w:jc w:val="both"/>
      <w:outlineLvl w:val="1"/>
    </w:pPr>
    <w:rPr>
      <w:rFonts w:ascii="Arial" w:eastAsia="Arial" w:hAnsi="Arial" w:cs="Arial"/>
      <w:b/>
      <w:bCs/>
      <w:sz w:val="24"/>
      <w:szCs w:val="24"/>
      <w:lang w:bidi="pt-BR"/>
    </w:rPr>
  </w:style>
  <w:style w:type="paragraph" w:customStyle="1" w:styleId="Cabealho1">
    <w:name w:val="Cabeçalho1"/>
    <w:basedOn w:val="Normal"/>
    <w:rsid w:val="00FF0E59"/>
    <w:pPr>
      <w:tabs>
        <w:tab w:val="center" w:pos="4419"/>
        <w:tab w:val="right" w:pos="8838"/>
      </w:tabs>
      <w:jc w:val="center"/>
    </w:pPr>
    <w:rPr>
      <w:sz w:val="24"/>
      <w:szCs w:val="24"/>
    </w:rPr>
  </w:style>
  <w:style w:type="paragraph" w:customStyle="1" w:styleId="PargrafodaLista5">
    <w:name w:val="Parágrafo da Lista5"/>
    <w:basedOn w:val="Normal"/>
    <w:rsid w:val="001A6341"/>
    <w:pPr>
      <w:spacing w:after="200" w:line="276" w:lineRule="auto"/>
      <w:ind w:left="720"/>
    </w:pPr>
    <w:rPr>
      <w:rFonts w:ascii="Calibri" w:hAnsi="Calibri" w:cs="Calibri"/>
      <w:sz w:val="22"/>
      <w:szCs w:val="22"/>
      <w:lang w:eastAsia="en-US"/>
    </w:rPr>
  </w:style>
  <w:style w:type="paragraph" w:customStyle="1" w:styleId="Nivel10">
    <w:name w:val="Nivel1"/>
    <w:basedOn w:val="Ttulo1"/>
    <w:next w:val="Normal"/>
    <w:link w:val="Nivel1Char"/>
    <w:qFormat/>
    <w:rsid w:val="001A6341"/>
    <w:pPr>
      <w:keepLines/>
      <w:tabs>
        <w:tab w:val="num" w:pos="720"/>
      </w:tabs>
      <w:spacing w:before="480" w:after="120" w:line="276" w:lineRule="auto"/>
      <w:ind w:left="720" w:hanging="360"/>
      <w:jc w:val="both"/>
    </w:pPr>
    <w:rPr>
      <w:rFonts w:ascii="Arial" w:eastAsia="MS Gothic" w:hAnsi="Arial" w:cs="Arial"/>
      <w:i w:val="0"/>
      <w:color w:val="000000"/>
      <w:sz w:val="20"/>
    </w:rPr>
  </w:style>
  <w:style w:type="character" w:customStyle="1" w:styleId="Nivel1Char">
    <w:name w:val="Nivel1 Char"/>
    <w:link w:val="Nivel10"/>
    <w:qFormat/>
    <w:rsid w:val="001A6341"/>
    <w:rPr>
      <w:rFonts w:ascii="Arial" w:eastAsia="MS Gothic" w:hAnsi="Arial" w:cs="Arial"/>
      <w:b/>
      <w:color w:val="000000"/>
    </w:rPr>
  </w:style>
  <w:style w:type="paragraph" w:customStyle="1" w:styleId="PargrafodaLista6">
    <w:name w:val="Parágrafo da Lista6"/>
    <w:basedOn w:val="Normal"/>
    <w:rsid w:val="00834C69"/>
    <w:pPr>
      <w:spacing w:after="200" w:line="276" w:lineRule="auto"/>
      <w:ind w:left="720"/>
    </w:pPr>
    <w:rPr>
      <w:rFonts w:ascii="Calibri" w:hAnsi="Calibri" w:cs="Calibri"/>
      <w:sz w:val="22"/>
      <w:szCs w:val="22"/>
      <w:lang w:eastAsia="en-US"/>
    </w:rPr>
  </w:style>
  <w:style w:type="character" w:customStyle="1" w:styleId="hbobsb">
    <w:name w:val="hbobsb"/>
    <w:rsid w:val="00834C69"/>
  </w:style>
  <w:style w:type="character" w:customStyle="1" w:styleId="ekv9bf">
    <w:name w:val="ekv9bf"/>
    <w:rsid w:val="00834C69"/>
  </w:style>
  <w:style w:type="character" w:customStyle="1" w:styleId="zfv7xd">
    <w:name w:val="zfv7xd"/>
    <w:rsid w:val="00834C69"/>
  </w:style>
  <w:style w:type="character" w:customStyle="1" w:styleId="lblalturareal">
    <w:name w:val="lblalturareal"/>
    <w:rsid w:val="00834C69"/>
  </w:style>
  <w:style w:type="character" w:customStyle="1" w:styleId="measures-height">
    <w:name w:val="measures-height"/>
    <w:rsid w:val="00834C69"/>
  </w:style>
  <w:style w:type="paragraph" w:customStyle="1" w:styleId="textbody">
    <w:name w:val="textbody"/>
    <w:basedOn w:val="Normal"/>
    <w:rsid w:val="00834C69"/>
    <w:pPr>
      <w:spacing w:before="100" w:beforeAutospacing="1" w:after="100" w:afterAutospacing="1"/>
    </w:pPr>
    <w:rPr>
      <w:sz w:val="24"/>
      <w:szCs w:val="24"/>
    </w:rPr>
  </w:style>
  <w:style w:type="paragraph" w:customStyle="1" w:styleId="PargrafodaLista7">
    <w:name w:val="Parágrafo da Lista7"/>
    <w:basedOn w:val="Normal"/>
    <w:rsid w:val="007D2EAF"/>
    <w:pPr>
      <w:spacing w:after="200" w:line="276" w:lineRule="auto"/>
      <w:ind w:left="720"/>
    </w:pPr>
    <w:rPr>
      <w:rFonts w:ascii="Calibri" w:hAnsi="Calibri" w:cs="Calibri"/>
      <w:sz w:val="22"/>
      <w:szCs w:val="22"/>
      <w:lang w:eastAsia="en-US"/>
    </w:rPr>
  </w:style>
  <w:style w:type="paragraph" w:customStyle="1" w:styleId="Nivel010">
    <w:name w:val="Nivel_01"/>
    <w:basedOn w:val="Ttulo1"/>
    <w:link w:val="Nivel01Char0"/>
    <w:qFormat/>
    <w:rsid w:val="007B598A"/>
    <w:pPr>
      <w:keepLines/>
      <w:numPr>
        <w:numId w:val="5"/>
      </w:numPr>
      <w:tabs>
        <w:tab w:val="left" w:pos="567"/>
      </w:tabs>
      <w:spacing w:before="240"/>
      <w:jc w:val="both"/>
    </w:pPr>
    <w:rPr>
      <w:rFonts w:ascii="Ecofont_Spranq_eco_Sans" w:eastAsiaTheme="majorEastAsia" w:hAnsi="Ecofont_Spranq_eco_Sans"/>
      <w:bCs/>
      <w:i w:val="0"/>
      <w:sz w:val="20"/>
    </w:rPr>
  </w:style>
  <w:style w:type="character" w:customStyle="1" w:styleId="Nivel01Char0">
    <w:name w:val="Nivel_01 Char"/>
    <w:basedOn w:val="Ttulo1Char"/>
    <w:link w:val="Nivel010"/>
    <w:rsid w:val="007B598A"/>
    <w:rPr>
      <w:rFonts w:ascii="Ecofont_Spranq_eco_Sans" w:eastAsiaTheme="majorEastAsia" w:hAnsi="Ecofont_Spranq_eco_Sans" w:cs="Times New Roman"/>
      <w:b/>
      <w:bCs/>
      <w:i/>
      <w:sz w:val="28"/>
      <w:szCs w:val="20"/>
      <w:lang w:eastAsia="pt-BR"/>
    </w:rPr>
  </w:style>
  <w:style w:type="character" w:customStyle="1" w:styleId="LinkdaInternet">
    <w:name w:val="Link da Internet"/>
    <w:uiPriority w:val="99"/>
    <w:rsid w:val="00770143"/>
    <w:rPr>
      <w:color w:val="0000FF"/>
      <w:u w:val="single"/>
    </w:rPr>
  </w:style>
  <w:style w:type="character" w:customStyle="1" w:styleId="a-size-extra-large">
    <w:name w:val="a-size-extra-large"/>
    <w:qFormat/>
    <w:rsid w:val="00770143"/>
  </w:style>
  <w:style w:type="paragraph" w:customStyle="1" w:styleId="CabealhoeRodap">
    <w:name w:val="Cabeçalho e Rodapé"/>
    <w:basedOn w:val="Normal"/>
    <w:qFormat/>
    <w:rsid w:val="00770143"/>
    <w:pPr>
      <w:widowControl w:val="0"/>
      <w:suppressAutoHyphens/>
    </w:pPr>
    <w:rPr>
      <w:sz w:val="22"/>
      <w:szCs w:val="22"/>
      <w:lang w:val="pt-PT" w:eastAsia="en-US"/>
    </w:rPr>
  </w:style>
  <w:style w:type="paragraph" w:customStyle="1" w:styleId="Contedodoquadro">
    <w:name w:val="Conteúdo do quadro"/>
    <w:basedOn w:val="Normal"/>
    <w:qFormat/>
    <w:rsid w:val="00770143"/>
    <w:pPr>
      <w:widowControl w:val="0"/>
      <w:suppressAutoHyphens/>
    </w:pPr>
    <w:rPr>
      <w:sz w:val="22"/>
      <w:szCs w:val="22"/>
      <w:lang w:val="pt-PT" w:eastAsia="en-US"/>
    </w:rPr>
  </w:style>
  <w:style w:type="paragraph" w:customStyle="1" w:styleId="Contedodatabela">
    <w:name w:val="Conteúdo da tabela"/>
    <w:basedOn w:val="Normal"/>
    <w:qFormat/>
    <w:rsid w:val="00770143"/>
    <w:pPr>
      <w:widowControl w:val="0"/>
      <w:suppressLineNumbers/>
      <w:suppressAutoHyphens/>
    </w:pPr>
    <w:rPr>
      <w:sz w:val="22"/>
      <w:szCs w:val="22"/>
      <w:lang w:val="pt-PT" w:eastAsia="en-US"/>
    </w:rPr>
  </w:style>
  <w:style w:type="paragraph" w:customStyle="1" w:styleId="Ttulodetabela">
    <w:name w:val="Título de tabela"/>
    <w:basedOn w:val="Contedodatabela"/>
    <w:qFormat/>
    <w:rsid w:val="00770143"/>
    <w:pPr>
      <w:jc w:val="center"/>
    </w:pPr>
    <w:rPr>
      <w:b/>
      <w:bCs/>
    </w:rPr>
  </w:style>
  <w:style w:type="paragraph" w:customStyle="1" w:styleId="itemnivel3edital">
    <w:name w:val="item_nivel_3_edital"/>
    <w:basedOn w:val="Normal"/>
    <w:qFormat/>
    <w:rsid w:val="00770143"/>
    <w:pPr>
      <w:suppressAutoHyphens/>
      <w:spacing w:beforeAutospacing="1" w:afterAutospacing="1"/>
    </w:pPr>
    <w:rPr>
      <w:sz w:val="24"/>
      <w:szCs w:val="24"/>
    </w:rPr>
  </w:style>
  <w:style w:type="paragraph" w:customStyle="1" w:styleId="itemnivel2edital">
    <w:name w:val="item_nivel_2_edital"/>
    <w:basedOn w:val="Normal"/>
    <w:qFormat/>
    <w:rsid w:val="00770143"/>
    <w:pPr>
      <w:suppressAutoHyphens/>
      <w:spacing w:beforeAutospacing="1" w:afterAutospacing="1"/>
    </w:pPr>
    <w:rPr>
      <w:sz w:val="24"/>
      <w:szCs w:val="24"/>
    </w:rPr>
  </w:style>
  <w:style w:type="paragraph" w:customStyle="1" w:styleId="LO-normal">
    <w:name w:val="LO-normal"/>
    <w:qFormat/>
    <w:rsid w:val="00770143"/>
    <w:pPr>
      <w:widowControl w:val="0"/>
      <w:suppressAutoHyphens/>
    </w:pPr>
    <w:rPr>
      <w:rFonts w:ascii="Times New Roman" w:eastAsia="NSimSun" w:hAnsi="Times New Roman" w:cs="Lucida Sans"/>
      <w:sz w:val="22"/>
      <w:szCs w:val="22"/>
      <w:lang w:val="pt-PT" w:eastAsia="zh-CN" w:bidi="hi-IN"/>
    </w:rPr>
  </w:style>
  <w:style w:type="paragraph" w:customStyle="1" w:styleId="Ttulo21">
    <w:name w:val="Título 21"/>
    <w:basedOn w:val="LO-normal"/>
    <w:next w:val="LO-normal"/>
    <w:qFormat/>
    <w:rsid w:val="00770143"/>
    <w:pPr>
      <w:keepNext/>
      <w:keepLines/>
      <w:suppressAutoHyphens w:val="0"/>
      <w:spacing w:before="360" w:after="80"/>
    </w:pPr>
    <w:rPr>
      <w:rFonts w:eastAsia="Times New Roman" w:cs="Times New Roman"/>
      <w:b/>
      <w:sz w:val="36"/>
      <w:szCs w:val="36"/>
      <w:lang w:eastAsia="pt-BR" w:bidi="ar-SA"/>
    </w:rPr>
  </w:style>
  <w:style w:type="paragraph" w:customStyle="1" w:styleId="Ttulo31">
    <w:name w:val="Título 31"/>
    <w:basedOn w:val="LO-normal"/>
    <w:next w:val="LO-normal"/>
    <w:qFormat/>
    <w:rsid w:val="00770143"/>
    <w:pPr>
      <w:keepNext/>
      <w:keepLines/>
      <w:suppressAutoHyphens w:val="0"/>
      <w:spacing w:before="280" w:after="80"/>
    </w:pPr>
    <w:rPr>
      <w:rFonts w:eastAsia="Times New Roman" w:cs="Times New Roman"/>
      <w:b/>
      <w:sz w:val="28"/>
      <w:szCs w:val="28"/>
      <w:lang w:eastAsia="pt-BR" w:bidi="ar-SA"/>
    </w:rPr>
  </w:style>
  <w:style w:type="paragraph" w:customStyle="1" w:styleId="Ttulo41">
    <w:name w:val="Título 41"/>
    <w:basedOn w:val="LO-normal"/>
    <w:next w:val="LO-normal"/>
    <w:qFormat/>
    <w:rsid w:val="00770143"/>
    <w:pPr>
      <w:keepNext/>
      <w:keepLines/>
      <w:suppressAutoHyphens w:val="0"/>
      <w:spacing w:before="240" w:after="40"/>
    </w:pPr>
    <w:rPr>
      <w:rFonts w:eastAsia="Times New Roman" w:cs="Times New Roman"/>
      <w:b/>
      <w:sz w:val="24"/>
      <w:szCs w:val="24"/>
      <w:lang w:eastAsia="pt-BR" w:bidi="ar-SA"/>
    </w:rPr>
  </w:style>
  <w:style w:type="paragraph" w:customStyle="1" w:styleId="Ttulo51">
    <w:name w:val="Título 51"/>
    <w:basedOn w:val="LO-normal"/>
    <w:next w:val="LO-normal"/>
    <w:qFormat/>
    <w:rsid w:val="00770143"/>
    <w:pPr>
      <w:keepNext/>
      <w:keepLines/>
      <w:suppressAutoHyphens w:val="0"/>
      <w:spacing w:before="220" w:after="40"/>
    </w:pPr>
    <w:rPr>
      <w:rFonts w:eastAsia="Times New Roman" w:cs="Times New Roman"/>
      <w:b/>
      <w:lang w:eastAsia="pt-BR" w:bidi="ar-SA"/>
    </w:rPr>
  </w:style>
  <w:style w:type="paragraph" w:customStyle="1" w:styleId="Ttulo61">
    <w:name w:val="Título 61"/>
    <w:basedOn w:val="LO-normal"/>
    <w:next w:val="LO-normal"/>
    <w:qFormat/>
    <w:rsid w:val="00770143"/>
    <w:pPr>
      <w:keepNext/>
      <w:keepLines/>
      <w:suppressAutoHyphens w:val="0"/>
      <w:spacing w:before="200" w:after="40"/>
    </w:pPr>
    <w:rPr>
      <w:rFonts w:eastAsia="Times New Roman" w:cs="Times New Roman"/>
      <w:b/>
      <w:sz w:val="20"/>
      <w:szCs w:val="20"/>
      <w:lang w:eastAsia="pt-BR" w:bidi="ar-SA"/>
    </w:rPr>
  </w:style>
  <w:style w:type="paragraph" w:customStyle="1" w:styleId="Legenda1">
    <w:name w:val="Legenda1"/>
    <w:basedOn w:val="Normal"/>
    <w:qFormat/>
    <w:rsid w:val="00770143"/>
    <w:pPr>
      <w:widowControl w:val="0"/>
      <w:suppressLineNumbers/>
      <w:spacing w:before="120" w:after="120"/>
    </w:pPr>
    <w:rPr>
      <w:rFonts w:cs="Lucida Sans"/>
      <w:i/>
      <w:iCs/>
      <w:sz w:val="24"/>
      <w:szCs w:val="24"/>
      <w:lang w:val="pt-PT"/>
    </w:rPr>
  </w:style>
  <w:style w:type="paragraph" w:customStyle="1" w:styleId="Rodap1">
    <w:name w:val="Rodapé1"/>
    <w:basedOn w:val="CabealhoeRodap"/>
    <w:rsid w:val="00770143"/>
    <w:pPr>
      <w:suppressAutoHyphens w:val="0"/>
    </w:pPr>
    <w:rPr>
      <w:lang w:eastAsia="pt-BR"/>
    </w:rPr>
  </w:style>
  <w:style w:type="paragraph" w:customStyle="1" w:styleId="trt0xe">
    <w:name w:val="trt0xe"/>
    <w:basedOn w:val="Normal"/>
    <w:rsid w:val="00770143"/>
    <w:pPr>
      <w:spacing w:before="100" w:beforeAutospacing="1" w:after="100" w:afterAutospacing="1"/>
    </w:pPr>
    <w:rPr>
      <w:sz w:val="24"/>
      <w:szCs w:val="24"/>
    </w:rPr>
  </w:style>
  <w:style w:type="paragraph" w:customStyle="1" w:styleId="Nivel01Titulo">
    <w:name w:val="Nivel_01_Titulo"/>
    <w:basedOn w:val="Ttulo1"/>
    <w:next w:val="Normal"/>
    <w:qFormat/>
    <w:rsid w:val="004B63C7"/>
    <w:pPr>
      <w:keepLines/>
      <w:tabs>
        <w:tab w:val="left" w:pos="567"/>
      </w:tabs>
      <w:spacing w:before="240"/>
      <w:ind w:left="360" w:hanging="360"/>
      <w:jc w:val="both"/>
    </w:pPr>
    <w:rPr>
      <w:rFonts w:ascii="Arial" w:hAnsi="Arial"/>
      <w:bCs/>
      <w:i w:val="0"/>
      <w:color w:val="365F91"/>
      <w:sz w:val="20"/>
    </w:rPr>
  </w:style>
  <w:style w:type="character" w:customStyle="1" w:styleId="producttitle">
    <w:name w:val="producttitle"/>
    <w:basedOn w:val="Fontepargpadro"/>
    <w:rsid w:val="00BF6496"/>
  </w:style>
  <w:style w:type="character" w:customStyle="1" w:styleId="tit-sigla">
    <w:name w:val="tit-sigla"/>
    <w:basedOn w:val="Fontepargpadro"/>
    <w:rsid w:val="00BF6496"/>
  </w:style>
  <w:style w:type="character" w:customStyle="1" w:styleId="Nivel3Char">
    <w:name w:val="Nivel 3 Char"/>
    <w:link w:val="Nivel3"/>
    <w:rsid w:val="00B75000"/>
    <w:rPr>
      <w:rFonts w:ascii="Ecofont_Spranq_eco_Sans" w:eastAsia="Arial Unicode MS" w:hAnsi="Ecofont_Spranq_eco_Sans" w:cs="Arial"/>
      <w:color w:val="000000"/>
    </w:rPr>
  </w:style>
  <w:style w:type="character" w:customStyle="1" w:styleId="WW8Num10z2">
    <w:name w:val="WW8Num10z2"/>
    <w:rsid w:val="00B75000"/>
    <w:rPr>
      <w:rFonts w:hint="default"/>
      <w:b w:val="0"/>
      <w:i/>
    </w:rPr>
  </w:style>
  <w:style w:type="paragraph" w:customStyle="1" w:styleId="Nvel2-Red">
    <w:name w:val="Nível 2 -Red"/>
    <w:basedOn w:val="Nivel2"/>
    <w:link w:val="Nvel2-RedChar"/>
    <w:qFormat/>
    <w:rsid w:val="00B75000"/>
    <w:pPr>
      <w:numPr>
        <w:ilvl w:val="0"/>
        <w:numId w:val="0"/>
      </w:numPr>
    </w:pPr>
    <w:rPr>
      <w:rFonts w:ascii="Arial" w:eastAsia="Times New Roman" w:hAnsi="Arial"/>
      <w:i/>
      <w:iCs/>
      <w:color w:val="FF0000"/>
    </w:rPr>
  </w:style>
  <w:style w:type="character" w:customStyle="1" w:styleId="Nvel2-RedChar">
    <w:name w:val="Nível 2 -Red Char"/>
    <w:link w:val="Nvel2-Red"/>
    <w:rsid w:val="00B75000"/>
    <w:rPr>
      <w:rFonts w:ascii="Arial" w:eastAsia="Times New Roman" w:hAnsi="Arial"/>
      <w:i/>
      <w:iCs/>
      <w:color w:val="FF0000"/>
    </w:rPr>
  </w:style>
  <w:style w:type="paragraph" w:customStyle="1" w:styleId="Nvel3">
    <w:name w:val="Nível 3"/>
    <w:basedOn w:val="Normal"/>
    <w:link w:val="Nvel3Char"/>
    <w:qFormat/>
    <w:rsid w:val="00B75000"/>
    <w:pPr>
      <w:tabs>
        <w:tab w:val="num" w:pos="0"/>
      </w:tabs>
      <w:spacing w:before="120" w:after="120" w:line="276" w:lineRule="auto"/>
      <w:ind w:left="1638" w:hanging="504"/>
      <w:jc w:val="both"/>
    </w:pPr>
    <w:rPr>
      <w:rFonts w:ascii="Arial" w:hAnsi="Arial"/>
    </w:rPr>
  </w:style>
  <w:style w:type="paragraph" w:customStyle="1" w:styleId="Nvel3-R">
    <w:name w:val="Nível 3-R"/>
    <w:basedOn w:val="Nivel3"/>
    <w:uiPriority w:val="99"/>
    <w:qFormat/>
    <w:rsid w:val="00F23F63"/>
    <w:pPr>
      <w:numPr>
        <w:ilvl w:val="0"/>
        <w:numId w:val="0"/>
      </w:numPr>
      <w:tabs>
        <w:tab w:val="num" w:pos="0"/>
      </w:tabs>
      <w:ind w:left="359" w:hanging="569"/>
    </w:pPr>
    <w:rPr>
      <w:rFonts w:ascii="Arial" w:eastAsia="MS Mincho" w:hAnsi="Arial" w:cs="Times New Roman"/>
      <w:i/>
      <w:iCs/>
      <w:color w:val="FF0000"/>
      <w:lang w:eastAsia="zh-CN"/>
    </w:rPr>
  </w:style>
  <w:style w:type="character" w:customStyle="1" w:styleId="WW8Num21z2">
    <w:name w:val="WW8Num21z2"/>
    <w:rsid w:val="00170EDF"/>
  </w:style>
  <w:style w:type="character" w:customStyle="1" w:styleId="WW8Num20z4">
    <w:name w:val="WW8Num20z4"/>
    <w:rsid w:val="00AD2F40"/>
  </w:style>
  <w:style w:type="paragraph" w:customStyle="1" w:styleId="SubTitNN">
    <w:name w:val="SubTitNN"/>
    <w:basedOn w:val="Normal"/>
    <w:link w:val="SubTitNNChar"/>
    <w:qFormat/>
    <w:rsid w:val="00D02549"/>
    <w:pPr>
      <w:spacing w:before="240" w:after="120" w:line="276" w:lineRule="auto"/>
      <w:jc w:val="both"/>
    </w:pPr>
    <w:rPr>
      <w:rFonts w:ascii="Arial" w:hAnsi="Arial"/>
      <w:b/>
      <w:bCs/>
      <w:iCs/>
    </w:rPr>
  </w:style>
  <w:style w:type="character" w:customStyle="1" w:styleId="SubTitNNChar">
    <w:name w:val="SubTitNN Char"/>
    <w:link w:val="SubTitNN"/>
    <w:rsid w:val="00D02549"/>
    <w:rPr>
      <w:rFonts w:ascii="Arial" w:eastAsia="Times New Roman" w:hAnsi="Arial"/>
      <w:b/>
      <w:bCs/>
      <w:iCs/>
    </w:rPr>
  </w:style>
  <w:style w:type="paragraph" w:customStyle="1" w:styleId="Nvel4">
    <w:name w:val="Nível 4"/>
    <w:basedOn w:val="Normal"/>
    <w:link w:val="Nvel4Char"/>
    <w:qFormat/>
    <w:rsid w:val="00D02549"/>
    <w:pPr>
      <w:spacing w:before="120" w:after="120" w:line="276" w:lineRule="auto"/>
      <w:ind w:left="567"/>
      <w:jc w:val="both"/>
    </w:pPr>
    <w:rPr>
      <w:rFonts w:ascii="Arial" w:hAnsi="Arial"/>
    </w:rPr>
  </w:style>
  <w:style w:type="character" w:customStyle="1" w:styleId="Nvel3Char">
    <w:name w:val="Nível 3 Char"/>
    <w:link w:val="Nvel3"/>
    <w:rsid w:val="00D02549"/>
    <w:rPr>
      <w:rFonts w:ascii="Arial" w:eastAsia="Times New Roman" w:hAnsi="Arial"/>
    </w:rPr>
  </w:style>
  <w:style w:type="character" w:customStyle="1" w:styleId="Nvel4Char">
    <w:name w:val="Nível 4 Char"/>
    <w:link w:val="Nvel4"/>
    <w:rsid w:val="00D02549"/>
    <w:rPr>
      <w:rFonts w:ascii="Arial" w:eastAsia="Times New Roman" w:hAnsi="Arial"/>
    </w:rPr>
  </w:style>
  <w:style w:type="character" w:customStyle="1" w:styleId="Fontepargpadro3">
    <w:name w:val="Fonte parág. padrão3"/>
    <w:rsid w:val="00944189"/>
  </w:style>
  <w:style w:type="table" w:customStyle="1" w:styleId="TableNormal">
    <w:name w:val="Table Normal"/>
    <w:rsid w:val="00C6677E"/>
    <w:rPr>
      <w:rFonts w:ascii="Arial" w:eastAsia="Arial" w:hAnsi="Arial" w:cs="Arial"/>
    </w:rPr>
    <w:tblPr>
      <w:tblCellMar>
        <w:top w:w="0" w:type="dxa"/>
        <w:left w:w="0" w:type="dxa"/>
        <w:bottom w:w="0" w:type="dxa"/>
        <w:right w:w="0" w:type="dxa"/>
      </w:tblCellMar>
    </w:tblPr>
  </w:style>
  <w:style w:type="paragraph" w:customStyle="1" w:styleId="Nvel2">
    <w:name w:val="Nível 2"/>
    <w:basedOn w:val="Normal"/>
    <w:next w:val="Normal"/>
    <w:rsid w:val="00C6677E"/>
    <w:pPr>
      <w:spacing w:after="120"/>
      <w:jc w:val="both"/>
    </w:pPr>
    <w:rPr>
      <w:rFonts w:ascii="Arial" w:eastAsia="Arial" w:hAnsi="Arial"/>
      <w:b/>
    </w:rPr>
  </w:style>
  <w:style w:type="character" w:customStyle="1" w:styleId="normalchar1">
    <w:name w:val="normal__char1"/>
    <w:rsid w:val="00C6677E"/>
    <w:rPr>
      <w:rFonts w:ascii="Arial" w:hAnsi="Arial" w:cs="Arial" w:hint="default"/>
      <w:strike w:val="0"/>
      <w:dstrike w:val="0"/>
      <w:sz w:val="24"/>
      <w:szCs w:val="24"/>
      <w:u w:val="none"/>
      <w:effect w:val="none"/>
    </w:rPr>
  </w:style>
  <w:style w:type="paragraph" w:styleId="Commarcadores5">
    <w:name w:val="List Bullet 5"/>
    <w:basedOn w:val="Normal"/>
    <w:rsid w:val="00C6677E"/>
    <w:pPr>
      <w:numPr>
        <w:numId w:val="36"/>
      </w:numPr>
      <w:contextualSpacing/>
    </w:pPr>
    <w:rPr>
      <w:rFonts w:ascii="Arial" w:eastAsia="Arial" w:hAnsi="Arial" w:cs="Tahoma"/>
      <w:szCs w:val="24"/>
    </w:rPr>
  </w:style>
  <w:style w:type="paragraph" w:customStyle="1" w:styleId="citao2">
    <w:name w:val="citação 2"/>
    <w:basedOn w:val="Citao"/>
    <w:link w:val="citao2Char"/>
    <w:qFormat/>
    <w:rsid w:val="00C6677E"/>
    <w:pPr>
      <w:keepLines w:val="0"/>
      <w:pBdr>
        <w:top w:val="single" w:sz="4" w:space="1" w:color="1F497D"/>
        <w:left w:val="single" w:sz="4" w:space="4" w:color="1F497D"/>
        <w:bottom w:val="single" w:sz="4" w:space="1" w:color="1F497D"/>
        <w:right w:val="single" w:sz="4" w:space="4" w:color="1F497D"/>
      </w:pBdr>
      <w:shd w:val="clear" w:color="auto" w:fill="FFFFCC"/>
      <w:suppressAutoHyphens w:val="0"/>
      <w:spacing w:after="0"/>
      <w:ind w:left="0"/>
    </w:pPr>
    <w:rPr>
      <w:rFonts w:cs="Tahoma"/>
      <w:b w:val="0"/>
      <w:bCs w:val="0"/>
      <w:color w:val="000000"/>
      <w:lang w:eastAsia="en-US"/>
    </w:rPr>
  </w:style>
  <w:style w:type="character" w:customStyle="1" w:styleId="citao2Char">
    <w:name w:val="citação 2 Char"/>
    <w:basedOn w:val="CitaoChar"/>
    <w:link w:val="citao2"/>
    <w:rsid w:val="00C6677E"/>
    <w:rPr>
      <w:rFonts w:ascii="Arial" w:eastAsia="Times New Roman" w:hAnsi="Arial" w:cs="Tahoma"/>
      <w:b w:val="0"/>
      <w:bCs w:val="0"/>
      <w:i/>
      <w:iCs/>
      <w:color w:val="000000"/>
      <w:sz w:val="20"/>
      <w:szCs w:val="20"/>
      <w:shd w:val="clear" w:color="auto" w:fill="FFFFCC"/>
      <w:lang w:eastAsia="en-US"/>
    </w:rPr>
  </w:style>
  <w:style w:type="paragraph" w:customStyle="1" w:styleId="GradeColorida-nfase11">
    <w:name w:val="Grade Colorida - Ênfase 11"/>
    <w:basedOn w:val="Normal"/>
    <w:next w:val="Normal"/>
    <w:link w:val="GradeColorida-nfase1Char"/>
    <w:uiPriority w:val="29"/>
    <w:qFormat/>
    <w:rsid w:val="00C6677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C6677E"/>
    <w:rPr>
      <w:rFonts w:ascii="Arial" w:hAnsi="Arial"/>
      <w:i/>
      <w:iCs/>
      <w:color w:val="000000"/>
      <w:szCs w:val="24"/>
      <w:shd w:val="clear" w:color="auto" w:fill="FFFFCC"/>
      <w:lang w:eastAsia="en-US"/>
    </w:rPr>
  </w:style>
  <w:style w:type="paragraph" w:customStyle="1" w:styleId="SombreamentoMdio1-nfase31">
    <w:name w:val="Sombreamento Médio 1 - Ênfase 31"/>
    <w:basedOn w:val="Normal"/>
    <w:next w:val="Normal"/>
    <w:rsid w:val="00C6677E"/>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itao1">
    <w:name w:val="Citação1"/>
    <w:basedOn w:val="Normal"/>
    <w:next w:val="Normal"/>
    <w:link w:val="QuoteChar"/>
    <w:qFormat/>
    <w:rsid w:val="00C6677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Arial" w:hAnsi="Ecofont_Spranq_eco_Sans" w:cs="Ecofont_Spranq_eco_Sans"/>
      <w:i/>
      <w:iCs/>
      <w:color w:val="000000"/>
      <w:sz w:val="24"/>
      <w:szCs w:val="24"/>
      <w:shd w:val="clear" w:color="auto" w:fill="FFFFCC"/>
      <w:lang w:eastAsia="en-US"/>
    </w:rPr>
  </w:style>
  <w:style w:type="character" w:customStyle="1" w:styleId="QuoteChar">
    <w:name w:val="Quote Char"/>
    <w:link w:val="Citao1"/>
    <w:rsid w:val="00C6677E"/>
    <w:rPr>
      <w:rFonts w:ascii="Ecofont_Spranq_eco_Sans" w:eastAsia="Arial" w:hAnsi="Ecofont_Spranq_eco_Sans" w:cs="Ecofont_Spranq_eco_Sans"/>
      <w:i/>
      <w:iCs/>
      <w:color w:val="000000"/>
      <w:sz w:val="24"/>
      <w:szCs w:val="24"/>
      <w:shd w:val="clear" w:color="auto" w:fill="FFFFCC"/>
      <w:lang w:eastAsia="en-US"/>
    </w:rPr>
  </w:style>
  <w:style w:type="character" w:customStyle="1" w:styleId="scayt-misspell-word">
    <w:name w:val="scayt-misspell-word"/>
    <w:basedOn w:val="Fontepargpadro"/>
    <w:rsid w:val="00C6677E"/>
  </w:style>
  <w:style w:type="table" w:customStyle="1" w:styleId="2">
    <w:name w:val="2"/>
    <w:basedOn w:val="TableNormal"/>
    <w:rsid w:val="00C6677E"/>
    <w:tblPr>
      <w:tblStyleRowBandSize w:val="1"/>
      <w:tblStyleColBandSize w:val="1"/>
      <w:tblCellMar>
        <w:left w:w="108" w:type="dxa"/>
        <w:right w:w="108" w:type="dxa"/>
      </w:tblCellMar>
    </w:tblPr>
  </w:style>
  <w:style w:type="table" w:customStyle="1" w:styleId="1">
    <w:name w:val="1"/>
    <w:basedOn w:val="TableNormal"/>
    <w:rsid w:val="00C6677E"/>
    <w:tblPr>
      <w:tblStyleRowBandSize w:val="1"/>
      <w:tblStyleColBandSize w:val="1"/>
      <w:tblCellMar>
        <w:left w:w="115" w:type="dxa"/>
        <w:right w:w="115" w:type="dxa"/>
      </w:tblCellMar>
    </w:tblPr>
  </w:style>
  <w:style w:type="paragraph" w:customStyle="1" w:styleId="Nvel1-SemNumPreto">
    <w:name w:val="Nível 1-Sem Num Preto"/>
    <w:basedOn w:val="Normal"/>
    <w:link w:val="Nvel1-SemNumPretoChar"/>
    <w:qFormat/>
    <w:rsid w:val="00C6677E"/>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C6677E"/>
    <w:rPr>
      <w:rFonts w:ascii="Arial" w:eastAsiaTheme="majorEastAsia" w:hAnsi="Arial" w:cs="Arial"/>
      <w:b/>
      <w:bCs/>
      <w:lang w:eastAsia="zh-CN" w:bidi="hi-IN"/>
    </w:rPr>
  </w:style>
  <w:style w:type="character" w:customStyle="1" w:styleId="normaltextrun">
    <w:name w:val="normaltextrun"/>
    <w:basedOn w:val="Fontepargpadro"/>
    <w:rsid w:val="00C6677E"/>
  </w:style>
  <w:style w:type="character" w:customStyle="1" w:styleId="findhit">
    <w:name w:val="findhit"/>
    <w:basedOn w:val="Fontepargpadro"/>
    <w:rsid w:val="00C6677E"/>
  </w:style>
  <w:style w:type="paragraph" w:customStyle="1" w:styleId="Nvel4-R">
    <w:name w:val="Nível 4-R"/>
    <w:basedOn w:val="Nivel4"/>
    <w:qFormat/>
    <w:rsid w:val="00C6677E"/>
    <w:pPr>
      <w:tabs>
        <w:tab w:val="num" w:pos="0"/>
      </w:tabs>
      <w:ind w:left="567" w:firstLine="0"/>
    </w:pPr>
    <w:rPr>
      <w:rFonts w:ascii="Arial" w:eastAsiaTheme="minorEastAsia" w:hAnsi="Arial"/>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55165">
      <w:bodyDiv w:val="1"/>
      <w:marLeft w:val="0"/>
      <w:marRight w:val="0"/>
      <w:marTop w:val="0"/>
      <w:marBottom w:val="0"/>
      <w:divBdr>
        <w:top w:val="none" w:sz="0" w:space="0" w:color="auto"/>
        <w:left w:val="none" w:sz="0" w:space="0" w:color="auto"/>
        <w:bottom w:val="none" w:sz="0" w:space="0" w:color="auto"/>
        <w:right w:val="none" w:sz="0" w:space="0" w:color="auto"/>
      </w:divBdr>
    </w:div>
    <w:div w:id="580218040">
      <w:bodyDiv w:val="1"/>
      <w:marLeft w:val="0"/>
      <w:marRight w:val="0"/>
      <w:marTop w:val="0"/>
      <w:marBottom w:val="0"/>
      <w:divBdr>
        <w:top w:val="none" w:sz="0" w:space="0" w:color="auto"/>
        <w:left w:val="none" w:sz="0" w:space="0" w:color="auto"/>
        <w:bottom w:val="none" w:sz="0" w:space="0" w:color="auto"/>
        <w:right w:val="none" w:sz="0" w:space="0" w:color="auto"/>
      </w:divBdr>
    </w:div>
    <w:div w:id="992877089">
      <w:bodyDiv w:val="1"/>
      <w:marLeft w:val="0"/>
      <w:marRight w:val="0"/>
      <w:marTop w:val="0"/>
      <w:marBottom w:val="0"/>
      <w:divBdr>
        <w:top w:val="none" w:sz="0" w:space="0" w:color="auto"/>
        <w:left w:val="none" w:sz="0" w:space="0" w:color="auto"/>
        <w:bottom w:val="none" w:sz="0" w:space="0" w:color="auto"/>
        <w:right w:val="none" w:sz="0" w:space="0" w:color="auto"/>
      </w:divBdr>
    </w:div>
    <w:div w:id="1175143556">
      <w:bodyDiv w:val="1"/>
      <w:marLeft w:val="0"/>
      <w:marRight w:val="0"/>
      <w:marTop w:val="0"/>
      <w:marBottom w:val="0"/>
      <w:divBdr>
        <w:top w:val="none" w:sz="0" w:space="0" w:color="auto"/>
        <w:left w:val="none" w:sz="0" w:space="0" w:color="auto"/>
        <w:bottom w:val="none" w:sz="0" w:space="0" w:color="auto"/>
        <w:right w:val="none" w:sz="0" w:space="0" w:color="auto"/>
      </w:divBdr>
    </w:div>
    <w:div w:id="1313683029">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76182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certidoes-apf.apps.tcu.gov.br/"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5764.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comprasnet.gov.br/seguro/loginPortal.asp" TargetMode="External"/><Relationship Id="rId49" Type="http://schemas.openxmlformats.org/officeDocument/2006/relationships/fontTable" Target="fontTable.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ortaldoempreendedor.gov.br/"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certidoesapf.apps.tcu.gov.br/" TargetMode="External"/><Relationship Id="rId30" Type="http://schemas.openxmlformats.org/officeDocument/2006/relationships/hyperlink" Target="https://www.planalto.gov.br/ccivil_03/_ato2015-2018/2015/decreto/d8538.htm" TargetMode="External"/><Relationship Id="rId35" Type="http://schemas.openxmlformats.org/officeDocument/2006/relationships/hyperlink" Target="http://www.comprasnet.gov.br/seguro/loginPortal.asp"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header" Target="header1.xml"/><Relationship Id="rId8" Type="http://schemas.openxmlformats.org/officeDocument/2006/relationships/hyperlink" Target="http://www.comprasgovernamentais.gov.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contas.tcu.gov.br/ords/f?p=INABILITADO:CERTIDAO:0"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ortaldatransparencia.gov.br/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A52BDA8B-E2A6-4B44-8F51-07E54769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49</Pages>
  <Words>24093</Words>
  <Characters>130107</Characters>
  <Application>Microsoft Office Word</Application>
  <DocSecurity>0</DocSecurity>
  <Lines>1084</Lines>
  <Paragraphs>307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153893</CharactersWithSpaces>
  <SharedDoc>false</SharedDoc>
  <HLinks>
    <vt:vector size="84" baseType="variant">
      <vt:variant>
        <vt:i4>8323108</vt:i4>
      </vt:variant>
      <vt:variant>
        <vt:i4>39</vt:i4>
      </vt:variant>
      <vt:variant>
        <vt:i4>0</vt:i4>
      </vt:variant>
      <vt:variant>
        <vt:i4>5</vt:i4>
      </vt:variant>
      <vt:variant>
        <vt:lpwstr>http://www.tst.jus.br/</vt:lpwstr>
      </vt:variant>
      <vt:variant>
        <vt:lpwstr/>
      </vt:variant>
      <vt:variant>
        <vt:i4>393326</vt:i4>
      </vt:variant>
      <vt:variant>
        <vt:i4>36</vt:i4>
      </vt:variant>
      <vt:variant>
        <vt:i4>0</vt:i4>
      </vt:variant>
      <vt:variant>
        <vt:i4>5</vt:i4>
      </vt:variant>
      <vt:variant>
        <vt:lpwstr>mailto:cpl.seduc@hotmail.com</vt:lpwstr>
      </vt:variant>
      <vt:variant>
        <vt:lpwstr/>
      </vt:variant>
      <vt:variant>
        <vt:i4>6553673</vt:i4>
      </vt:variant>
      <vt:variant>
        <vt:i4>33</vt:i4>
      </vt:variant>
      <vt:variant>
        <vt:i4>0</vt:i4>
      </vt:variant>
      <vt:variant>
        <vt:i4>5</vt:i4>
      </vt:variant>
      <vt:variant>
        <vt:lpwstr>mailto:dl@seduc.to.gov.br</vt:lpwstr>
      </vt:variant>
      <vt:variant>
        <vt:lpwstr/>
      </vt:variant>
      <vt:variant>
        <vt:i4>6029383</vt:i4>
      </vt:variant>
      <vt:variant>
        <vt:i4>30</vt:i4>
      </vt:variant>
      <vt:variant>
        <vt:i4>0</vt:i4>
      </vt:variant>
      <vt:variant>
        <vt:i4>5</vt:i4>
      </vt:variant>
      <vt:variant>
        <vt:lpwstr>http://www.comprasnet.gov.br/</vt:lpwstr>
      </vt:variant>
      <vt:variant>
        <vt:lpwstr/>
      </vt:variant>
      <vt:variant>
        <vt:i4>393326</vt:i4>
      </vt:variant>
      <vt:variant>
        <vt:i4>27</vt:i4>
      </vt:variant>
      <vt:variant>
        <vt:i4>0</vt:i4>
      </vt:variant>
      <vt:variant>
        <vt:i4>5</vt:i4>
      </vt:variant>
      <vt:variant>
        <vt:lpwstr>mailto:cpl.seduc@hotmail.com</vt:lpwstr>
      </vt:variant>
      <vt:variant>
        <vt:lpwstr/>
      </vt:variant>
      <vt:variant>
        <vt:i4>7340120</vt:i4>
      </vt:variant>
      <vt:variant>
        <vt:i4>24</vt:i4>
      </vt:variant>
      <vt:variant>
        <vt:i4>0</vt:i4>
      </vt:variant>
      <vt:variant>
        <vt:i4>5</vt:i4>
      </vt:variant>
      <vt:variant>
        <vt:lpwstr>mailto:cpl@seduc.to.gov.br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6029383</vt:i4>
      </vt:variant>
      <vt:variant>
        <vt:i4>18</vt:i4>
      </vt:variant>
      <vt:variant>
        <vt:i4>0</vt:i4>
      </vt:variant>
      <vt:variant>
        <vt:i4>5</vt:i4>
      </vt:variant>
      <vt:variant>
        <vt:lpwstr>http://www.comprasnet.gov.br/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6881284</vt:i4>
      </vt:variant>
      <vt:variant>
        <vt:i4>12</vt:i4>
      </vt:variant>
      <vt:variant>
        <vt:i4>0</vt:i4>
      </vt:variant>
      <vt:variant>
        <vt:i4>5</vt:i4>
      </vt:variant>
      <vt:variant>
        <vt:lpwstr>mailto:licitaproep@fnde.gov.br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6029383</vt:i4>
      </vt:variant>
      <vt:variant>
        <vt:i4>6</vt:i4>
      </vt:variant>
      <vt:variant>
        <vt:i4>0</vt:i4>
      </vt:variant>
      <vt:variant>
        <vt:i4>5</vt:i4>
      </vt:variant>
      <vt:variant>
        <vt:lpwstr>http://www.comprasnet.gov.br/</vt:lpwstr>
      </vt:variant>
      <vt:variant>
        <vt:lpwstr/>
      </vt:variant>
      <vt:variant>
        <vt:i4>6029383</vt:i4>
      </vt:variant>
      <vt:variant>
        <vt:i4>3</vt:i4>
      </vt:variant>
      <vt:variant>
        <vt:i4>0</vt:i4>
      </vt:variant>
      <vt:variant>
        <vt:i4>5</vt:i4>
      </vt:variant>
      <vt:variant>
        <vt:lpwstr>http://www.comprasnet.gov.br/</vt:lpwstr>
      </vt:variant>
      <vt:variant>
        <vt:lpwstr/>
      </vt:variant>
      <vt:variant>
        <vt:i4>1507421</vt:i4>
      </vt:variant>
      <vt:variant>
        <vt:i4>0</vt:i4>
      </vt:variant>
      <vt:variant>
        <vt:i4>0</vt:i4>
      </vt:variant>
      <vt:variant>
        <vt:i4>5</vt:i4>
      </vt:variant>
      <vt:variant>
        <vt:lpwstr>http://www.pregaoeletronico.sefaz.to.gov.br/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8620032</dc:creator>
  <cp:lastModifiedBy>CLIENTE</cp:lastModifiedBy>
  <cp:revision>21</cp:revision>
  <cp:lastPrinted>2021-07-02T13:18:00Z</cp:lastPrinted>
  <dcterms:created xsi:type="dcterms:W3CDTF">2024-03-04T19:33:00Z</dcterms:created>
  <dcterms:modified xsi:type="dcterms:W3CDTF">2024-06-07T11:48:00Z</dcterms:modified>
</cp:coreProperties>
</file>